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$ 45</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Dennis Congdon: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21CRB01291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