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06,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8457AF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146F86">
        <w:rPr>
          <w:rFonts w:ascii="Palatino Linotype" w:hAnsi="Palatino Linotype"/>
          <w:bCs/>
          <w:sz w:val="20"/>
          <w:szCs w:val="20"/>
        </w:rPr>
        <w:t>and R.C. 2919.251</w:t>
      </w:r>
      <w:r w:rsidRPr="00CE4ED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DD9AE04" w14:textId="0F6B08A7" w:rsidR="008E408B" w:rsidRPr="00CE3EF6" w:rsidRDefault="00516E85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have no contact with</w:t>
      </w:r>
      <w:r w:rsidR="00326EAF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326EAF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asdf</w:t>
      </w:r>
      <w:r w:rsidRPr="00CE3EF6">
        <w:rPr>
          <w:rFonts w:ascii="Palatino Linotype" w:hAnsi="Palatino Linotype"/>
          <w:bCs/>
          <w:sz w:val="20"/>
          <w:szCs w:val="20"/>
        </w:rPr>
        <w:t xml:space="preserve">.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person.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894648" w14:textId="30A4AD27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immediately vacate and permit exclusive possession of the residence located at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rear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</w:t>
      </w:r>
      <w:r w:rsidR="00215312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15312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frt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. </w:t>
      </w:r>
      <w:r w:rsidRPr="00CE3EF6">
        <w:rPr>
          <w:rFonts w:ascii="Palatino Linotype" w:hAnsi="Palatino Linotype"/>
          <w:bCs/>
          <w:sz w:val="20"/>
          <w:szCs w:val="20"/>
        </w:rPr>
        <w:t>Defendant shall not interfere with the named person’s right to occupy the residence including, but not limited to cancelling utilities or insurance or interrupting telecommunications (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e.g.</w:t>
      </w:r>
      <w:proofErr w:type="gramEnd"/>
      <w:r w:rsidRPr="00CE3EF6">
        <w:rPr>
          <w:rFonts w:ascii="Palatino Linotype" w:hAnsi="Palatino Linotype"/>
          <w:bCs/>
          <w:sz w:val="20"/>
          <w:szCs w:val="20"/>
        </w:rPr>
        <w:t xml:space="preserve"> telephone, internet, or cable) service, mail delivery, or the delivery of any other documents or items.  </w:t>
      </w:r>
    </w:p>
    <w:p w14:paraId="285A075B" w14:textId="49AC5E59" w:rsidR="008E408B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surrender all keys and garage door openers to the above residence within 24 hours of service of this Order to the arresting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agency.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336101B3" w14:textId="3DBEBFE0" w:rsidR="00B04CE9" w:rsidRPr="00CE3EF6" w:rsidRDefault="008E408B" w:rsidP="008E408B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turn over all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 xml:space="preserve"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to the arresting agency no later than </w:t>
      </w:r>
      <w:proofErr w:type="gramStart"/>
      <w:r w:rsidR="00C33620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March 06, 2022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="00A55811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>Any deadly weapons, including firearms and ammunition</w:t>
      </w:r>
      <w:r w:rsidR="00C0033E">
        <w:rPr>
          <w:rFonts w:ascii="Palatino Linotype" w:hAnsi="Palatino Linotype"/>
          <w:bCs/>
          <w:sz w:val="20"/>
          <w:szCs w:val="20"/>
        </w:rPr>
        <w:t>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accepted by the arresting agency shall be held in protective custody for the duration of this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Order.</w:t>
      </w:r>
      <w:r w:rsidR="00FA76B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3599C2E" w14:textId="77777777" w:rsidR="00D95406" w:rsidRPr="00CE3EF6" w:rsidRDefault="00E9525E" w:rsidP="00C45D82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submit to the custody of</w:t>
      </w:r>
      <w:r w:rsidR="00831253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faf</w:t>
      </w:r>
      <w:r w:rsidRPr="00CE3EF6">
        <w:rPr>
          <w:rFonts w:ascii="Palatino Linotype" w:hAnsi="Palatino Linotype"/>
          <w:bCs/>
          <w:sz w:val="20"/>
          <w:szCs w:val="20"/>
        </w:rPr>
        <w:t>, a designated person or organization agreeing to supervise Defendant.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13C7AA9F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The State did not object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>TEst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656A3FD" w14:textId="77777777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sz w:val="20"/>
          <w:szCs w:val="20"/>
          <w:u w:val="single"/>
        </w:rPr>
        <w:t xml:space="preserve">Vehicle Seizure/Immobilization</w:t>
      </w:r>
    </w:p>
    <w:p w14:paraId="059E2A42" w14:textId="335B3E4F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A </w:t>
      </w:r>
      <w:proofErr w:type="gramStart"/>
      <w:r w:rsidR="0042206C" w:rsidRPr="00CE3EF6">
        <w:rPr>
          <w:rFonts w:ascii="Palatino Linotype" w:hAnsi="Palatino Linotype"/>
          <w:bCs/>
          <w:sz w:val="20"/>
          <w:szCs w:val="20"/>
        </w:rPr>
        <w:t xml:space="preserve">eaf, license plate faf23</w:t>
      </w:r>
      <w:r w:rsidRPr="00CE3EF6">
        <w:rPr>
          <w:rFonts w:ascii="Palatino Linotype" w:hAnsi="Palatino Linotype"/>
          <w:bCs/>
          <w:sz w:val="20"/>
          <w:szCs w:val="20"/>
        </w:rPr>
        <w:t>, was seized by law enforcement pursua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nt to R.C. 4511.195 or 4510.41.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682EB0" w:rsidRPr="00CE3EF6">
        <w:rPr>
          <w:rFonts w:ascii="Palatino Linotype" w:hAnsi="Palatino Linotype"/>
          <w:sz w:val="20"/>
          <w:szCs w:val="20"/>
        </w:rPr>
        <w:t xml:space="preserve">Dennis Congdon</w:t>
      </w:r>
      <w:r w:rsidR="00682EB0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Pr="00CE3EF6">
        <w:rPr>
          <w:rFonts w:ascii="Palatino Linotype" w:hAnsi="Palatino Linotype"/>
          <w:bCs/>
          <w:sz w:val="20"/>
          <w:szCs w:val="20"/>
        </w:rPr>
        <w:t xml:space="preserve">is the owner of the vehicle.  Owner is subject to tow and storage fees.  The law enforcement agency shall permit the owner/authorized agent to recover vehicle contents.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D91AF6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="00D91AF6" w:rsidRPr="00CE3EF6">
        <w:rPr>
          <w:rFonts w:ascii="Palatino Linotype" w:hAnsi="Palatino Linotype"/>
          <w:bCs/>
          <w:sz w:val="20"/>
          <w:szCs w:val="20"/>
        </w:rPr>
        <w:t xml:space="preserve">  </w:t>
      </w:r>
      <w:r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51838216" w14:textId="6C77C239" w:rsidR="00312A99" w:rsidRPr="00CE3EF6" w:rsidRDefault="00312A99" w:rsidP="00312A9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requested that the vehicle be immobilized at Defendant’s reside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nce; the State did not object. </w:t>
      </w:r>
      <w:r w:rsidRPr="00CE3EF6">
        <w:rPr>
          <w:rFonts w:ascii="Palatino Linotype" w:hAnsi="Palatino Linotype"/>
          <w:bCs/>
          <w:sz w:val="20"/>
          <w:szCs w:val="20"/>
        </w:rPr>
        <w:t>Upon landowner’s written consent, and after Defendant pays all towing and storage costs, the vehicle shall be immobilized at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Defendant’s residence</w:t>
      </w:r>
      <w:r w:rsidRPr="00CE3EF6">
        <w:rPr>
          <w:rFonts w:ascii="Palatino Linotype" w:hAnsi="Palatino Linotype"/>
          <w:bCs/>
          <w:sz w:val="20"/>
          <w:szCs w:val="20"/>
        </w:rPr>
        <w:t xml:space="preserve">.  If the vehicle is towed to owner’s home, the law enforcement agency</w:t>
      </w:r>
      <w:r w:rsidR="000350BA" w:rsidRPr="00CE3EF6">
        <w:rPr>
          <w:rFonts w:ascii="Palatino Linotype" w:hAnsi="Palatino Linotype"/>
          <w:bCs/>
          <w:sz w:val="20"/>
          <w:szCs w:val="20"/>
        </w:rPr>
        <w:t xml:space="preserve"> shall keep the license plates.</w:t>
      </w:r>
      <w:r w:rsidR="000350BA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5467D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F600F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  <w:r w:rsidR="0065467D" w:rsidRPr="00CE3EF6">
        <w:rPr>
          <w:rFonts w:ascii="Palatino Linotype" w:hAnsi="Palatino Linotype"/>
          <w:bCs/>
          <w:sz w:val="20"/>
          <w:szCs w:val="20"/>
        </w:rPr>
        <w:t xml:space="preserve">  </w:t>
      </w:r>
    </w:p>
    <w:p w14:paraId="68BC7B9A" w14:textId="6DE9439E" w:rsidR="00312A99" w:rsidRPr="00CE3EF6" w:rsidRDefault="00312A99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submitted a motion for return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 of the vehicle pending trial. </w:t>
      </w:r>
      <w:r w:rsidRPr="00CE3EF6">
        <w:rPr>
          <w:rFonts w:ascii="Palatino Linotype" w:hAnsi="Palatino Linotype"/>
          <w:bCs/>
          <w:sz w:val="20"/>
          <w:szCs w:val="20"/>
        </w:rPr>
        <w:t xml:space="preserve">The State </w:t>
      </w:r>
      <w:proofErr w:type="gramStart"/>
      <w:r w:rsidR="003620FF" w:rsidRPr="00CE3EF6">
        <w:rPr>
          <w:rFonts w:ascii="Palatino Linotype" w:hAnsi="Palatino Linotype"/>
          <w:bCs/>
          <w:sz w:val="20"/>
          <w:szCs w:val="20"/>
        </w:rPr>
        <w:t xml:space="preserve">objects to the motion</w:t>
      </w:r>
      <w:r w:rsidRPr="00CE3EF6">
        <w:rPr>
          <w:rFonts w:ascii="Palatino Linotype" w:hAnsi="Palatino Linotype"/>
          <w:bCs/>
          <w:sz w:val="20"/>
          <w:szCs w:val="20"/>
        </w:rPr>
        <w:t xml:space="preserve">. Defendant’s motion is </w:t>
      </w:r>
      <w:proofErr w:type="gramStart"/>
      <w:r w:rsidR="00BD0CBF" w:rsidRPr="00CE3EF6">
        <w:rPr>
          <w:rFonts w:ascii="Palatino Linotype" w:hAnsi="Palatino Linotype"/>
          <w:bCs/>
          <w:sz w:val="20"/>
          <w:szCs w:val="20"/>
        </w:rPr>
        <w:t xml:space="preserve">Denied</w:t>
      </w:r>
      <w:r w:rsidR="00B454D6"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25274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E2FBB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0994AD8" w14:textId="11796E48" w:rsidR="00CD0D18" w:rsidRPr="00CE3EF6" w:rsidRDefault="00CD0D18" w:rsidP="00CD0D18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Other Conditions</w:t>
      </w:r>
    </w:p>
    <w:p w14:paraId="7B3DB4BF" w14:textId="2F310C52" w:rsidR="00AB735B" w:rsidRPr="00D44797" w:rsidRDefault="00CD0D18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proofErr w:type="gramStart"/>
      <w:r w:rsidRPr="00CE3EF6">
        <w:rPr>
          <w:rFonts w:ascii="Palatino Linotype" w:hAnsi="Palatino Linotype"/>
          <w:bCs/>
          <w:sz w:val="20"/>
          <w:szCs w:val="20"/>
        </w:rPr>
        <w:t xml:space="preserve">faf</w:t>
      </w:r>
      <w:r w:rsidR="00827245"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Dennis Congdon: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4CA79" w14:textId="77777777" w:rsidR="00696B0D" w:rsidRDefault="00696B0D" w:rsidP="008F0DC3">
      <w:r>
        <w:separator/>
      </w:r>
    </w:p>
  </w:endnote>
  <w:endnote w:type="continuationSeparator" w:id="0">
    <w:p w14:paraId="75B15011" w14:textId="77777777" w:rsidR="00696B0D" w:rsidRDefault="00696B0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21CRB01291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A5F05" w14:textId="77777777" w:rsidR="00696B0D" w:rsidRDefault="00696B0D" w:rsidP="008F0DC3">
      <w:r>
        <w:separator/>
      </w:r>
    </w:p>
  </w:footnote>
  <w:footnote w:type="continuationSeparator" w:id="0">
    <w:p w14:paraId="145B7C71" w14:textId="77777777" w:rsidR="00696B0D" w:rsidRDefault="00696B0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141</cp:revision>
  <cp:lastPrinted>2018-07-24T14:18:00Z</cp:lastPrinted>
  <dcterms:created xsi:type="dcterms:W3CDTF">2021-11-15T10:11:00Z</dcterms:created>
  <dcterms:modified xsi:type="dcterms:W3CDTF">2022-03-04T10:58:00Z</dcterms:modified>
</cp:coreProperties>
</file>