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12312, license plate 1231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Dennis Congdon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21CRB01291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