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TEST SLATED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11,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10% Deposit, Cash or Surety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 xml:space="preserve"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$3,500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10% deposit,</w:t>
      </w:r>
      <w:r w:rsidRPr="00B04CE9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  <w:br/>
        <w:t xml:space="preserve"/>
      </w:r>
      <w:r w:rsidR="001B7F3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Judge </w:t>
      </w:r>
      <w:r w:rsidR="003A4378" w:rsidRPr="000A7A5E">
        <w:rPr>
          <w:rFonts w:ascii="Palatino Linotype" w:hAnsi="Palatino Linotype"/>
          <w:sz w:val="20"/>
          <w:szCs w:val="20"/>
        </w:rPr>
        <w:t xml:space="preserve">Marianne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 xml:space="preserve">Bond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TEST SLATED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