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8BD45B0" w14:textId="5DCEB3BA" w:rsidR="00913DEE" w:rsidRDefault="00913DEE" w:rsidP="00913DEE">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w:t>
      </w:r>
      <w:r w:rsidR="00B33033">
        <w:rPr>
          <w:rFonts w:ascii="Palatino Linotype" w:hAnsi="Palatino Linotype"/>
          <w:sz w:val="20"/>
          <w:szCs w:val="20"/>
        </w:rPr>
        <w:t xml:space="preserve"> </w:t>
      </w:r>
      <w:r w:rsidR="00B33033">
        <w:rPr>
          <w:rFonts w:ascii="Palatino Linotype" w:hAnsi="Palatino Linotype"/>
          <w:bCs/>
          <w:sz w:val="20"/>
          <w:szCs w:val="20"/>
        </w:rPr>
        <w:t xml:space="preserve">{% if </w:t>
      </w:r>
      <w:proofErr w:type="spellStart"/>
      <w:r w:rsidR="00B33033">
        <w:rPr>
          <w:rFonts w:ascii="Palatino Linotype" w:hAnsi="Palatino Linotype"/>
          <w:bCs/>
          <w:sz w:val="20"/>
          <w:szCs w:val="20"/>
        </w:rPr>
        <w:t>defense_counsel_waived</w:t>
      </w:r>
      <w:proofErr w:type="spellEnd"/>
      <w:r w:rsidR="00B33033">
        <w:rPr>
          <w:rFonts w:ascii="Palatino Linotype" w:hAnsi="Palatino Linotype"/>
          <w:bCs/>
          <w:sz w:val="20"/>
          <w:szCs w:val="20"/>
        </w:rPr>
        <w:t xml:space="preserve"> is false %}Defendant was represented by {</w:t>
      </w:r>
      <w:proofErr w:type="gramStart"/>
      <w:r w:rsidR="00B33033">
        <w:rPr>
          <w:rFonts w:ascii="Palatino Linotype" w:hAnsi="Palatino Linotype"/>
          <w:bCs/>
          <w:sz w:val="20"/>
          <w:szCs w:val="20"/>
        </w:rPr>
        <w:t xml:space="preserve">{ </w:t>
      </w:r>
      <w:proofErr w:type="spellStart"/>
      <w:r w:rsidR="00B33033">
        <w:rPr>
          <w:rFonts w:ascii="Palatino Linotype" w:hAnsi="Palatino Linotype"/>
          <w:bCs/>
          <w:sz w:val="20"/>
          <w:szCs w:val="20"/>
        </w:rPr>
        <w:t>defense</w:t>
      </w:r>
      <w:proofErr w:type="gramEnd"/>
      <w:r w:rsidR="00B33033">
        <w:rPr>
          <w:rFonts w:ascii="Palatino Linotype" w:hAnsi="Palatino Linotype"/>
          <w:bCs/>
          <w:sz w:val="20"/>
          <w:szCs w:val="20"/>
        </w:rPr>
        <w:t>_counsel</w:t>
      </w:r>
      <w:proofErr w:type="spellEnd"/>
      <w:r w:rsidR="00B33033">
        <w:rPr>
          <w:rFonts w:ascii="Palatino Linotype" w:hAnsi="Palatino Linotype"/>
          <w:bCs/>
          <w:sz w:val="20"/>
          <w:szCs w:val="20"/>
        </w:rPr>
        <w:t xml:space="preserve"> }}</w:t>
      </w:r>
      <w:r w:rsidR="00533EF0">
        <w:rPr>
          <w:rFonts w:ascii="Palatino Linotype" w:hAnsi="Palatino Linotype"/>
          <w:bCs/>
          <w:sz w:val="20"/>
          <w:szCs w:val="20"/>
        </w:rPr>
        <w:t>,</w:t>
      </w:r>
      <w:r w:rsidR="00B33033">
        <w:rPr>
          <w:rFonts w:ascii="Palatino Linotype" w:hAnsi="Palatino Linotype"/>
          <w:bCs/>
          <w:sz w:val="20"/>
          <w:szCs w:val="20"/>
        </w:rPr>
        <w:t xml:space="preserve"> {{ </w:t>
      </w:r>
      <w:proofErr w:type="spellStart"/>
      <w:r w:rsidR="00B33033">
        <w:rPr>
          <w:rFonts w:ascii="Palatino Linotype" w:hAnsi="Palatino Linotype"/>
          <w:bCs/>
          <w:sz w:val="20"/>
          <w:szCs w:val="20"/>
        </w:rPr>
        <w:t>defense_counsel_type</w:t>
      </w:r>
      <w:proofErr w:type="spellEnd"/>
      <w:r w:rsidR="00B33033">
        <w:rPr>
          <w:rFonts w:ascii="Palatino Linotype" w:hAnsi="Palatino Linotype"/>
          <w:bCs/>
          <w:sz w:val="20"/>
          <w:szCs w:val="20"/>
        </w:rPr>
        <w:t xml:space="preserve"> }}.</w:t>
      </w:r>
      <w:r w:rsidR="00595567">
        <w:rPr>
          <w:rFonts w:ascii="Palatino Linotype" w:hAnsi="Palatino Linotype"/>
          <w:bCs/>
          <w:sz w:val="20"/>
          <w:szCs w:val="20"/>
        </w:rPr>
        <w:t xml:space="preserve"> </w:t>
      </w:r>
      <w:r w:rsidR="00B33033">
        <w:rPr>
          <w:rFonts w:ascii="Palatino Linotype" w:hAnsi="Palatino Linotype"/>
          <w:bCs/>
          <w:sz w:val="20"/>
          <w:szCs w:val="20"/>
        </w:rPr>
        <w:t xml:space="preserve">{% </w:t>
      </w:r>
      <w:proofErr w:type="spellStart"/>
      <w:r w:rsidR="00B33033">
        <w:rPr>
          <w:rFonts w:ascii="Palatino Linotype" w:hAnsi="Palatino Linotype"/>
          <w:bCs/>
          <w:sz w:val="20"/>
          <w:szCs w:val="20"/>
        </w:rPr>
        <w:t>elif</w:t>
      </w:r>
      <w:proofErr w:type="spellEnd"/>
      <w:r w:rsidR="00B33033">
        <w:rPr>
          <w:rFonts w:ascii="Palatino Linotype" w:hAnsi="Palatino Linotype"/>
          <w:bCs/>
          <w:sz w:val="20"/>
          <w:szCs w:val="20"/>
        </w:rPr>
        <w:t xml:space="preserve"> </w:t>
      </w:r>
      <w:proofErr w:type="spellStart"/>
      <w:r w:rsidR="00B33033">
        <w:rPr>
          <w:rFonts w:ascii="Palatino Linotype" w:hAnsi="Palatino Linotype"/>
          <w:bCs/>
          <w:sz w:val="20"/>
          <w:szCs w:val="20"/>
        </w:rPr>
        <w:t>defense_counsel_waived</w:t>
      </w:r>
      <w:proofErr w:type="spellEnd"/>
      <w:r w:rsidR="00B33033">
        <w:rPr>
          <w:rFonts w:ascii="Palatino Linotype" w:hAnsi="Palatino Linotype"/>
          <w:bCs/>
          <w:sz w:val="20"/>
          <w:szCs w:val="20"/>
        </w:rPr>
        <w:t xml:space="preserve"> is true %}Defendant waived right to counsel.</w:t>
      </w:r>
      <w:r w:rsidR="00595567">
        <w:rPr>
          <w:rFonts w:ascii="Palatino Linotype" w:hAnsi="Palatino Linotype"/>
          <w:bCs/>
          <w:sz w:val="20"/>
          <w:szCs w:val="20"/>
        </w:rPr>
        <w:t xml:space="preserve"> </w:t>
      </w:r>
      <w:r w:rsidR="00B33033">
        <w:rPr>
          <w:rFonts w:ascii="Palatino Linotype" w:hAnsi="Palatino Linotype"/>
          <w:bCs/>
          <w:sz w:val="20"/>
          <w:szCs w:val="20"/>
        </w:rPr>
        <w:t xml:space="preserve">{% </w:t>
      </w:r>
      <w:proofErr w:type="spellStart"/>
      <w:r w:rsidR="00B33033">
        <w:rPr>
          <w:rFonts w:ascii="Palatino Linotype" w:hAnsi="Palatino Linotype"/>
          <w:bCs/>
          <w:sz w:val="20"/>
          <w:szCs w:val="20"/>
        </w:rPr>
        <w:t>endif</w:t>
      </w:r>
      <w:proofErr w:type="spellEnd"/>
      <w:r w:rsidR="00B33033">
        <w:rPr>
          <w:rFonts w:ascii="Palatino Linotype" w:hAnsi="Palatino Linotype"/>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 endif %}</w:t>
      </w:r>
    </w:p>
    <w:p w14:paraId="0549F1E8" w14:textId="5D36A9C1" w:rsidR="003F5959" w:rsidRPr="00FC46AD" w:rsidRDefault="003F5959" w:rsidP="00EF4D8E">
      <w:pPr>
        <w:jc w:val="both"/>
        <w:rPr>
          <w:rFonts w:ascii="Palatino Linotype" w:hAnsi="Palatino Linotype"/>
          <w:sz w:val="20"/>
          <w:szCs w:val="20"/>
        </w:rPr>
      </w:pPr>
    </w:p>
    <w:p w14:paraId="766E0A46" w14:textId="085E7679" w:rsidR="0050230D" w:rsidRDefault="003F5959" w:rsidP="00EF4D8E">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w:t>
      </w:r>
      <w:r w:rsidR="005E1A80">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sidR="00C55952">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418F920C"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diversion.ordered</w:t>
      </w:r>
      <w:proofErr w:type="spellEnd"/>
      <w:r>
        <w:rPr>
          <w:rFonts w:ascii="Palatino Linotype" w:hAnsi="Palatino Linotype"/>
          <w:sz w:val="20"/>
          <w:szCs w:val="20"/>
        </w:rPr>
        <w:t xml:space="preserve"> is true %}</w:t>
      </w:r>
      <w:r w:rsidR="008D2C7B">
        <w:rPr>
          <w:rFonts w:ascii="Palatino Linotype" w:hAnsi="Palatino Linotype"/>
          <w:sz w:val="20"/>
          <w:szCs w:val="20"/>
        </w:rPr>
        <w:t>{</w:t>
      </w:r>
      <w:proofErr w:type="gramStart"/>
      <w:r w:rsidR="008D2C7B">
        <w:rPr>
          <w:rFonts w:ascii="Palatino Linotype" w:hAnsi="Palatino Linotype"/>
          <w:sz w:val="20"/>
          <w:szCs w:val="20"/>
        </w:rPr>
        <w:t>{ ‘</w:t>
      </w:r>
      <w:proofErr w:type="gramEnd"/>
      <w:r w:rsidR="008D2C7B">
        <w:rPr>
          <w:rFonts w:ascii="Palatino Linotype" w:hAnsi="Palatino Linotype"/>
          <w:sz w:val="20"/>
          <w:szCs w:val="20"/>
        </w:rPr>
        <w:t>\n’ }}</w:t>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diversion.program</w:t>
      </w:r>
      <w:proofErr w:type="gramEnd"/>
      <w:r w:rsidR="00221067">
        <w:rPr>
          <w:rFonts w:ascii="Palatino Linotype" w:hAnsi="Palatino Linotype"/>
          <w:sz w:val="20"/>
          <w:szCs w:val="20"/>
        </w:rPr>
        <w:t>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diversion program. Should Defendant fail to complete the terms of the diversion program, the sentence shall apply</w:t>
      </w:r>
      <w:r w:rsidR="00603592">
        <w:rPr>
          <w:rFonts w:ascii="Palatino Linotype" w:hAnsi="Palatino Linotype"/>
          <w:sz w:val="20"/>
          <w:szCs w:val="20"/>
        </w:rPr>
        <w:t xml:space="preserve"> and Defendant shall pay fines by {</w:t>
      </w:r>
      <w:proofErr w:type="gramStart"/>
      <w:r w:rsidR="00603592">
        <w:rPr>
          <w:rFonts w:ascii="Palatino Linotype" w:hAnsi="Palatino Linotype"/>
          <w:sz w:val="20"/>
          <w:szCs w:val="20"/>
        </w:rPr>
        <w:t xml:space="preserve">{ </w:t>
      </w:r>
      <w:proofErr w:type="spellStart"/>
      <w:r w:rsidR="00603592">
        <w:rPr>
          <w:rFonts w:ascii="Palatino Linotype" w:hAnsi="Palatino Linotype"/>
          <w:sz w:val="20"/>
          <w:szCs w:val="20"/>
        </w:rPr>
        <w:t>diversion.diversion</w:t>
      </w:r>
      <w:proofErr w:type="gramEnd"/>
      <w:r w:rsidR="00603592">
        <w:rPr>
          <w:rFonts w:ascii="Palatino Linotype" w:hAnsi="Palatino Linotype"/>
          <w:sz w:val="20"/>
          <w:szCs w:val="20"/>
        </w:rPr>
        <w:t>_fine_pay_date</w:t>
      </w:r>
      <w:proofErr w:type="spellEnd"/>
      <w:r w:rsidR="00603592">
        <w:rPr>
          <w:rFonts w:ascii="Palatino Linotype" w:hAnsi="Palatino Linotype"/>
          <w:sz w:val="20"/>
          <w:szCs w:val="20"/>
        </w:rPr>
        <w:t xml:space="preserve"> }} 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sidR="00221067">
        <w:rPr>
          <w:rFonts w:ascii="Palatino Linotype" w:hAnsi="Palatino Linotype"/>
          <w:sz w:val="20"/>
          <w:szCs w:val="20"/>
        </w:rPr>
        <w:t>.</w:t>
      </w:r>
      <w:r w:rsidR="00A73353">
        <w:rPr>
          <w:rFonts w:ascii="Palatino Linotype" w:hAnsi="Palatino Linotype"/>
          <w:sz w:val="20"/>
          <w:szCs w:val="20"/>
        </w:rPr>
        <w:t>{{ ‘\n’ }}</w:t>
      </w:r>
      <w:bookmarkStart w:id="0" w:name="_GoBack"/>
      <w:bookmarkEnd w:id="0"/>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465F8268" w:rsidR="00B15F82" w:rsidRPr="00FC46AD" w:rsidRDefault="001325C4" w:rsidP="00EF4D8E">
      <w:pPr>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1"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1"/>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w:t>
      </w:r>
      <w:proofErr w:type="gramStart"/>
      <w:r>
        <w:rPr>
          <w:rFonts w:ascii="Palatino Linotype" w:hAnsi="Palatino Linotype"/>
          <w:sz w:val="20"/>
          <w:szCs w:val="20"/>
        </w:rPr>
        <w:t>time</w:t>
      </w:r>
      <w:proofErr w:type="spellEnd"/>
      <w:r>
        <w:rPr>
          <w:rFonts w:ascii="Palatino Linotype" w:hAnsi="Palatino Linotype"/>
          <w:sz w:val="20"/>
          <w:szCs w:val="20"/>
        </w:rPr>
        <w:t xml:space="preserve"> !</w:t>
      </w:r>
      <w:proofErr w:type="gramEnd"/>
      <w:r>
        <w:rPr>
          <w:rFonts w:ascii="Palatino Linotype" w:hAnsi="Palatino Linotype"/>
          <w:sz w:val="20"/>
          <w:szCs w:val="20"/>
        </w:rPr>
        <w:t>=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 </w:t>
      </w:r>
      <w:r w:rsidRPr="00FC46AD">
        <w:rPr>
          <w:rFonts w:ascii="Palatino Linotype" w:hAnsi="Palatino Linotype"/>
          <w:sz w:val="20"/>
          <w:szCs w:val="20"/>
        </w:rPr>
        <w:t>at a rate of $10.00 per hour. All Community Service hours must be approved by the Office of Community Control</w:t>
      </w:r>
      <w:proofErr w:type="gramStart"/>
      <w:r w:rsidRPr="00FC46AD">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w:t>
      </w:r>
      <w:proofErr w:type="spellStart"/>
      <w:r w:rsidR="00B15F82" w:rsidRPr="00FC46AD">
        <w:rPr>
          <w:rFonts w:ascii="Palatino Linotype" w:hAnsi="Palatino Linotype"/>
          <w:sz w:val="20"/>
          <w:szCs w:val="20"/>
        </w:rPr>
        <w:t>endif</w:t>
      </w:r>
      <w:proofErr w:type="spellEnd"/>
      <w:r w:rsidR="00B15F82"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596C076C" w14:textId="5D281F3A" w:rsidR="007328F9"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endif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w:t>
      </w:r>
      <w:proofErr w:type="spellStart"/>
      <w:r w:rsidR="004666E0" w:rsidRPr="00FC46AD">
        <w:rPr>
          <w:rFonts w:ascii="Palatino Linotype" w:hAnsi="Palatino Linotype"/>
          <w:sz w:val="20"/>
          <w:szCs w:val="20"/>
        </w:rPr>
        <w:t>endif</w:t>
      </w:r>
      <w:proofErr w:type="spellEnd"/>
      <w:r w:rsidR="004666E0" w:rsidRPr="00FC46AD">
        <w:rPr>
          <w:rFonts w:ascii="Palatino Linotype" w:hAnsi="Palatino Linotype"/>
          <w:sz w:val="20"/>
          <w:szCs w:val="20"/>
        </w:rPr>
        <w:t xml:space="preserve"> %}</w:t>
      </w:r>
      <w:r w:rsidR="00D612B4">
        <w:rPr>
          <w:rFonts w:ascii="Palatino Linotype" w:hAnsi="Palatino Linotype"/>
          <w:sz w:val="20"/>
          <w:szCs w:val="20"/>
        </w:rPr>
        <w:t xml:space="preserve">{% </w:t>
      </w:r>
      <w:proofErr w:type="spellStart"/>
      <w:r w:rsidR="00D612B4">
        <w:rPr>
          <w:rFonts w:ascii="Palatino Linotype" w:hAnsi="Palatino Linotype"/>
          <w:sz w:val="20"/>
          <w:szCs w:val="20"/>
        </w:rPr>
        <w:t>endif</w:t>
      </w:r>
      <w:proofErr w:type="spellEnd"/>
      <w:r w:rsidR="00D612B4">
        <w:rPr>
          <w:rFonts w:ascii="Palatino Linotype" w:hAnsi="Palatino Linotype"/>
          <w:sz w:val="20"/>
          <w:szCs w:val="20"/>
        </w:rPr>
        <w:t xml:space="preserve">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r w:rsidR="00A03FDC">
        <w:rPr>
          <w:rFonts w:ascii="Palatino Linotype" w:hAnsi="Palatino Linotype"/>
          <w:sz w:val="20"/>
          <w:szCs w:val="20"/>
        </w:rPr>
        <w:t>{{ ‘\n’ }}</w:t>
      </w:r>
    </w:p>
    <w:p w14:paraId="48A0C896" w14:textId="5D5842D5" w:rsidR="000F7E80" w:rsidRPr="0059577E" w:rsidRDefault="007328F9" w:rsidP="00EF4D8E">
      <w:pPr>
        <w:jc w:val="both"/>
        <w:rPr>
          <w:rFonts w:ascii="Palatino Linotype" w:hAnsi="Palatino Linotype"/>
          <w:sz w:val="20"/>
          <w:szCs w:val="20"/>
        </w:rPr>
      </w:pPr>
      <w:proofErr w:type="gramStart"/>
      <w:r w:rsidRPr="0059577E">
        <w:rPr>
          <w:rFonts w:ascii="Palatino Linotype" w:hAnsi="Palatino Linotype"/>
          <w:b/>
          <w:sz w:val="20"/>
          <w:szCs w:val="20"/>
        </w:rPr>
        <w:t>Jail Commitment Terms.</w:t>
      </w:r>
      <w:proofErr w:type="gramEnd"/>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if </w:t>
      </w:r>
      <w:proofErr w:type="spellStart"/>
      <w:r w:rsidR="00FF2C53">
        <w:rPr>
          <w:rFonts w:ascii="Palatino Linotype" w:hAnsi="Palatino Linotype"/>
          <w:sz w:val="20"/>
          <w:szCs w:val="20"/>
        </w:rPr>
        <w:t>jail_terms.report_type</w:t>
      </w:r>
      <w:proofErr w:type="spellEnd"/>
      <w:r w:rsidR="00FF2C53">
        <w:rPr>
          <w:rFonts w:ascii="Palatino Linotype" w:hAnsi="Palatino Linotype"/>
          <w:sz w:val="20"/>
          <w:szCs w:val="20"/>
        </w:rPr>
        <w:t xml:space="preserve"> == ‘forthwith’ %}</w:t>
      </w:r>
      <w:r w:rsidR="0076250D" w:rsidRPr="0059577E">
        <w:rPr>
          <w:rFonts w:ascii="Palatino Linotype" w:hAnsi="Palatino Linotype"/>
          <w:sz w:val="20"/>
          <w:szCs w:val="20"/>
        </w:rPr>
        <w:t xml:space="preserve">Defendant shall report to jail {{ </w:t>
      </w:r>
      <w:proofErr w:type="spellStart"/>
      <w:r w:rsidR="0076250D" w:rsidRPr="0059577E">
        <w:rPr>
          <w:rFonts w:ascii="Palatino Linotype" w:hAnsi="Palatino Linotype"/>
          <w:sz w:val="20"/>
          <w:szCs w:val="20"/>
        </w:rPr>
        <w:lastRenderedPageBreak/>
        <w:t>jail_terms.report_type</w:t>
      </w:r>
      <w:proofErr w:type="spellEnd"/>
      <w:r w:rsidR="0059577E">
        <w:rPr>
          <w:rFonts w:ascii="Palatino Linotype" w:hAnsi="Palatino Linotype"/>
          <w:sz w:val="20"/>
          <w:szCs w:val="20"/>
        </w:rPr>
        <w:t xml:space="preserve"> }}.</w:t>
      </w:r>
      <w:r w:rsidR="001131DF">
        <w:rPr>
          <w:rFonts w:ascii="Palatino Linotype" w:hAnsi="Palatino Linotype"/>
          <w:sz w:val="20"/>
          <w:szCs w:val="20"/>
        </w:rPr>
        <w:t xml:space="preserve">{% </w:t>
      </w:r>
      <w:proofErr w:type="spellStart"/>
      <w:r w:rsidR="001131DF">
        <w:rPr>
          <w:rFonts w:ascii="Palatino Linotype" w:hAnsi="Palatino Linotype"/>
          <w:sz w:val="20"/>
          <w:szCs w:val="20"/>
        </w:rPr>
        <w:t>endif</w:t>
      </w:r>
      <w:proofErr w:type="spellEnd"/>
      <w:r w:rsidR="001131DF">
        <w:rPr>
          <w:rFonts w:ascii="Palatino Linotype" w:hAnsi="Palatino Linotype"/>
          <w:sz w:val="20"/>
          <w:szCs w:val="20"/>
        </w:rPr>
        <w:t xml:space="preserve"> %}</w:t>
      </w:r>
      <w:r w:rsidR="0059577E">
        <w:rPr>
          <w:rFonts w:ascii="Palatino Linotype" w:hAnsi="Palatino Linotype"/>
          <w:sz w:val="20"/>
          <w:szCs w:val="20"/>
        </w:rPr>
        <w:t xml:space="preserve">{%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t>jail_terms.report_date</w:t>
      </w:r>
      <w:proofErr w:type="spellEnd"/>
      <w:r w:rsidR="0059577E" w:rsidRPr="00311078">
        <w:rPr>
          <w:rFonts w:ascii="Palatino Linotype" w:hAnsi="Palatino Linotype"/>
          <w:b/>
          <w:sz w:val="20"/>
          <w:szCs w:val="20"/>
        </w:rPr>
        <w:t xml:space="preserve"> }}</w:t>
      </w:r>
      <w:r w:rsidR="00611AB8">
        <w:rPr>
          <w:rFonts w:ascii="Palatino Linotype" w:hAnsi="Palatino Linotype"/>
          <w:b/>
          <w:sz w:val="20"/>
          <w:szCs w:val="20"/>
        </w:rPr>
        <w:t xml:space="preserve"> at {{ </w:t>
      </w:r>
      <w:proofErr w:type="spellStart"/>
      <w:r w:rsidR="00611AB8">
        <w:rPr>
          <w:rFonts w:ascii="Palatino Linotype" w:hAnsi="Palatino Linotype"/>
          <w:b/>
          <w:sz w:val="20"/>
          <w:szCs w:val="20"/>
        </w:rPr>
        <w:t>jail_terms.report_time</w:t>
      </w:r>
      <w:proofErr w:type="spellEnd"/>
      <w:r w:rsidR="00611AB8">
        <w:rPr>
          <w:rFonts w:ascii="Palatino Linotype" w:hAnsi="Palatino Linotype"/>
          <w:b/>
          <w:sz w:val="20"/>
          <w:szCs w:val="20"/>
        </w:rPr>
        <w:t xml:space="preserve"> }}</w:t>
      </w:r>
      <w:r w:rsidR="0059577E">
        <w:rPr>
          <w:rFonts w:ascii="Palatino Linotype" w:hAnsi="Palatino Linotype"/>
          <w:sz w:val="20"/>
          <w:szCs w:val="20"/>
        </w:rPr>
        <w:t xml:space="preserve">.{% </w:t>
      </w:r>
      <w:proofErr w:type="spellStart"/>
      <w:r w:rsidR="0059577E">
        <w:rPr>
          <w:rFonts w:ascii="Palatino Linotype" w:hAnsi="Palatino Linotype"/>
          <w:sz w:val="20"/>
          <w:szCs w:val="20"/>
        </w:rPr>
        <w:t>endif</w:t>
      </w:r>
      <w:proofErr w:type="spellEnd"/>
      <w:r w:rsidR="0059577E">
        <w:rPr>
          <w:rFonts w:ascii="Palatino Linotype" w:hAnsi="Palatino Linotype"/>
          <w:sz w:val="20"/>
          <w:szCs w:val="20"/>
        </w:rPr>
        <w:t xml:space="preserve"> %}</w:t>
      </w:r>
      <w:r w:rsidR="00C752D9">
        <w:rPr>
          <w:rFonts w:ascii="Palatino Linotype" w:hAnsi="Palatino Linotype"/>
          <w:sz w:val="20"/>
          <w:szCs w:val="20"/>
        </w:rPr>
        <w:t xml:space="preserve">{% if </w:t>
      </w:r>
      <w:proofErr w:type="spellStart"/>
      <w:r w:rsidR="00C752D9">
        <w:rPr>
          <w:rFonts w:ascii="Palatino Linotype" w:hAnsi="Palatino Linotype"/>
          <w:sz w:val="20"/>
          <w:szCs w:val="20"/>
        </w:rPr>
        <w:t>jail_terms.report_type</w:t>
      </w:r>
      <w:proofErr w:type="spellEnd"/>
      <w:r w:rsidR="00C752D9">
        <w:rPr>
          <w:rFonts w:ascii="Palatino Linotype" w:hAnsi="Palatino Linotype"/>
          <w:sz w:val="20"/>
          <w:szCs w:val="20"/>
        </w:rPr>
        <w:t xml:space="preserv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r w:rsidR="009B6965">
        <w:rPr>
          <w:rFonts w:ascii="Palatino Linotype" w:hAnsi="Palatino Linotype"/>
          <w:sz w:val="20"/>
          <w:szCs w:val="20"/>
        </w:rPr>
        <w:t xml:space="preserve">{% if </w:t>
      </w:r>
      <w:proofErr w:type="spellStart"/>
      <w:r w:rsidR="009B6965">
        <w:rPr>
          <w:rFonts w:ascii="Palatino Linotype" w:hAnsi="Palatino Linotype"/>
          <w:sz w:val="20"/>
          <w:szCs w:val="20"/>
        </w:rPr>
        <w:t>jail_terms.jail_sentence_execution_type</w:t>
      </w:r>
      <w:proofErr w:type="spellEnd"/>
      <w:r w:rsidR="009B6965">
        <w:rPr>
          <w:rFonts w:ascii="Palatino Linotype" w:hAnsi="Palatino Linotype"/>
          <w:sz w:val="20"/>
          <w:szCs w:val="20"/>
        </w:rPr>
        <w:t xml:space="preserve"> != ‘consecutive days’ %}{{ </w:t>
      </w:r>
      <w:proofErr w:type="spellStart"/>
      <w:r w:rsidR="009B6965">
        <w:rPr>
          <w:rFonts w:ascii="Palatino Linotype" w:hAnsi="Palatino Linotype"/>
          <w:sz w:val="20"/>
          <w:szCs w:val="20"/>
        </w:rPr>
        <w:t>jail_terms.jail_report_days_notes</w:t>
      </w:r>
      <w:proofErr w:type="spellEnd"/>
      <w:r w:rsidR="009B6965">
        <w:rPr>
          <w:rFonts w:ascii="Palatino Linotype" w:hAnsi="Palatino Linotype"/>
          <w:sz w:val="20"/>
          <w:szCs w:val="20"/>
        </w:rPr>
        <w:t xml:space="preserve"> }}.{% </w:t>
      </w:r>
      <w:proofErr w:type="spellStart"/>
      <w:r w:rsidR="009B6965">
        <w:rPr>
          <w:rFonts w:ascii="Palatino Linotype" w:hAnsi="Palatino Linotype"/>
          <w:sz w:val="20"/>
          <w:szCs w:val="20"/>
        </w:rPr>
        <w:t>endif</w:t>
      </w:r>
      <w:proofErr w:type="spellEnd"/>
      <w:r w:rsidR="009B6965">
        <w:rPr>
          <w:rFonts w:ascii="Palatino Linotype" w:hAnsi="Palatino Linotype"/>
          <w:sz w:val="20"/>
          <w:szCs w:val="20"/>
        </w:rPr>
        <w:t xml:space="preserve"> %}</w:t>
      </w:r>
      <w:r w:rsidR="00E146C8" w:rsidRPr="005C3C6D">
        <w:rPr>
          <w:rFonts w:ascii="Palatino Linotype" w:hAnsi="Palatino Linotype"/>
          <w:sz w:val="20"/>
          <w:szCs w:val="20"/>
        </w:rPr>
        <w:t xml:space="preserve">{% if </w:t>
      </w:r>
      <w:proofErr w:type="spellStart"/>
      <w:r w:rsidR="00E146C8" w:rsidRPr="005C3C6D">
        <w:rPr>
          <w:rFonts w:ascii="Palatino Linotype" w:hAnsi="Palatino Linotype"/>
          <w:sz w:val="20"/>
          <w:szCs w:val="20"/>
        </w:rPr>
        <w:t>apply_jtc</w:t>
      </w:r>
      <w:proofErr w:type="spellEnd"/>
      <w:r w:rsidR="00E146C8" w:rsidRPr="005C3C6D">
        <w:rPr>
          <w:rFonts w:ascii="Palatino Linotype" w:hAnsi="Palatino Linotype"/>
          <w:sz w:val="20"/>
          <w:szCs w:val="20"/>
        </w:rPr>
        <w:t xml:space="preserve">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 </w:t>
      </w:r>
      <w:proofErr w:type="spellStart"/>
      <w:r w:rsidRPr="005C3C6D">
        <w:rPr>
          <w:rFonts w:ascii="Palatino Linotype" w:hAnsi="Palatino Linotype"/>
          <w:b/>
          <w:sz w:val="20"/>
          <w:szCs w:val="20"/>
        </w:rPr>
        <w:t>days_in_jail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w:t>
      </w:r>
      <w:proofErr w:type="spellStart"/>
      <w:r w:rsidRPr="005C3C6D">
        <w:rPr>
          <w:rFonts w:ascii="Palatino Linotype" w:hAnsi="Palatino Linotype"/>
          <w:sz w:val="20"/>
          <w:szCs w:val="20"/>
        </w:rPr>
        <w:t>endif</w:t>
      </w:r>
      <w:proofErr w:type="spellEnd"/>
      <w:r w:rsidRPr="005C3C6D">
        <w:rPr>
          <w:rFonts w:ascii="Palatino Linotype" w:hAnsi="Palatino Linotype"/>
          <w:sz w:val="20"/>
          <w:szCs w:val="20"/>
        </w:rPr>
        <w:t xml:space="preserve"> %}</w:t>
      </w:r>
      <w:r w:rsidR="0076250D" w:rsidRPr="005C3C6D">
        <w:rPr>
          <w:rFonts w:ascii="Palatino Linotype" w:hAnsi="Palatino Linotype"/>
          <w:sz w:val="20"/>
          <w:szCs w:val="20"/>
        </w:rPr>
        <w:t xml:space="preserve">{% if </w:t>
      </w:r>
      <w:proofErr w:type="spellStart"/>
      <w:r w:rsidR="0076250D" w:rsidRPr="005C3C6D">
        <w:rPr>
          <w:rFonts w:ascii="Palatino Linotype" w:hAnsi="Palatino Linotype"/>
          <w:sz w:val="20"/>
          <w:szCs w:val="20"/>
        </w:rPr>
        <w:t>jail_terms.dip_ordered</w:t>
      </w:r>
      <w:proofErr w:type="spellEnd"/>
      <w:r w:rsidR="0076250D" w:rsidRPr="005C3C6D">
        <w:rPr>
          <w:rFonts w:ascii="Palatino Linotype" w:hAnsi="Palatino Linotype"/>
          <w:sz w:val="20"/>
          <w:szCs w:val="20"/>
        </w:rPr>
        <w:t xml:space="preserve">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xml:space="preserve">{% </w:t>
      </w:r>
      <w:proofErr w:type="spellStart"/>
      <w:r w:rsidRPr="00C752D9">
        <w:rPr>
          <w:rFonts w:ascii="Palatino Linotype" w:hAnsi="Palatino Linotype"/>
          <w:sz w:val="20"/>
          <w:szCs w:val="20"/>
        </w:rPr>
        <w:t>endif</w:t>
      </w:r>
      <w:proofErr w:type="spellEnd"/>
      <w:r w:rsidRPr="00C752D9">
        <w:rPr>
          <w:rFonts w:ascii="Palatino Linotype" w:hAnsi="Palatino Linotype"/>
          <w:sz w:val="20"/>
          <w:szCs w:val="20"/>
        </w:rPr>
        <w:t xml:space="preserve"> %}</w:t>
      </w:r>
      <w:r w:rsidR="00185E55">
        <w:rPr>
          <w:rFonts w:ascii="Palatino Linotype" w:hAnsi="Palatino Linotype"/>
          <w:sz w:val="20"/>
          <w:szCs w:val="20"/>
        </w:rPr>
        <w:t xml:space="preserve">{% if </w:t>
      </w:r>
      <w:proofErr w:type="spellStart"/>
      <w:r w:rsidR="00185E55">
        <w:rPr>
          <w:rFonts w:ascii="Palatino Linotype" w:hAnsi="Palatino Linotype"/>
          <w:sz w:val="20"/>
          <w:szCs w:val="20"/>
        </w:rPr>
        <w:t>jail_terms.companion_cases_exist</w:t>
      </w:r>
      <w:proofErr w:type="spellEnd"/>
      <w:r w:rsidR="00185E55">
        <w:rPr>
          <w:rFonts w:ascii="Palatino Linotype" w:hAnsi="Palatino Linotype"/>
          <w:sz w:val="20"/>
          <w:szCs w:val="20"/>
        </w:rPr>
        <w:t xml:space="preserve">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 </w:t>
      </w:r>
      <w:proofErr w:type="spellStart"/>
      <w:r>
        <w:rPr>
          <w:rFonts w:ascii="Palatino Linotype" w:hAnsi="Palatino Linotype"/>
          <w:sz w:val="20"/>
          <w:szCs w:val="20"/>
        </w:rPr>
        <w:t>jail_terms.jail_term_type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endif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6742CA3C"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41E00FE1" w14:textId="4DA9F92C" w:rsidR="00157B90" w:rsidRDefault="009F4BEA" w:rsidP="00EF4D8E">
      <w:pPr>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r w:rsidR="00157B90">
        <w:rPr>
          <w:rFonts w:ascii="Palatino Linotype" w:hAnsi="Palatino Linotype"/>
          <w:sz w:val="20"/>
          <w:szCs w:val="20"/>
        </w:rPr>
        <w:t xml:space="preserve">{% </w:t>
      </w:r>
      <w:proofErr w:type="spellStart"/>
      <w:r w:rsidR="00157B90">
        <w:rPr>
          <w:rFonts w:ascii="Palatino Linotype" w:hAnsi="Palatino Linotype"/>
          <w:sz w:val="20"/>
          <w:szCs w:val="20"/>
        </w:rPr>
        <w:t>endif</w:t>
      </w:r>
      <w:proofErr w:type="spellEnd"/>
      <w:r w:rsidR="00157B90">
        <w:rPr>
          <w:rFonts w:ascii="Palatino Linotype" w:hAnsi="Palatino Linotype"/>
          <w:sz w:val="20"/>
          <w:szCs w:val="20"/>
        </w:rPr>
        <w:t xml:space="preserve"> %}{%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proofErr w:type="gramStart"/>
      <w:r w:rsidRPr="00A53114">
        <w:rPr>
          <w:rFonts w:ascii="Palatino Linotype" w:hAnsi="Palatino Linotype"/>
          <w:b/>
          <w:sz w:val="20"/>
          <w:szCs w:val="20"/>
        </w:rPr>
        <w:t>Community Control</w:t>
      </w:r>
      <w:r w:rsidR="00A53114" w:rsidRPr="00A53114">
        <w:rPr>
          <w:rFonts w:ascii="Palatino Linotype" w:hAnsi="Palatino Linotype"/>
          <w:b/>
          <w:sz w:val="20"/>
          <w:szCs w:val="20"/>
        </w:rPr>
        <w:t>.</w:t>
      </w:r>
      <w:proofErr w:type="gramEnd"/>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w:t>
      </w:r>
      <w:proofErr w:type="spellStart"/>
      <w:r w:rsidR="00582118">
        <w:rPr>
          <w:rFonts w:ascii="Palatino Linotype" w:hAnsi="Palatino Linotype"/>
          <w:sz w:val="20"/>
          <w:szCs w:val="20"/>
        </w:rPr>
        <w:t>endif</w:t>
      </w:r>
      <w:proofErr w:type="spellEnd"/>
      <w:r w:rsidR="00582118">
        <w:rPr>
          <w:rFonts w:ascii="Palatino Linotype" w:hAnsi="Palatino Linotype"/>
          <w:sz w:val="20"/>
          <w:szCs w:val="20"/>
        </w:rPr>
        <w:t xml:space="preserve">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w:t>
      </w:r>
      <w:proofErr w:type="gramEnd"/>
      <w:r w:rsidR="00582118">
        <w:rPr>
          <w:rFonts w:ascii="Palatino Linotype" w:hAnsi="Palatino Linotype"/>
          <w:b/>
          <w:bCs/>
          <w:sz w:val="20"/>
          <w:szCs w:val="20"/>
        </w:rPr>
        <w:t>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xml:space="preserve">.  Contact includes, but is not limited to, landline, cordless, cellular or digital telephone; text; instant messaging; fax; e-mail; voicemail; delivery service; social media; blogging; writings; electronic communications; posting a </w:t>
      </w:r>
      <w:r w:rsidRPr="001D2453">
        <w:rPr>
          <w:rFonts w:ascii="Palatino Linotype" w:hAnsi="Palatino Linotype"/>
          <w:bCs/>
          <w:sz w:val="20"/>
          <w:szCs w:val="20"/>
        </w:rPr>
        <w:lastRenderedPageBreak/>
        <w:t>message; or communications by any other means directly or through another person.</w:t>
      </w:r>
      <w:r w:rsidR="00800124">
        <w:rPr>
          <w:rFonts w:ascii="Palatino Linotype" w:hAnsi="Palatino Linotype"/>
          <w:bCs/>
          <w:sz w:val="20"/>
          <w:szCs w:val="20"/>
        </w:rPr>
        <w:t xml:space="preserve">{% </w:t>
      </w:r>
      <w:proofErr w:type="spellStart"/>
      <w:r w:rsidR="00800124">
        <w:rPr>
          <w:rFonts w:ascii="Palatino Linotype" w:hAnsi="Palatino Linotype"/>
          <w:bCs/>
          <w:sz w:val="20"/>
          <w:szCs w:val="20"/>
        </w:rPr>
        <w:t>endif</w:t>
      </w:r>
      <w:proofErr w:type="spellEnd"/>
      <w:r w:rsidR="00800124">
        <w:rPr>
          <w:rFonts w:ascii="Palatino Linotype" w:hAnsi="Palatino Linotype"/>
          <w:bCs/>
          <w:sz w:val="20"/>
          <w:szCs w:val="20"/>
        </w:rPr>
        <w:t xml:space="preserve">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xml:space="preserve">{% </w:t>
      </w:r>
      <w:proofErr w:type="spellStart"/>
      <w:r w:rsidR="00FE1924" w:rsidRPr="00417940">
        <w:rPr>
          <w:rFonts w:ascii="Palatino Linotype" w:hAnsi="Palatino Linotype"/>
          <w:bCs/>
          <w:sz w:val="20"/>
          <w:szCs w:val="20"/>
        </w:rPr>
        <w:t>endif</w:t>
      </w:r>
      <w:proofErr w:type="spellEnd"/>
      <w:r w:rsidR="00FE1924" w:rsidRPr="00417940">
        <w:rPr>
          <w:rFonts w:ascii="Palatino Linotype" w:hAnsi="Palatino Linotype"/>
          <w:bCs/>
          <w:sz w:val="20"/>
          <w:szCs w:val="20"/>
        </w:rPr>
        <w:t xml:space="preserve">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8563AA9"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for which judgment is granted, through the Clerk’s office with 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xml:space="preserve">{% </w:t>
      </w:r>
      <w:proofErr w:type="spellStart"/>
      <w:r w:rsidR="00A41B11">
        <w:rPr>
          <w:rFonts w:ascii="Palatino Linotype" w:hAnsi="Palatino Linotype"/>
          <w:sz w:val="20"/>
          <w:szCs w:val="20"/>
        </w:rPr>
        <w:t>endif</w:t>
      </w:r>
      <w:proofErr w:type="spellEnd"/>
      <w:r w:rsidR="00A41B11">
        <w:rPr>
          <w:rFonts w:ascii="Palatino Linotype" w:hAnsi="Palatino Linotype"/>
          <w:sz w:val="20"/>
          <w:szCs w:val="20"/>
        </w:rPr>
        <w:t xml:space="preserve">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xml:space="preserve">{% </w:t>
      </w:r>
      <w:proofErr w:type="spellStart"/>
      <w:r w:rsidR="00500F30">
        <w:rPr>
          <w:rFonts w:ascii="Palatino Linotype" w:hAnsi="Palatino Linotype"/>
          <w:sz w:val="20"/>
          <w:szCs w:val="20"/>
        </w:rPr>
        <w:t>endif</w:t>
      </w:r>
      <w:proofErr w:type="spellEnd"/>
      <w:r w:rsidR="00500F30">
        <w:rPr>
          <w:rFonts w:ascii="Palatino Linotype" w:hAnsi="Palatino Linotype"/>
          <w:sz w:val="20"/>
          <w:szCs w:val="20"/>
        </w:rPr>
        <w:t xml:space="preserve">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xml:space="preserve">{% </w:t>
      </w:r>
      <w:proofErr w:type="spellStart"/>
      <w:r w:rsidR="00544856">
        <w:rPr>
          <w:rFonts w:ascii="Palatino Linotype" w:hAnsi="Palatino Linotype"/>
          <w:sz w:val="20"/>
          <w:szCs w:val="20"/>
        </w:rPr>
        <w:t>endif</w:t>
      </w:r>
      <w:proofErr w:type="spellEnd"/>
      <w:r w:rsidR="00544856">
        <w:rPr>
          <w:rFonts w:ascii="Palatino Linotype" w:hAnsi="Palatino Linotype"/>
          <w:sz w:val="20"/>
          <w:szCs w:val="20"/>
        </w:rPr>
        <w:t xml:space="preserve">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xml:space="preserve">{% </w:t>
      </w:r>
      <w:proofErr w:type="spellStart"/>
      <w:r w:rsidR="00D7748E">
        <w:rPr>
          <w:rFonts w:ascii="Palatino Linotype" w:hAnsi="Palatino Linotype"/>
          <w:sz w:val="20"/>
          <w:szCs w:val="20"/>
        </w:rPr>
        <w:t>endif</w:t>
      </w:r>
      <w:proofErr w:type="spellEnd"/>
      <w:r w:rsidR="00D7748E">
        <w:rPr>
          <w:rFonts w:ascii="Palatino Linotype" w:hAnsi="Palatino Linotype"/>
          <w:sz w:val="20"/>
          <w:szCs w:val="20"/>
        </w:rPr>
        <w:t xml:space="preserve">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xml:space="preserve">{% </w:t>
      </w:r>
      <w:proofErr w:type="spellStart"/>
      <w:r w:rsidR="005522ED">
        <w:rPr>
          <w:rFonts w:ascii="Palatino Linotype" w:hAnsi="Palatino Linotype"/>
          <w:sz w:val="20"/>
          <w:szCs w:val="20"/>
        </w:rPr>
        <w:t>endif</w:t>
      </w:r>
      <w:proofErr w:type="spellEnd"/>
      <w:r w:rsidR="005522ED">
        <w:rPr>
          <w:rFonts w:ascii="Palatino Linotype" w:hAnsi="Palatino Linotype"/>
          <w:sz w:val="20"/>
          <w:szCs w:val="20"/>
        </w:rPr>
        <w:t xml:space="preserve">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w:t>
      </w:r>
      <w:proofErr w:type="spellStart"/>
      <w:r w:rsidR="00A552CF">
        <w:rPr>
          <w:rFonts w:ascii="Palatino Linotype" w:hAnsi="Palatino Linotype"/>
          <w:sz w:val="20"/>
          <w:szCs w:val="20"/>
        </w:rPr>
        <w:t>endif</w:t>
      </w:r>
      <w:proofErr w:type="spellEnd"/>
      <w:r w:rsidR="00A552CF">
        <w:rPr>
          <w:rFonts w:ascii="Palatino Linotype" w:hAnsi="Palatino Linotype"/>
          <w:sz w:val="20"/>
          <w:szCs w:val="20"/>
        </w:rPr>
        <w:t xml:space="preserve">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Control.{% </w:t>
      </w:r>
      <w:proofErr w:type="spellStart"/>
      <w:r w:rsidR="000F1ABC">
        <w:rPr>
          <w:rFonts w:ascii="Palatino Linotype" w:hAnsi="Palatino Linotype"/>
          <w:sz w:val="20"/>
          <w:szCs w:val="20"/>
        </w:rPr>
        <w:t>endif</w:t>
      </w:r>
      <w:proofErr w:type="spellEnd"/>
      <w:r w:rsidR="000F1ABC">
        <w:rPr>
          <w:rFonts w:ascii="Palatino Linotype" w:hAnsi="Palatino Linotype"/>
          <w:sz w:val="20"/>
          <w:szCs w:val="20"/>
        </w:rPr>
        <w:t xml:space="preserve">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4A1FD2A0" w14:textId="0FB01427" w:rsidR="00157B90" w:rsidRPr="00A03FDC"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endif %}</w:t>
      </w:r>
    </w:p>
    <w:p w14:paraId="7AF026DD" w14:textId="0CC8EF38" w:rsidR="00325A49" w:rsidRDefault="00325A49" w:rsidP="006127BC">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2F089C3F" w14:textId="23113670" w:rsidR="00325A49" w:rsidRPr="00325A49" w:rsidRDefault="00325A49" w:rsidP="006127BC">
      <w:pPr>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lastRenderedPageBreak/>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98241D" w14:textId="77777777" w:rsidR="00697A9F" w:rsidRDefault="00697A9F" w:rsidP="008F0DC3">
      <w:r>
        <w:separator/>
      </w:r>
    </w:p>
  </w:endnote>
  <w:endnote w:type="continuationSeparator" w:id="0">
    <w:p w14:paraId="3FD9CB03" w14:textId="77777777" w:rsidR="00697A9F" w:rsidRDefault="00697A9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A73353">
              <w:rPr>
                <w:rFonts w:ascii="Palatino Linotype" w:hAnsi="Palatino Linotype"/>
                <w:b/>
                <w:bCs/>
                <w:noProof/>
                <w:sz w:val="20"/>
                <w:szCs w:val="20"/>
              </w:rPr>
              <w:t>1</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A73353">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w:t>
            </w:r>
            <w:proofErr w:type="gramStart"/>
            <w:r w:rsidRPr="00E53625">
              <w:rPr>
                <w:rFonts w:ascii="Palatino Linotype" w:hAnsi="Palatino Linotype"/>
                <w:bCs/>
                <w:sz w:val="20"/>
                <w:szCs w:val="20"/>
              </w:rPr>
              <w:t>type</w:t>
            </w:r>
            <w:proofErr w:type="spellEnd"/>
            <w:r w:rsidRPr="00E53625">
              <w:rPr>
                <w:rFonts w:ascii="Palatino Linotype" w:hAnsi="Palatino Linotype"/>
                <w:bCs/>
                <w:sz w:val="20"/>
                <w:szCs w:val="20"/>
              </w:rPr>
              <w:t xml:space="preserve">  =</w:t>
            </w:r>
            <w:proofErr w:type="gramEnd"/>
            <w:r w:rsidRPr="00E53625">
              <w:rPr>
                <w:rFonts w:ascii="Palatino Linotype" w:hAnsi="Palatino Linotype"/>
                <w:bCs/>
                <w:sz w:val="20"/>
                <w:szCs w:val="20"/>
              </w:rPr>
              <w:t>=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w:t>
            </w:r>
            <w:proofErr w:type="spellStart"/>
            <w:r w:rsidRPr="00E53625">
              <w:rPr>
                <w:rFonts w:ascii="Palatino Linotype" w:hAnsi="Palatino Linotype"/>
                <w:sz w:val="20"/>
                <w:szCs w:val="20"/>
              </w:rPr>
              <w:t>endif</w:t>
            </w:r>
            <w:proofErr w:type="spellEnd"/>
            <w:r w:rsidRPr="00E53625">
              <w:rPr>
                <w:rFonts w:ascii="Palatino Linotype" w:hAnsi="Palatino Linotype"/>
                <w:sz w:val="20"/>
                <w:szCs w:val="20"/>
              </w:rPr>
              <w:t xml:space="preserve">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FA43FD" w14:textId="77777777" w:rsidR="00697A9F" w:rsidRDefault="00697A9F" w:rsidP="008F0DC3">
      <w:r>
        <w:separator/>
      </w:r>
    </w:p>
  </w:footnote>
  <w:footnote w:type="continuationSeparator" w:id="0">
    <w:p w14:paraId="621DF07A" w14:textId="77777777" w:rsidR="00697A9F" w:rsidRDefault="00697A9F"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0AE4"/>
    <w:rsid w:val="0004275F"/>
    <w:rsid w:val="00042DB6"/>
    <w:rsid w:val="00044E1C"/>
    <w:rsid w:val="00045554"/>
    <w:rsid w:val="000479D9"/>
    <w:rsid w:val="000547C8"/>
    <w:rsid w:val="00055A18"/>
    <w:rsid w:val="000661FD"/>
    <w:rsid w:val="00081DC1"/>
    <w:rsid w:val="0008610F"/>
    <w:rsid w:val="00092006"/>
    <w:rsid w:val="00092788"/>
    <w:rsid w:val="000A2D6D"/>
    <w:rsid w:val="000A36F0"/>
    <w:rsid w:val="000B3923"/>
    <w:rsid w:val="000B528B"/>
    <w:rsid w:val="000B77F0"/>
    <w:rsid w:val="000D2409"/>
    <w:rsid w:val="000D2607"/>
    <w:rsid w:val="000E26D5"/>
    <w:rsid w:val="000E736E"/>
    <w:rsid w:val="000F06B4"/>
    <w:rsid w:val="000F1088"/>
    <w:rsid w:val="000F1ABC"/>
    <w:rsid w:val="000F1C6D"/>
    <w:rsid w:val="000F2F37"/>
    <w:rsid w:val="000F7E80"/>
    <w:rsid w:val="00100A62"/>
    <w:rsid w:val="00101089"/>
    <w:rsid w:val="001013B3"/>
    <w:rsid w:val="001060E9"/>
    <w:rsid w:val="001131DF"/>
    <w:rsid w:val="0012158B"/>
    <w:rsid w:val="001325C4"/>
    <w:rsid w:val="0013383D"/>
    <w:rsid w:val="00143597"/>
    <w:rsid w:val="00143FC0"/>
    <w:rsid w:val="00150DBE"/>
    <w:rsid w:val="00154C94"/>
    <w:rsid w:val="00157595"/>
    <w:rsid w:val="00157B90"/>
    <w:rsid w:val="001643BD"/>
    <w:rsid w:val="001647B9"/>
    <w:rsid w:val="001656EA"/>
    <w:rsid w:val="00165BC0"/>
    <w:rsid w:val="00167B2E"/>
    <w:rsid w:val="0017211E"/>
    <w:rsid w:val="00172686"/>
    <w:rsid w:val="00181392"/>
    <w:rsid w:val="001842F0"/>
    <w:rsid w:val="00184955"/>
    <w:rsid w:val="00185492"/>
    <w:rsid w:val="00185C5A"/>
    <w:rsid w:val="00185E55"/>
    <w:rsid w:val="001A0D94"/>
    <w:rsid w:val="001B78A3"/>
    <w:rsid w:val="001C7508"/>
    <w:rsid w:val="001D1822"/>
    <w:rsid w:val="001D2453"/>
    <w:rsid w:val="001F0356"/>
    <w:rsid w:val="001F0695"/>
    <w:rsid w:val="001F60F7"/>
    <w:rsid w:val="00206B86"/>
    <w:rsid w:val="002124A3"/>
    <w:rsid w:val="00217DB4"/>
    <w:rsid w:val="00221067"/>
    <w:rsid w:val="00226FDF"/>
    <w:rsid w:val="00236C23"/>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C062F"/>
    <w:rsid w:val="002C6522"/>
    <w:rsid w:val="002D1ED1"/>
    <w:rsid w:val="002D4FFD"/>
    <w:rsid w:val="002E099C"/>
    <w:rsid w:val="002E099F"/>
    <w:rsid w:val="002F1755"/>
    <w:rsid w:val="002F1B4F"/>
    <w:rsid w:val="00306DE1"/>
    <w:rsid w:val="00311078"/>
    <w:rsid w:val="00312708"/>
    <w:rsid w:val="00312B91"/>
    <w:rsid w:val="00325A49"/>
    <w:rsid w:val="003416F2"/>
    <w:rsid w:val="00343C74"/>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17940"/>
    <w:rsid w:val="00425955"/>
    <w:rsid w:val="00431D61"/>
    <w:rsid w:val="00436723"/>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7CF2"/>
    <w:rsid w:val="00603592"/>
    <w:rsid w:val="006043B0"/>
    <w:rsid w:val="006069EC"/>
    <w:rsid w:val="00611AB8"/>
    <w:rsid w:val="006127BC"/>
    <w:rsid w:val="006315E8"/>
    <w:rsid w:val="00634ACD"/>
    <w:rsid w:val="00641A23"/>
    <w:rsid w:val="0064280E"/>
    <w:rsid w:val="006428A3"/>
    <w:rsid w:val="00650051"/>
    <w:rsid w:val="00653882"/>
    <w:rsid w:val="00660124"/>
    <w:rsid w:val="00670B9B"/>
    <w:rsid w:val="006763D0"/>
    <w:rsid w:val="00676673"/>
    <w:rsid w:val="0068523F"/>
    <w:rsid w:val="00687DDB"/>
    <w:rsid w:val="006905E9"/>
    <w:rsid w:val="00697A9F"/>
    <w:rsid w:val="006A1330"/>
    <w:rsid w:val="006A17F1"/>
    <w:rsid w:val="006B5767"/>
    <w:rsid w:val="006B61EC"/>
    <w:rsid w:val="006C07A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57964"/>
    <w:rsid w:val="0076250D"/>
    <w:rsid w:val="00762A20"/>
    <w:rsid w:val="00780F2F"/>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0124"/>
    <w:rsid w:val="0080111B"/>
    <w:rsid w:val="00802954"/>
    <w:rsid w:val="00803F01"/>
    <w:rsid w:val="00805BA0"/>
    <w:rsid w:val="008126B7"/>
    <w:rsid w:val="00813BB7"/>
    <w:rsid w:val="00815B59"/>
    <w:rsid w:val="008220B1"/>
    <w:rsid w:val="00824D0B"/>
    <w:rsid w:val="0082764D"/>
    <w:rsid w:val="008400BC"/>
    <w:rsid w:val="00840E68"/>
    <w:rsid w:val="00841CFF"/>
    <w:rsid w:val="008423B4"/>
    <w:rsid w:val="00842C92"/>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E33EE"/>
    <w:rsid w:val="008E586A"/>
    <w:rsid w:val="008F0DC3"/>
    <w:rsid w:val="008F2642"/>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52571"/>
    <w:rsid w:val="00A53114"/>
    <w:rsid w:val="00A547DE"/>
    <w:rsid w:val="00A552CF"/>
    <w:rsid w:val="00A57A6D"/>
    <w:rsid w:val="00A60A1E"/>
    <w:rsid w:val="00A62D54"/>
    <w:rsid w:val="00A73353"/>
    <w:rsid w:val="00A73CE0"/>
    <w:rsid w:val="00A83A07"/>
    <w:rsid w:val="00A87B57"/>
    <w:rsid w:val="00A925D3"/>
    <w:rsid w:val="00AA1FD7"/>
    <w:rsid w:val="00AB0FE8"/>
    <w:rsid w:val="00AB324F"/>
    <w:rsid w:val="00AB7BF9"/>
    <w:rsid w:val="00AC58F6"/>
    <w:rsid w:val="00AD28BF"/>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4E76"/>
    <w:rsid w:val="00BB1742"/>
    <w:rsid w:val="00BB2D0B"/>
    <w:rsid w:val="00BB601B"/>
    <w:rsid w:val="00BC0A61"/>
    <w:rsid w:val="00BC0C11"/>
    <w:rsid w:val="00BF43DF"/>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24276"/>
    <w:rsid w:val="00D34058"/>
    <w:rsid w:val="00D46B92"/>
    <w:rsid w:val="00D46E1F"/>
    <w:rsid w:val="00D46EC8"/>
    <w:rsid w:val="00D612B4"/>
    <w:rsid w:val="00D62952"/>
    <w:rsid w:val="00D7540F"/>
    <w:rsid w:val="00D76A68"/>
    <w:rsid w:val="00D7748E"/>
    <w:rsid w:val="00D811B8"/>
    <w:rsid w:val="00D819C5"/>
    <w:rsid w:val="00D81E65"/>
    <w:rsid w:val="00D8369E"/>
    <w:rsid w:val="00DA2A4B"/>
    <w:rsid w:val="00DB38A1"/>
    <w:rsid w:val="00DC11D5"/>
    <w:rsid w:val="00DC1DEA"/>
    <w:rsid w:val="00DC5FBF"/>
    <w:rsid w:val="00DD0BC8"/>
    <w:rsid w:val="00DE280E"/>
    <w:rsid w:val="00DE3F31"/>
    <w:rsid w:val="00DF0D50"/>
    <w:rsid w:val="00DF2959"/>
    <w:rsid w:val="00DF2D1D"/>
    <w:rsid w:val="00DF7C20"/>
    <w:rsid w:val="00E13881"/>
    <w:rsid w:val="00E1469A"/>
    <w:rsid w:val="00E146C8"/>
    <w:rsid w:val="00E1615E"/>
    <w:rsid w:val="00E26A83"/>
    <w:rsid w:val="00E26CC7"/>
    <w:rsid w:val="00E3151D"/>
    <w:rsid w:val="00E4619B"/>
    <w:rsid w:val="00E53625"/>
    <w:rsid w:val="00E541E7"/>
    <w:rsid w:val="00E56897"/>
    <w:rsid w:val="00E73949"/>
    <w:rsid w:val="00E73A36"/>
    <w:rsid w:val="00E84B4E"/>
    <w:rsid w:val="00E872A3"/>
    <w:rsid w:val="00E91561"/>
    <w:rsid w:val="00E95578"/>
    <w:rsid w:val="00E9590E"/>
    <w:rsid w:val="00EA102F"/>
    <w:rsid w:val="00EB2E75"/>
    <w:rsid w:val="00EB63EF"/>
    <w:rsid w:val="00EC00A5"/>
    <w:rsid w:val="00EC0FB1"/>
    <w:rsid w:val="00EC5DA5"/>
    <w:rsid w:val="00ED1923"/>
    <w:rsid w:val="00ED228F"/>
    <w:rsid w:val="00EE0422"/>
    <w:rsid w:val="00EE3032"/>
    <w:rsid w:val="00EE3D64"/>
    <w:rsid w:val="00EF1D71"/>
    <w:rsid w:val="00EF4D8E"/>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5</Pages>
  <Words>2017</Words>
  <Characters>11499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82</cp:revision>
  <cp:lastPrinted>2018-07-24T14:18:00Z</cp:lastPrinted>
  <dcterms:created xsi:type="dcterms:W3CDTF">2021-12-26T12:44:00Z</dcterms:created>
  <dcterms:modified xsi:type="dcterms:W3CDTF">2022-01-30T13:30:00Z</dcterms:modified>
</cp:coreProperties>
</file>