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>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="00245F83"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 w:rsidR="00245F83">
        <w:rPr>
          <w:rFonts w:ascii="Palatino Linotype" w:hAnsi="Palatino Linotype"/>
          <w:bCs/>
          <w:sz w:val="20"/>
          <w:szCs w:val="20"/>
        </w:rPr>
        <w:t>rge(s) in the case.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 w:rsidR="00245F83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245F83"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 w:rsidR="00245F83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245F83">
        <w:rPr>
          <w:rFonts w:ascii="Palatino Linotype" w:hAnsi="Palatino Linotype"/>
          <w:bCs/>
          <w:sz w:val="20"/>
          <w:szCs w:val="20"/>
        </w:rPr>
        <w:t>(s)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245F83">
        <w:rPr>
          <w:rFonts w:ascii="Palatino Linotype" w:hAnsi="Palatino Linotype"/>
          <w:bCs/>
          <w:sz w:val="20"/>
          <w:szCs w:val="20"/>
        </w:rPr>
        <w:t>_details.motion_disposition }}.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2DC3CF3C" w14:textId="77777777" w:rsidR="006E4493" w:rsidRDefault="004D0C65" w:rsidP="006E449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 w:rsidR="006E4493">
        <w:rPr>
          <w:rFonts w:ascii="Palatino Linotype" w:hAnsi="Palatino Linotype" w:cs="Times New Roman"/>
          <w:sz w:val="20"/>
          <w:szCs w:val="20"/>
        </w:rPr>
        <w:t>the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6E4493"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="006E4493"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 w:rsidR="006E4493"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3249828E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 xml:space="preserve">Defendant, Prosecutor, and the LEAP Coordinator executed a program agreement on this date, indicating that Defendant has already re-instated </w:t>
      </w:r>
      <w:r w:rsidR="00D72587">
        <w:rPr>
          <w:rFonts w:ascii="Palatino Linotype" w:hAnsi="Palatino Linotype" w:cs="Times New Roman"/>
          <w:sz w:val="20"/>
          <w:szCs w:val="20"/>
        </w:rPr>
        <w:t>their</w:t>
      </w:r>
      <w:r w:rsidRPr="003A6547">
        <w:rPr>
          <w:rFonts w:ascii="Palatino Linotype" w:hAnsi="Palatino Linotype" w:cs="Times New Roman"/>
          <w:sz w:val="20"/>
          <w:szCs w:val="20"/>
        </w:rPr>
        <w:t xml:space="preserve">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D337" w14:textId="77777777" w:rsidR="00FA0733" w:rsidRDefault="00FA0733" w:rsidP="00244245">
      <w:r>
        <w:separator/>
      </w:r>
    </w:p>
  </w:endnote>
  <w:endnote w:type="continuationSeparator" w:id="0">
    <w:p w14:paraId="3BAEB8A0" w14:textId="77777777" w:rsidR="00FA0733" w:rsidRDefault="00FA0733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{{ case_number }}</w:t>
            </w:r>
          </w:p>
          <w:p w14:paraId="0FF918EE" w14:textId="03C53F63" w:rsidR="00DC4899" w:rsidRPr="00DC4899" w:rsidRDefault="0000000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031B" w14:textId="77777777" w:rsidR="00FA0733" w:rsidRDefault="00FA0733" w:rsidP="00244245">
      <w:r>
        <w:separator/>
      </w:r>
    </w:p>
  </w:footnote>
  <w:footnote w:type="continuationSeparator" w:id="0">
    <w:p w14:paraId="2F2713C4" w14:textId="77777777" w:rsidR="00FA0733" w:rsidRDefault="00FA0733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74865"/>
    <w:rsid w:val="000D273C"/>
    <w:rsid w:val="001D4228"/>
    <w:rsid w:val="00244245"/>
    <w:rsid w:val="00245F83"/>
    <w:rsid w:val="002942E0"/>
    <w:rsid w:val="002A59A8"/>
    <w:rsid w:val="00336F1E"/>
    <w:rsid w:val="003932B3"/>
    <w:rsid w:val="00393DC8"/>
    <w:rsid w:val="003A02A3"/>
    <w:rsid w:val="003A6547"/>
    <w:rsid w:val="00437832"/>
    <w:rsid w:val="004C376B"/>
    <w:rsid w:val="004D0C65"/>
    <w:rsid w:val="00552CC1"/>
    <w:rsid w:val="00602AEC"/>
    <w:rsid w:val="006E4493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72587"/>
    <w:rsid w:val="00DB444E"/>
    <w:rsid w:val="00DC4899"/>
    <w:rsid w:val="00E1226B"/>
    <w:rsid w:val="00E40FCE"/>
    <w:rsid w:val="00E73804"/>
    <w:rsid w:val="00EE2972"/>
    <w:rsid w:val="00F71C4E"/>
    <w:rsid w:val="00F71FE0"/>
    <w:rsid w:val="00FA0733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30</cp:revision>
  <dcterms:created xsi:type="dcterms:W3CDTF">2021-11-01T11:48:00Z</dcterms:created>
  <dcterms:modified xsi:type="dcterms:W3CDTF">2022-08-21T10:18:00Z</dcterms:modified>
</cp:coreProperties>
</file>