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77777777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577DA6">
        <w:rPr>
          <w:rFonts w:ascii="Palatino Linotype" w:hAnsi="Palatino Linotype"/>
          <w:sz w:val="20"/>
          <w:szCs w:val="20"/>
        </w:rPr>
        <w:t xml:space="preserve">{% if offense_of_violence is true %}The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9A69CEA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>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 xml:space="preserve">prepare_psi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Office of Community Control shall prepare a Presentence Investigation Report for the Court’s consideration at sentencing. {% endif %}{% if future_sentencing.set_restitution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future_sentencing.victim_appearance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community_control.ordered is true or bond_conditions.monitoring is true %}Community Control: PS    EM;{% endif %}{% if </w:t>
      </w:r>
      <w:r>
        <w:rPr>
          <w:rFonts w:ascii="Palatino Linotype" w:hAnsi="Palatino Linotype"/>
          <w:sz w:val="16"/>
          <w:szCs w:val="16"/>
        </w:rPr>
        <w:lastRenderedPageBreak/>
        <w:t>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FEAE" w14:textId="77777777" w:rsidR="00DC5CC7" w:rsidRDefault="00DC5CC7" w:rsidP="008F0DC3">
      <w:r>
        <w:separator/>
      </w:r>
    </w:p>
  </w:endnote>
  <w:endnote w:type="continuationSeparator" w:id="0">
    <w:p w14:paraId="31E726F6" w14:textId="77777777" w:rsidR="00DC5CC7" w:rsidRDefault="00DC5CC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DC5CC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C403" w14:textId="77777777" w:rsidR="00DC5CC7" w:rsidRDefault="00DC5CC7" w:rsidP="008F0DC3">
      <w:r>
        <w:separator/>
      </w:r>
    </w:p>
  </w:footnote>
  <w:footnote w:type="continuationSeparator" w:id="0">
    <w:p w14:paraId="41D3907F" w14:textId="77777777" w:rsidR="00DC5CC7" w:rsidRDefault="00DC5CC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  <w:num w:numId="4" w16cid:durableId="2145152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2022-04-16T13:31:00Z</dcterms:created>
  <dcterms:modified xsi:type="dcterms:W3CDTF">2022-05-30T01:46:00Z</dcterms:modified>
</cp:coreProperties>
</file>