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21CRB01291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 CONGDON,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December 12, 2021.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