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11,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Unauthorized Use of Property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2913.04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