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A006DF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</w:t>
      </w:r>
      <w:r>
        <w:rPr>
          <w:rFonts w:ascii="Palatino Linotype" w:hAnsi="Palatino Linotype"/>
          <w:sz w:val="20"/>
          <w:szCs w:val="20"/>
        </w:rPr>
        <w:lastRenderedPageBreak/>
        <w:t xml:space="preserve">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</w:t>
      </w:r>
      <w:r w:rsidRPr="00417940">
        <w:rPr>
          <w:rFonts w:ascii="Palatino Linotype" w:hAnsi="Palatino Linotype"/>
          <w:bCs/>
          <w:sz w:val="20"/>
          <w:szCs w:val="20"/>
        </w:rPr>
        <w:lastRenderedPageBreak/>
        <w:t xml:space="preserve">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