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415AC16D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22TRD01944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Scott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Conkey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A5FC116" w:rsidR="00044E1C" w:rsidRPr="00100A62" w:rsidRDefault="00AD3F55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FAILURE TO APPEAR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587DBD9" w14:textId="73040ECE" w:rsidR="00D07A7C" w:rsidRDefault="00B42A61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377F9D">
        <w:rPr>
          <w:rFonts w:ascii="Palatino Linotype" w:hAnsi="Palatino Linotype"/>
          <w:sz w:val="20"/>
          <w:szCs w:val="20"/>
          <w:lang w:val="en-CA"/>
        </w:rPr>
        <w:t xml:space="preserve">was scheduled to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</w:t>
      </w:r>
      <w:r w:rsidR="00DA57A9" w:rsidRPr="00281912">
        <w:rPr>
          <w:rFonts w:ascii="Palatino Linotype" w:hAnsi="Palatino Linotype"/>
          <w:sz w:val="20"/>
          <w:szCs w:val="20"/>
        </w:rPr>
        <w:t xml:space="preserve">for arraignment</w:t>
      </w:r>
      <w:r w:rsidR="00DA57A9">
        <w:rPr>
          <w:rFonts w:ascii="Palatino Linotype" w:hAnsi="Palatino Linotype"/>
          <w:sz w:val="20"/>
          <w:szCs w:val="20"/>
        </w:rPr>
        <w:t xml:space="preserve"> </w:t>
      </w:r>
      <w:r w:rsidR="003F5959" w:rsidRPr="00281912">
        <w:rPr>
          <w:rFonts w:ascii="Palatino Linotype" w:hAnsi="Palatino Linotype"/>
          <w:sz w:val="20"/>
          <w:szCs w:val="20"/>
        </w:rPr>
        <w:t xml:space="preserve">on June 03, 2022</w:t>
      </w:r>
      <w:r w:rsidR="002A4A31">
        <w:rPr>
          <w:rFonts w:ascii="Palatino Linotype" w:hAnsi="Palatino Linotype"/>
          <w:sz w:val="20"/>
          <w:szCs w:val="20"/>
        </w:rPr>
        <w:t>,</w:t>
      </w:r>
      <w:r w:rsidR="00377F9D">
        <w:rPr>
          <w:rFonts w:ascii="Palatino Linotype" w:hAnsi="Palatino Linotype"/>
          <w:sz w:val="20"/>
          <w:szCs w:val="20"/>
        </w:rPr>
        <w:t xml:space="preserve"> but failed to appear as ordered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3D2A8A">
        <w:rPr>
          <w:rFonts w:ascii="Palatino Linotype" w:hAnsi="Palatino Linotype"/>
          <w:sz w:val="20"/>
          <w:szCs w:val="20"/>
        </w:rPr>
        <w:t xml:space="preserve">Therefore, the Court orders the following:</w:t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463F96AB" w14:textId="3809F4F1" w:rsidR="003D2A8A" w:rsidRDefault="005B7421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4D201D">
        <w:rPr>
          <w:rFonts w:ascii="Palatino Linotype" w:hAnsi="Palatino Linotype"/>
          <w:sz w:val="20"/>
          <w:szCs w:val="20"/>
        </w:rPr>
        <w:t xml:space="preserve"/>
      </w:r>
    </w:p>
    <w:p w14:paraId="2F8D83E8" w14:textId="004361BC" w:rsidR="003D2A8A" w:rsidRPr="004D201D" w:rsidRDefault="003D2A8A" w:rsidP="001C0B67">
      <w:pPr>
        <w:pStyle w:val="ListParagraph"/>
        <w:numPr>
          <w:ilvl w:val="0"/>
          <w:numId w:val="8"/>
        </w:numPr>
        <w:tabs>
          <w:tab w:val="center" w:pos="4680"/>
        </w:tabs>
        <w:spacing w:after="120"/>
        <w:jc w:val="both"/>
        <w:rPr>
          <w:rFonts w:ascii="Palatino Linotype" w:hAnsi="Palatino Linotype"/>
          <w:bCs/>
          <w:sz w:val="20"/>
          <w:szCs w:val="20"/>
        </w:rPr>
      </w:pPr>
      <w:r w:rsidRPr="004D201D">
        <w:rPr>
          <w:rFonts w:ascii="Palatino Linotype" w:hAnsi="Palatino Linotype"/>
          <w:sz w:val="20"/>
          <w:szCs w:val="20"/>
        </w:rPr>
        <w:t xml:space="preserve">An arrest warrant for the Defendant shall issue forthwith. The pickup radius for the warrant is 2 (Statewide). </w:t>
      </w:r>
      <w:r w:rsidR="004D201D">
        <w:rPr>
          <w:rFonts w:ascii="Palatino Linotype" w:hAnsi="Palatino Linotype"/>
          <w:sz w:val="20"/>
          <w:szCs w:val="20"/>
        </w:rPr>
        <w:t xml:space="preserve"/>
      </w:r>
    </w:p>
    <w:p w14:paraId="3DEE89B1" w14:textId="5961D7F9" w:rsidR="004D201D" w:rsidRPr="00892CB2" w:rsidRDefault="004D201D" w:rsidP="001C0B67">
      <w:pPr>
        <w:pStyle w:val="ListParagraph"/>
        <w:numPr>
          <w:ilvl w:val="0"/>
          <w:numId w:val="8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Bond is forfeited pursuant to R.C. § 2937.35. The Clerk shall apply and deposit and dispose of security as provided in R.C. § 2937.36. </w:t>
      </w:r>
      <w:r w:rsidR="00892CB2">
        <w:rPr>
          <w:rFonts w:ascii="Palatino Linotype" w:hAnsi="Palatino Linotype"/>
          <w:sz w:val="20"/>
          <w:szCs w:val="20"/>
        </w:rPr>
        <w:t xml:space="preserve"/>
      </w:r>
    </w:p>
    <w:p w14:paraId="0105A639" w14:textId="739681CE" w:rsidR="00E13270" w:rsidRPr="00E13270" w:rsidRDefault="00892CB2" w:rsidP="001C0B67">
      <w:pPr>
        <w:pStyle w:val="ListParagraph"/>
        <w:numPr>
          <w:ilvl w:val="0"/>
          <w:numId w:val="8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Court will set no trial until the Defendant appears. Failure by Defendant to request a trial date within 72 hours of posting bond shall be deemed a request to forfeit bond deposit and close </w:t>
      </w:r>
      <w:r w:rsidR="00FB5171">
        <w:rPr>
          <w:rFonts w:ascii="Palatino Linotype" w:hAnsi="Palatino Linotype"/>
          <w:sz w:val="20"/>
          <w:szCs w:val="20"/>
        </w:rPr>
        <w:t xml:space="preserve">the case. The motion is granted without further notice or order from the Court.</w:t>
      </w:r>
      <w:r w:rsidR="000B44A8">
        <w:rPr>
          <w:rFonts w:ascii="Palatino Linotype" w:hAnsi="Palatino Linotype"/>
          <w:sz w:val="20"/>
          <w:szCs w:val="20"/>
        </w:rPr>
        <w:t xml:space="preserve"> </w:t>
      </w:r>
      <w:r w:rsidR="00E13270">
        <w:rPr>
          <w:rFonts w:ascii="Palatino Linotype" w:hAnsi="Palatino Linotype"/>
          <w:sz w:val="20"/>
          <w:szCs w:val="20"/>
        </w:rPr>
        <w:t xml:space="preserve"/>
      </w:r>
      <w:r w:rsidR="000B44A8">
        <w:rPr>
          <w:rFonts w:ascii="Palatino Linotype" w:hAnsi="Palatino Linotype"/>
          <w:sz w:val="20"/>
          <w:szCs w:val="20"/>
        </w:rPr>
        <w:t xml:space="preserve"/>
      </w:r>
      <w:r w:rsidR="00036B9C">
        <w:rPr>
          <w:rFonts w:ascii="Palatino Linotype" w:hAnsi="Palatino Linotype"/>
          <w:sz w:val="20"/>
          <w:szCs w:val="20"/>
        </w:rPr>
        <w:t xml:space="preserve"/>
      </w:r>
      <w:r w:rsidR="00AA1F14">
        <w:rPr>
          <w:rFonts w:ascii="Palatino Linotype" w:hAnsi="Palatino Linotype"/>
          <w:sz w:val="20"/>
          <w:szCs w:val="20"/>
        </w:rPr>
        <w:t xml:space="preserve"/>
      </w:r>
    </w:p>
    <w:p w14:paraId="48FE46B9" w14:textId="6458900C" w:rsidR="00AA1F14" w:rsidRPr="00AA1F14" w:rsidRDefault="00AA1F14" w:rsidP="001C0B67">
      <w:pPr>
        <w:pStyle w:val="ListParagraph"/>
        <w:numPr>
          <w:ilvl w:val="0"/>
          <w:numId w:val="8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issue a supplemental summons to the Defendant by regular mail. </w:t>
      </w:r>
    </w:p>
    <w:p w14:paraId="7F94426D" w14:textId="543F94F5" w:rsidR="00E52632" w:rsidRDefault="00E52632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2642530C" w14:textId="35EE56B0" w:rsidR="00F32DB7" w:rsidRDefault="00C706B8" w:rsidP="001C0B67">
      <w:pPr>
        <w:tabs>
          <w:tab w:val="center" w:pos="4680"/>
        </w:tabs>
        <w:jc w:val="center"/>
        <w:rPr>
          <w:rFonts w:ascii="Palatino Linotype" w:hAnsi="Palatino Linotype"/>
          <w:b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</w:rPr>
        <w:t xml:space="preserve"/>
      </w:r>
      <w:r w:rsidR="00F32DB7">
        <w:rPr>
          <w:rFonts w:ascii="Palatino Linotype" w:hAnsi="Palatino Linotype"/>
          <w:b/>
          <w:sz w:val="20"/>
          <w:szCs w:val="20"/>
          <w:u w:val="single"/>
        </w:rPr>
        <w:t xml:space="preserve">Bond</w:t>
      </w:r>
    </w:p>
    <w:p w14:paraId="230BA9DF" w14:textId="77777777" w:rsidR="001C0B67" w:rsidRDefault="001C0B67" w:rsidP="001C0B67">
      <w:pPr>
        <w:tabs>
          <w:tab w:val="center" w:pos="4680"/>
        </w:tabs>
        <w:jc w:val="both"/>
        <w:rPr>
          <w:rFonts w:ascii="Palatino Linotype" w:hAnsi="Palatino Linotype"/>
          <w:b/>
          <w:sz w:val="20"/>
          <w:szCs w:val="20"/>
          <w:u w:val="single"/>
        </w:rPr>
      </w:pPr>
    </w:p>
    <w:p w14:paraId="3D17EC96" w14:textId="58FAA7FE" w:rsidR="00C706B8" w:rsidRDefault="000A04BE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/>
      </w:r>
      <w:r w:rsidR="00B3152E" w:rsidRPr="00B3152E">
        <w:rPr>
          <w:rFonts w:ascii="Palatino Linotype" w:hAnsi="Palatino Linotype"/>
          <w:bCs/>
          <w:sz w:val="20"/>
          <w:szCs w:val="20"/>
        </w:rPr>
        <w:t xml:space="preserve"> </w:t>
      </w:r>
      <w:r w:rsidR="00B3152E">
        <w:rPr>
          <w:rFonts w:ascii="Palatino Linotype" w:hAnsi="Palatino Linotype"/>
          <w:bCs/>
          <w:sz w:val="20"/>
          <w:szCs w:val="20"/>
        </w:rPr>
        <w:t>Upon apprehension or appearance</w:t>
      </w:r>
      <w:r w:rsidR="000C463E">
        <w:rPr>
          <w:rFonts w:ascii="Palatino Linotype" w:hAnsi="Palatino Linotype"/>
          <w:bCs/>
          <w:sz w:val="20"/>
          <w:szCs w:val="20"/>
        </w:rPr>
        <w:t xml:space="preserve">,</w:t>
      </w:r>
      <w:r w:rsidR="00B3152E">
        <w:rPr>
          <w:rFonts w:ascii="Palatino Linotype" w:hAnsi="Palatino Linotype"/>
          <w:bCs/>
          <w:sz w:val="20"/>
          <w:szCs w:val="20"/>
        </w:rPr>
        <w:t xml:space="preserve"> t</w:t>
      </w:r>
      <w:r w:rsidR="00C706B8">
        <w:rPr>
          <w:rFonts w:ascii="Palatino Linotype" w:hAnsi="Palatino Linotype"/>
          <w:bCs/>
          <w:sz w:val="20"/>
          <w:szCs w:val="20"/>
        </w:rPr>
        <w:t xml:space="preserve">he bond set for the Defendant is a 10% Deposit, Cash or Surety Bond in the amount of $1,000. </w:t>
      </w:r>
      <w:r w:rsidR="00C449FA">
        <w:rPr>
          <w:rFonts w:ascii="Palatino Linotype" w:hAnsi="Palatino Linotype"/>
          <w:bCs/>
          <w:sz w:val="20"/>
          <w:szCs w:val="20"/>
        </w:rPr>
        <w:t xml:space="preserve"/>
      </w:r>
    </w:p>
    <w:p w14:paraId="09DC50E2" w14:textId="7C259C91" w:rsidR="00AD221B" w:rsidRDefault="00AD221B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9F46621" w14:textId="7BF0BF95" w:rsidR="00AD221B" w:rsidRDefault="00AD221B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If the Defendant executes a bond as permitted by this order, Defendant shall comply with the following conditions:</w:t>
      </w:r>
    </w:p>
    <w:p w14:paraId="79DC1805" w14:textId="77777777" w:rsidR="00AD221B" w:rsidRPr="00CE3EF6" w:rsidRDefault="00AD221B" w:rsidP="001C0B6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0B92673D" w14:textId="77777777" w:rsidR="00AD221B" w:rsidRPr="00CE3EF6" w:rsidRDefault="00AD221B" w:rsidP="001C0B6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3E76BE92" w14:textId="00C152B3" w:rsidR="003D2A8A" w:rsidRPr="00FA225C" w:rsidRDefault="00AD221B" w:rsidP="001C0B6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AD221B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address.</w:t>
      </w:r>
      <w:r>
        <w:rPr>
          <w:rFonts w:ascii="Palatino Linotype" w:hAnsi="Palatino Linotype"/>
          <w:bCs/>
          <w:sz w:val="20"/>
          <w:szCs w:val="20"/>
        </w:rPr>
        <w:t xml:space="preserve"> </w:t>
      </w: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Scott Conkey: PS     OM     EM;</w:t>
      </w:r>
    </w:p>
    <w:p w14:paraId="41BAE439" w14:textId="28570952" w:rsidR="00650051" w:rsidRPr="00A435FD" w:rsidRDefault="00A435FD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 w:rsidRPr="00A435FD">
        <w:rPr>
          <w:rFonts w:ascii="Palatino Linotype" w:hAnsi="Palatino Linotype"/>
          <w:sz w:val="16"/>
          <w:szCs w:val="16"/>
        </w:rPr>
        <w:t xml:space="preserve"/>
      </w:r>
    </w:p>
    <w:sectPr w:rsidR="00650051" w:rsidRPr="00A435FD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8DAB9" w14:textId="77777777" w:rsidR="00BF4D6B" w:rsidRDefault="00BF4D6B" w:rsidP="008F0DC3">
      <w:r>
        <w:separator/>
      </w:r>
    </w:p>
  </w:endnote>
  <w:endnote w:type="continuationSeparator" w:id="0">
    <w:p w14:paraId="0F481720" w14:textId="77777777" w:rsidR="00BF4D6B" w:rsidRDefault="00BF4D6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7D41" w14:textId="77777777" w:rsidR="00377F9D" w:rsidRDefault="00377F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2EB6230B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/>
    </w:r>
    <w:r w:rsidR="00377F9D">
      <w:rPr>
        <w:rFonts w:ascii="Palatino Linotype" w:hAnsi="Palatino Linotype"/>
        <w:sz w:val="20"/>
        <w:szCs w:val="20"/>
      </w:rPr>
      <w:t xml:space="preserve">Failure To Appear</w:t>
    </w:r>
    <w:r w:rsidR="00AF4DB1" w:rsidRPr="006755D6">
      <w:rPr>
        <w:rFonts w:ascii="Palatino Linotype" w:hAnsi="Palatino Linotype"/>
        <w:sz w:val="20"/>
        <w:szCs w:val="20"/>
      </w:rPr>
      <w:t xml:space="preserve"> Judgment Entry 22TRD01944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8EF0" w14:textId="77777777" w:rsidR="00377F9D" w:rsidRDefault="00377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EE22B" w14:textId="77777777" w:rsidR="00BF4D6B" w:rsidRDefault="00BF4D6B" w:rsidP="008F0DC3">
      <w:r>
        <w:separator/>
      </w:r>
    </w:p>
  </w:footnote>
  <w:footnote w:type="continuationSeparator" w:id="0">
    <w:p w14:paraId="2F1CA384" w14:textId="77777777" w:rsidR="00BF4D6B" w:rsidRDefault="00BF4D6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8862" w14:textId="77777777" w:rsidR="00377F9D" w:rsidRDefault="00377F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8E41" w14:textId="77777777" w:rsidR="00377F9D" w:rsidRDefault="00377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0B67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D68"/>
    <w:rsid w:val="00F92F1C"/>
    <w:rsid w:val="00F946CD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40</cp:revision>
  <cp:lastPrinted>2018-07-24T14:18:00Z</cp:lastPrinted>
  <dcterms:created xsi:type="dcterms:W3CDTF">2022-03-19T09:22:00Z</dcterms:created>
  <dcterms:modified xsi:type="dcterms:W3CDTF">2022-06-01T15:55:00Z</dcterms:modified>
</cp:coreProperties>
</file>