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>{{ 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defense_counsel_waived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defense_counsel }}, {{ defense_counsel_type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elif defense_counsel_waived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</w:t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.offense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.statute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.degree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.plea}}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>% if 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{% if 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% if bond_conditions.comply_protection_order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{% if no_contact.ordered is true %}</w:t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{% if 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vacate_residence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domestic_violence_conditions.exclusive_possession_to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if domestic_violence_conditions.surrender_weapons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% endif %}{% if 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 is true %}</w:t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>{{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082210" w:rsidRPr="00CE3EF6">
        <w:rPr>
          <w:rFonts w:ascii="Palatino Linotype" w:hAnsi="Palatino Linotype"/>
          <w:bCs/>
          <w:sz w:val="20"/>
          <w:szCs w:val="20"/>
        </w:rPr>
        <w:t>.monitoring_type }}.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{% if custodial_supervision.ordered is true %}</w:t>
      </w:r>
    </w:p>
    <w:p w14:paraId="522794FB" w14:textId="0A7C560E" w:rsidR="00C45D82" w:rsidRPr="00A206AB" w:rsidRDefault="00E9525E" w:rsidP="00D9540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{{ 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A206AB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>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{% elif 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 == ‘Granted’ %}</w:t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{% elif admin_license_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suspensi</w:t>
      </w:r>
      <w:r w:rsidR="003E1ECA" w:rsidRPr="00CE3EF6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E3EF6">
        <w:rPr>
          <w:rFonts w:ascii="Palatino Linotype" w:hAnsi="Palatino Linotype"/>
          <w:bCs/>
          <w:sz w:val="20"/>
          <w:szCs w:val="20"/>
        </w:rPr>
        <w:t>the administrative l</w:t>
      </w:r>
      <w:r w:rsidR="009F2FAE" w:rsidRPr="00CE3EF6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explanation is not none %}</w:t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9810CF" w:rsidRPr="00CE3EF6">
        <w:rPr>
          <w:rFonts w:ascii="Palatino Linotype" w:hAnsi="Palatino Linotype"/>
          <w:bCs/>
          <w:sz w:val="20"/>
          <w:szCs w:val="20"/>
        </w:rPr>
        <w:t>admin_license_suspension.</w:t>
      </w:r>
      <w:r w:rsidR="00C27F63" w:rsidRPr="00CE3EF6">
        <w:rPr>
          <w:rFonts w:ascii="Palatino Linotype" w:hAnsi="Palatino Linotype"/>
          <w:bCs/>
          <w:sz w:val="20"/>
          <w:szCs w:val="20"/>
        </w:rPr>
        <w:t>explanation }}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lastRenderedPageBreak/>
        <w:t>endif %}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54929" w:rsidRPr="00CE3EF6">
        <w:rPr>
          <w:rFonts w:ascii="Palatino Linotype" w:hAnsi="Palatino Linotype"/>
          <w:bCs/>
          <w:color w:val="FF0000"/>
          <w:sz w:val="20"/>
          <w:szCs w:val="20"/>
        </w:rPr>
        <w:t>vehicle_seizure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>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>{{ vehicle</w:t>
      </w:r>
      <w:proofErr w:type="gramEnd"/>
      <w:r w:rsidR="0042206C" w:rsidRPr="00CE3EF6">
        <w:rPr>
          <w:rFonts w:ascii="Palatino Linotype" w:hAnsi="Palatino Linotype"/>
          <w:bCs/>
          <w:sz w:val="20"/>
          <w:szCs w:val="20"/>
        </w:rPr>
        <w:t>_seizure.vehicle_make_model }}, license plate {{ vehicle_seizure.vehicle_license_plate }}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>{{ defendant</w:t>
      </w:r>
      <w:proofErr w:type="gramEnd"/>
      <w:r w:rsidR="00682EB0" w:rsidRPr="00CE3EF6">
        <w:rPr>
          <w:rFonts w:ascii="Palatino Linotype" w:hAnsi="Palatino Linotype"/>
          <w:sz w:val="20"/>
          <w:szCs w:val="20"/>
        </w:rPr>
        <w:t>.first_name }} {{ defendant.last_name }}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if vehicle_seizure.tow_to_residence is true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91AF6">
        <w:rPr>
          <w:rFonts w:ascii="Palatino Linotype" w:hAnsi="Palatino Linotype"/>
          <w:bCs/>
          <w:color w:val="FF0000"/>
          <w:sz w:val="20"/>
          <w:szCs w:val="20"/>
        </w:rPr>
        <w:t>{ ‘\n’ }}</w:t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endif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% if vehicle_seizure.motion_to_return_vehicle is true %}</w:t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>{{ ‘\n’ }}</w:t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306B588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3620FF" w:rsidRPr="00CE3EF6">
        <w:rPr>
          <w:rFonts w:ascii="Palatino Linotype" w:hAnsi="Palatino Linotype"/>
          <w:bCs/>
          <w:sz w:val="20"/>
          <w:szCs w:val="20"/>
        </w:rPr>
        <w:t>state_opposes }}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BD0CBF" w:rsidRPr="00CE3EF6">
        <w:rPr>
          <w:rFonts w:ascii="Palatino Linotype" w:hAnsi="Palatino Linotype"/>
          <w:bCs/>
          <w:sz w:val="20"/>
          <w:szCs w:val="20"/>
        </w:rPr>
        <w:t>disposition_motion_to_return }}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{% if vehicle_</w:t>
      </w:r>
      <w:proofErr w:type="gram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seizure.disposition</w:t>
      </w:r>
      <w:proofErr w:type="gram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_motion_to_return == ‘Granted’ %}</w:t>
      </w:r>
      <w:r w:rsidR="0025274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owner.</w:t>
      </w:r>
      <w:r w:rsidR="00742994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%}{% if other_conditions.ordered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>{{ 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gramEnd"/>
      <w:r>
        <w:rPr>
          <w:rFonts w:ascii="Palatino Linotype" w:hAnsi="Palatino Linotype"/>
          <w:sz w:val="16"/>
          <w:szCs w:val="16"/>
        </w:rPr>
        <w:t xml:space="preserve">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  ==  ‘Magistrate’ %}Magistrate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%}Not Guilty Bond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