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1E3972" w:rsidRPr="00E76441" w:rsidRDefault="001E3972" w:rsidP="0035243B">
      <w:pPr>
        <w:pStyle w:val="Heading1"/>
        <w:keepNext w:val="0"/>
        <w:keepLines w:val="0"/>
        <w:widowControl/>
        <w:spacing w:before="0" w:after="150" w:line="17" w:lineRule="atLeast"/>
        <w:ind w:left="300" w:right="300"/>
        <w:jc w:val="center"/>
        <w:rPr>
          <w:b w:val="0"/>
          <w:sz w:val="24"/>
          <w:szCs w:val="24"/>
        </w:rPr>
      </w:pPr>
      <w:r w:rsidRPr="00AB6D1A">
        <w:rPr>
          <w:rFonts w:hint="eastAsia"/>
          <w:sz w:val="24"/>
          <w:szCs w:val="24"/>
          <w:shd w:val="clear" w:color="auto" w:fill="FFFFFF"/>
        </w:rPr>
        <w:t>利用卡门涡街原理的风力发电机</w:t>
      </w:r>
    </w:p>
    <w:p w:rsidR="001E3972" w:rsidRPr="00E76441" w:rsidRDefault="001E3972" w:rsidP="00E76441">
      <w:pPr>
        <w:widowControl/>
        <w:jc w:val="left"/>
        <w:rPr>
          <w:rFonts w:ascii="宋体" w:cs="Arial"/>
          <w:color w:val="333333"/>
          <w:kern w:val="0"/>
          <w:sz w:val="24"/>
          <w:shd w:val="clear" w:color="auto" w:fill="FFFFFF"/>
        </w:rPr>
      </w:pPr>
      <w:r w:rsidRPr="00E76441">
        <w:rPr>
          <w:rFonts w:ascii="宋体" w:hAnsi="宋体" w:cs="Arial" w:hint="eastAsia"/>
          <w:b/>
          <w:color w:val="333333"/>
          <w:kern w:val="0"/>
          <w:sz w:val="24"/>
          <w:shd w:val="clear" w:color="auto" w:fill="FFFFFF"/>
        </w:rPr>
        <w:t>当前背景</w:t>
      </w:r>
      <w:r w:rsidRPr="00E76441">
        <w:rPr>
          <w:rFonts w:ascii="宋体" w:hAnsi="宋体" w:cs="Arial" w:hint="eastAsia"/>
          <w:color w:val="333333"/>
          <w:kern w:val="0"/>
          <w:sz w:val="24"/>
          <w:shd w:val="clear" w:color="auto" w:fill="FFFFFF"/>
        </w:rPr>
        <w:t>：</w:t>
      </w:r>
    </w:p>
    <w:p w:rsidR="001E3972" w:rsidRPr="00E76441" w:rsidRDefault="001E3972" w:rsidP="00E76441">
      <w:pPr>
        <w:widowControl/>
        <w:ind w:firstLine="480"/>
        <w:jc w:val="left"/>
        <w:rPr>
          <w:rFonts w:ascii="宋体" w:cs="Arial"/>
          <w:color w:val="333333"/>
          <w:kern w:val="0"/>
          <w:sz w:val="24"/>
          <w:shd w:val="clear" w:color="auto" w:fill="FFFFFF"/>
        </w:rPr>
      </w:pPr>
      <w:r w:rsidRPr="00E76441">
        <w:rPr>
          <w:rFonts w:ascii="宋体" w:hAnsi="宋体" w:cs="Arial" w:hint="eastAsia"/>
          <w:color w:val="333333"/>
          <w:kern w:val="0"/>
          <w:sz w:val="24"/>
          <w:shd w:val="clear" w:color="auto" w:fill="FFFFFF"/>
        </w:rPr>
        <w:t>传统能源日益衰减，人们对能源的需求与日俱增。风能以其清洁、来源广泛的独特优势，风力发电技术倍受到人们的关注。目前，我们看到的风力发电机都是水平轴扇叶发电机。它们有很大的风机叶片，以此来吸引风能。同时，它存在着许多弊端：需要较大安全距离，安装数目少、噪声大以及叶片旋转给鸟类带来危险、对风向也有很大限制。</w:t>
      </w:r>
    </w:p>
    <w:p w:rsidR="001E3972" w:rsidRPr="00E76441" w:rsidRDefault="001E3972" w:rsidP="00E76441">
      <w:pPr>
        <w:widowControl/>
        <w:ind w:firstLine="480"/>
        <w:jc w:val="left"/>
        <w:rPr>
          <w:rFonts w:ascii="宋体" w:cs="Arial"/>
          <w:color w:val="333333"/>
          <w:kern w:val="0"/>
          <w:sz w:val="24"/>
          <w:shd w:val="clear" w:color="auto" w:fill="FFFFFF"/>
        </w:rPr>
      </w:pPr>
      <w:r w:rsidRPr="00E76441">
        <w:rPr>
          <w:rFonts w:ascii="宋体" w:hAnsi="宋体" w:cs="Arial" w:hint="eastAsia"/>
          <w:color w:val="333333"/>
          <w:kern w:val="0"/>
          <w:sz w:val="24"/>
          <w:shd w:val="clear" w:color="auto" w:fill="FFFFFF"/>
        </w:rPr>
        <w:t>为解决上述问题，提出利用流体力学的卡门涡街理论的无叶片风力发电机装置进行发电，优点：提高发电效率、噪音小、材料少成本低等技术问题。具有不受风向限制、空间占地少的优点，有利于利用新能源服务社会。</w:t>
      </w:r>
    </w:p>
    <w:p w:rsidR="001E3972" w:rsidRPr="00E76441" w:rsidRDefault="001E3972" w:rsidP="00E76441">
      <w:pPr>
        <w:widowControl/>
        <w:jc w:val="left"/>
        <w:rPr>
          <w:rFonts w:ascii="宋体" w:cs="Arial"/>
          <w:color w:val="333333"/>
          <w:kern w:val="0"/>
          <w:sz w:val="24"/>
          <w:shd w:val="clear" w:color="auto" w:fill="FFFFFF"/>
        </w:rPr>
      </w:pPr>
      <w:r w:rsidRPr="00E76441">
        <w:rPr>
          <w:rFonts w:ascii="宋体" w:hAnsi="宋体" w:cs="Arial" w:hint="eastAsia"/>
          <w:b/>
          <w:color w:val="333333"/>
          <w:kern w:val="0"/>
          <w:sz w:val="24"/>
          <w:shd w:val="clear" w:color="auto" w:fill="FFFFFF"/>
        </w:rPr>
        <w:t>发电原理</w:t>
      </w:r>
      <w:r w:rsidRPr="00E76441">
        <w:rPr>
          <w:rFonts w:ascii="宋体" w:hAnsi="宋体" w:cs="Arial" w:hint="eastAsia"/>
          <w:color w:val="333333"/>
          <w:kern w:val="0"/>
          <w:sz w:val="24"/>
          <w:shd w:val="clear" w:color="auto" w:fill="FFFFFF"/>
        </w:rPr>
        <w:t>：</w:t>
      </w:r>
    </w:p>
    <w:p w:rsidR="001E3972" w:rsidRPr="00E76441" w:rsidRDefault="001E3972" w:rsidP="00E76441">
      <w:pPr>
        <w:widowControl/>
        <w:ind w:firstLine="480"/>
        <w:jc w:val="left"/>
        <w:rPr>
          <w:rFonts w:ascii="宋体" w:cs="Arial"/>
          <w:color w:val="333333"/>
          <w:kern w:val="0"/>
          <w:sz w:val="24"/>
          <w:shd w:val="clear" w:color="auto" w:fill="FFFFFF"/>
        </w:rPr>
      </w:pPr>
      <w:r w:rsidRPr="00E76441">
        <w:rPr>
          <w:rFonts w:ascii="宋体" w:hAnsi="宋体" w:cs="Arial" w:hint="eastAsia"/>
          <w:color w:val="333333"/>
          <w:kern w:val="0"/>
          <w:sz w:val="24"/>
          <w:shd w:val="clear" w:color="auto" w:fill="FFFFFF"/>
        </w:rPr>
        <w:t>原理利用的是“卡门涡街”效应，指在流体中安置非流线形阻流体，在特定条件下会出现不稳定的边界分离，组流体下游的两侧，会周期性地脱落出旋转方向相反、排列规则的双列线涡，经过非线性作用后，形成卡门涡街。如水流过桥墩，风吹过高塔、烟囱、电线等都会形成卡门涡旋。一旦该漩涡足够大，它们可能会导致结构振荡。当漩涡不断增长，摆动加强，不稳定的对称旋涡破碎时，会形成周期性的交替脱落的卡门涡街。研究表明，卡门涡街大多数情况下是不稳定的，通过计算，卡门涡街的稳定条件是</w:t>
      </w:r>
      <w:r w:rsidRPr="00E76441">
        <w:rPr>
          <w:rFonts w:ascii="宋体" w:hAnsi="宋体" w:cs="Arial"/>
          <w:color w:val="333333"/>
          <w:kern w:val="0"/>
          <w:sz w:val="24"/>
          <w:shd w:val="clear" w:color="auto" w:fill="FFFFFF"/>
        </w:rPr>
        <w:t>h/l=0.281</w:t>
      </w:r>
      <w:r w:rsidRPr="00E76441">
        <w:rPr>
          <w:rFonts w:ascii="宋体" w:hAnsi="宋体" w:cs="Arial" w:hint="eastAsia"/>
          <w:color w:val="333333"/>
          <w:kern w:val="0"/>
          <w:sz w:val="24"/>
          <w:shd w:val="clear" w:color="auto" w:fill="FFFFFF"/>
        </w:rPr>
        <w:t>，此时</w:t>
      </w:r>
      <w:r w:rsidRPr="00E76441">
        <w:rPr>
          <w:rFonts w:ascii="宋体" w:hAnsi="宋体" w:cs="Arial"/>
          <w:color w:val="333333"/>
          <w:kern w:val="0"/>
          <w:sz w:val="24"/>
          <w:shd w:val="clear" w:color="auto" w:fill="FFFFFF"/>
        </w:rPr>
        <w:t>Re=150</w:t>
      </w:r>
      <w:r w:rsidRPr="00E76441">
        <w:rPr>
          <w:rFonts w:ascii="宋体" w:hAnsi="宋体" w:cs="Arial" w:hint="eastAsia"/>
          <w:color w:val="333333"/>
          <w:kern w:val="0"/>
          <w:sz w:val="24"/>
          <w:shd w:val="clear" w:color="auto" w:fill="FFFFFF"/>
        </w:rPr>
        <w:t>。</w:t>
      </w:r>
    </w:p>
    <w:p w:rsidR="001E3972" w:rsidRPr="00E76441" w:rsidRDefault="001E3972" w:rsidP="00E76441">
      <w:pPr>
        <w:widowControl/>
        <w:ind w:firstLine="480"/>
        <w:jc w:val="left"/>
        <w:rPr>
          <w:rFonts w:ascii="宋体"/>
          <w:sz w:val="24"/>
        </w:rPr>
      </w:pPr>
      <w:r w:rsidRPr="00E76441">
        <w:rPr>
          <w:rFonts w:ascii="宋体" w:hAnsi="宋体" w:cs="Arial" w:hint="eastAsia"/>
          <w:color w:val="333333"/>
          <w:kern w:val="0"/>
          <w:sz w:val="24"/>
          <w:shd w:val="clear" w:color="auto" w:fill="FFFFFF"/>
        </w:rPr>
        <w:t>利用风流经物体产生的卡门涡街使物体产生振动，将振荡最大化并传输到交流发电机进行风能的捕获，进而利用风能转化为电能。</w:t>
      </w:r>
      <w:r w:rsidRPr="00E76441">
        <w:rPr>
          <w:rFonts w:ascii="宋体" w:hAnsi="宋体" w:cs="Arial"/>
          <w:color w:val="333333"/>
          <w:kern w:val="0"/>
          <w:sz w:val="24"/>
          <w:shd w:val="clear" w:color="auto" w:fill="FFFFFF"/>
        </w:rPr>
        <w:t xml:space="preserve">  </w:t>
      </w:r>
    </w:p>
    <w:sectPr w:rsidR="001E3972" w:rsidRPr="00E76441" w:rsidSect="000B5388">
      <w:footerReference w:type="default" r:id="rId7"/>
      <w:pgSz w:w="11906" w:h="16838"/>
      <w:pgMar w:top="1134" w:right="1701" w:bottom="1134" w:left="1701" w:header="851" w:footer="992" w:gutter="0"/>
      <w:pgNumType w:fmt="numberInDash"/>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3972" w:rsidRDefault="001E3972" w:rsidP="000B5388">
      <w:r>
        <w:separator/>
      </w:r>
    </w:p>
  </w:endnote>
  <w:endnote w:type="continuationSeparator" w:id="0">
    <w:p w:rsidR="001E3972" w:rsidRDefault="001E3972" w:rsidP="000B53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3972" w:rsidRDefault="001E3972">
    <w:pPr>
      <w:pStyle w:val="Footer"/>
      <w:jc w:val="center"/>
    </w:pPr>
    <w:r>
      <w:t>1</w:t>
    </w:r>
  </w:p>
  <w:p w:rsidR="001E3972" w:rsidRDefault="001E39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3972" w:rsidRDefault="001E3972" w:rsidP="000B5388">
      <w:r>
        <w:separator/>
      </w:r>
    </w:p>
  </w:footnote>
  <w:footnote w:type="continuationSeparator" w:id="0">
    <w:p w:rsidR="001E3972" w:rsidRDefault="001E3972" w:rsidP="000B53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740456B6"/>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EA3C8094"/>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153E4D56"/>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E3360F56"/>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5A5E4EA8"/>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BFD4BC14"/>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176C0144"/>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546E68A6"/>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13D2BCA2"/>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41D05AAC"/>
    <w:lvl w:ilvl="0">
      <w:start w:val="1"/>
      <w:numFmt w:val="bullet"/>
      <w:lvlText w:val=""/>
      <w:lvlJc w:val="left"/>
      <w:pPr>
        <w:tabs>
          <w:tab w:val="num" w:pos="360"/>
        </w:tabs>
        <w:ind w:left="36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noPunctuationKerning/>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21B05"/>
    <w:rsid w:val="00004070"/>
    <w:rsid w:val="0000768A"/>
    <w:rsid w:val="00007BFE"/>
    <w:rsid w:val="000165CD"/>
    <w:rsid w:val="000331F4"/>
    <w:rsid w:val="000338ED"/>
    <w:rsid w:val="00055BB3"/>
    <w:rsid w:val="000629C3"/>
    <w:rsid w:val="00064706"/>
    <w:rsid w:val="000671F8"/>
    <w:rsid w:val="00077BB4"/>
    <w:rsid w:val="0009061E"/>
    <w:rsid w:val="000915BB"/>
    <w:rsid w:val="00091C44"/>
    <w:rsid w:val="00094209"/>
    <w:rsid w:val="000A3DF5"/>
    <w:rsid w:val="000B01EE"/>
    <w:rsid w:val="000B27AC"/>
    <w:rsid w:val="000B2E97"/>
    <w:rsid w:val="000B5388"/>
    <w:rsid w:val="000D1A19"/>
    <w:rsid w:val="000D3B8B"/>
    <w:rsid w:val="000E097E"/>
    <w:rsid w:val="000E2B06"/>
    <w:rsid w:val="000F13B4"/>
    <w:rsid w:val="000F223C"/>
    <w:rsid w:val="000F4079"/>
    <w:rsid w:val="000F58BC"/>
    <w:rsid w:val="000F69E5"/>
    <w:rsid w:val="000F7A47"/>
    <w:rsid w:val="00100028"/>
    <w:rsid w:val="00112252"/>
    <w:rsid w:val="00114390"/>
    <w:rsid w:val="00115CFB"/>
    <w:rsid w:val="00116588"/>
    <w:rsid w:val="001318EE"/>
    <w:rsid w:val="0014171F"/>
    <w:rsid w:val="00144B22"/>
    <w:rsid w:val="00153326"/>
    <w:rsid w:val="00154D5D"/>
    <w:rsid w:val="00161576"/>
    <w:rsid w:val="00161EB8"/>
    <w:rsid w:val="0017760E"/>
    <w:rsid w:val="00182C7D"/>
    <w:rsid w:val="001855C6"/>
    <w:rsid w:val="0018597F"/>
    <w:rsid w:val="00187CD7"/>
    <w:rsid w:val="001947BA"/>
    <w:rsid w:val="001A0BC1"/>
    <w:rsid w:val="001A4468"/>
    <w:rsid w:val="001A7525"/>
    <w:rsid w:val="001B06AC"/>
    <w:rsid w:val="001C52D1"/>
    <w:rsid w:val="001D2BD7"/>
    <w:rsid w:val="001D53BB"/>
    <w:rsid w:val="001D6255"/>
    <w:rsid w:val="001D739D"/>
    <w:rsid w:val="001E0531"/>
    <w:rsid w:val="001E230B"/>
    <w:rsid w:val="001E3972"/>
    <w:rsid w:val="001F1F79"/>
    <w:rsid w:val="001F5B50"/>
    <w:rsid w:val="00202B0F"/>
    <w:rsid w:val="0020448B"/>
    <w:rsid w:val="00217BF0"/>
    <w:rsid w:val="002301E6"/>
    <w:rsid w:val="002377F1"/>
    <w:rsid w:val="00241836"/>
    <w:rsid w:val="0025051F"/>
    <w:rsid w:val="00250A9B"/>
    <w:rsid w:val="002763EF"/>
    <w:rsid w:val="0028066F"/>
    <w:rsid w:val="00281638"/>
    <w:rsid w:val="00293115"/>
    <w:rsid w:val="00296476"/>
    <w:rsid w:val="002B1508"/>
    <w:rsid w:val="002E1F08"/>
    <w:rsid w:val="002E6841"/>
    <w:rsid w:val="002F08C7"/>
    <w:rsid w:val="002F19E9"/>
    <w:rsid w:val="002F792C"/>
    <w:rsid w:val="00301A50"/>
    <w:rsid w:val="00307087"/>
    <w:rsid w:val="003072FA"/>
    <w:rsid w:val="003146A6"/>
    <w:rsid w:val="003150F8"/>
    <w:rsid w:val="003209D1"/>
    <w:rsid w:val="0032359C"/>
    <w:rsid w:val="00342152"/>
    <w:rsid w:val="0035243B"/>
    <w:rsid w:val="00357D01"/>
    <w:rsid w:val="00366556"/>
    <w:rsid w:val="003744CC"/>
    <w:rsid w:val="00384F8B"/>
    <w:rsid w:val="003871AF"/>
    <w:rsid w:val="003A6EA4"/>
    <w:rsid w:val="003B2846"/>
    <w:rsid w:val="003B5050"/>
    <w:rsid w:val="003B5433"/>
    <w:rsid w:val="003C6ACA"/>
    <w:rsid w:val="003D1755"/>
    <w:rsid w:val="003F2EEE"/>
    <w:rsid w:val="004006CE"/>
    <w:rsid w:val="00405529"/>
    <w:rsid w:val="00405B67"/>
    <w:rsid w:val="004158B5"/>
    <w:rsid w:val="0042009D"/>
    <w:rsid w:val="0042105E"/>
    <w:rsid w:val="00424689"/>
    <w:rsid w:val="00433E3A"/>
    <w:rsid w:val="00435571"/>
    <w:rsid w:val="00435957"/>
    <w:rsid w:val="0043659A"/>
    <w:rsid w:val="00472115"/>
    <w:rsid w:val="004727D6"/>
    <w:rsid w:val="00476462"/>
    <w:rsid w:val="00477138"/>
    <w:rsid w:val="004A4B02"/>
    <w:rsid w:val="004B25C0"/>
    <w:rsid w:val="004D073B"/>
    <w:rsid w:val="004D6BEE"/>
    <w:rsid w:val="004D7384"/>
    <w:rsid w:val="004E0B5D"/>
    <w:rsid w:val="004E4673"/>
    <w:rsid w:val="004E64A6"/>
    <w:rsid w:val="00504830"/>
    <w:rsid w:val="0050570E"/>
    <w:rsid w:val="00542AD1"/>
    <w:rsid w:val="005457D5"/>
    <w:rsid w:val="0054676E"/>
    <w:rsid w:val="00553A50"/>
    <w:rsid w:val="005571DB"/>
    <w:rsid w:val="0056112E"/>
    <w:rsid w:val="00564AD2"/>
    <w:rsid w:val="00572604"/>
    <w:rsid w:val="00580A61"/>
    <w:rsid w:val="00581959"/>
    <w:rsid w:val="00584983"/>
    <w:rsid w:val="00590057"/>
    <w:rsid w:val="00592DEC"/>
    <w:rsid w:val="00593392"/>
    <w:rsid w:val="0059391B"/>
    <w:rsid w:val="00596555"/>
    <w:rsid w:val="005A2D69"/>
    <w:rsid w:val="005A4669"/>
    <w:rsid w:val="005A6E25"/>
    <w:rsid w:val="005A7EDD"/>
    <w:rsid w:val="005C20AC"/>
    <w:rsid w:val="005D3CCD"/>
    <w:rsid w:val="005E333E"/>
    <w:rsid w:val="005E624C"/>
    <w:rsid w:val="005F6645"/>
    <w:rsid w:val="00600883"/>
    <w:rsid w:val="006024B9"/>
    <w:rsid w:val="006056B3"/>
    <w:rsid w:val="00611DB9"/>
    <w:rsid w:val="00612961"/>
    <w:rsid w:val="00626D86"/>
    <w:rsid w:val="00636335"/>
    <w:rsid w:val="00637E20"/>
    <w:rsid w:val="006425D0"/>
    <w:rsid w:val="00644712"/>
    <w:rsid w:val="00644E79"/>
    <w:rsid w:val="00662902"/>
    <w:rsid w:val="00663EA2"/>
    <w:rsid w:val="006768F1"/>
    <w:rsid w:val="00676A09"/>
    <w:rsid w:val="00686B48"/>
    <w:rsid w:val="006C2667"/>
    <w:rsid w:val="006C4299"/>
    <w:rsid w:val="006D7DC7"/>
    <w:rsid w:val="006E73ED"/>
    <w:rsid w:val="006F1CF9"/>
    <w:rsid w:val="00701154"/>
    <w:rsid w:val="007064F9"/>
    <w:rsid w:val="00721B05"/>
    <w:rsid w:val="0072634A"/>
    <w:rsid w:val="00730BCE"/>
    <w:rsid w:val="0073228F"/>
    <w:rsid w:val="00732366"/>
    <w:rsid w:val="0073686F"/>
    <w:rsid w:val="0073765F"/>
    <w:rsid w:val="00742AB6"/>
    <w:rsid w:val="0075145B"/>
    <w:rsid w:val="00751738"/>
    <w:rsid w:val="00762B8C"/>
    <w:rsid w:val="007638E4"/>
    <w:rsid w:val="0076530F"/>
    <w:rsid w:val="007719F8"/>
    <w:rsid w:val="00783D70"/>
    <w:rsid w:val="007941D6"/>
    <w:rsid w:val="00794540"/>
    <w:rsid w:val="007A22A9"/>
    <w:rsid w:val="007A7B95"/>
    <w:rsid w:val="007C2F82"/>
    <w:rsid w:val="007D334E"/>
    <w:rsid w:val="007D67CD"/>
    <w:rsid w:val="007E39C5"/>
    <w:rsid w:val="007E424D"/>
    <w:rsid w:val="007E4AB9"/>
    <w:rsid w:val="007F1BA1"/>
    <w:rsid w:val="00800256"/>
    <w:rsid w:val="00801369"/>
    <w:rsid w:val="008013A9"/>
    <w:rsid w:val="00801EA5"/>
    <w:rsid w:val="008027AE"/>
    <w:rsid w:val="00812EAE"/>
    <w:rsid w:val="008171FB"/>
    <w:rsid w:val="00833AB7"/>
    <w:rsid w:val="008474F1"/>
    <w:rsid w:val="00863B54"/>
    <w:rsid w:val="00874901"/>
    <w:rsid w:val="0087502B"/>
    <w:rsid w:val="008774CA"/>
    <w:rsid w:val="0088419F"/>
    <w:rsid w:val="008877F3"/>
    <w:rsid w:val="00890F59"/>
    <w:rsid w:val="008A178B"/>
    <w:rsid w:val="008B12D0"/>
    <w:rsid w:val="008B5977"/>
    <w:rsid w:val="008B65B4"/>
    <w:rsid w:val="008D132F"/>
    <w:rsid w:val="008D792E"/>
    <w:rsid w:val="008E21DE"/>
    <w:rsid w:val="00906C49"/>
    <w:rsid w:val="00907A6E"/>
    <w:rsid w:val="00907C62"/>
    <w:rsid w:val="00910E8F"/>
    <w:rsid w:val="00915790"/>
    <w:rsid w:val="009242A9"/>
    <w:rsid w:val="00925A34"/>
    <w:rsid w:val="00926B0D"/>
    <w:rsid w:val="00935AE3"/>
    <w:rsid w:val="00951D71"/>
    <w:rsid w:val="009533F3"/>
    <w:rsid w:val="009557CA"/>
    <w:rsid w:val="009640E5"/>
    <w:rsid w:val="00977A02"/>
    <w:rsid w:val="00980C3F"/>
    <w:rsid w:val="00981644"/>
    <w:rsid w:val="009965BC"/>
    <w:rsid w:val="009A068E"/>
    <w:rsid w:val="009A17B7"/>
    <w:rsid w:val="009A1819"/>
    <w:rsid w:val="009A21C1"/>
    <w:rsid w:val="009A29DF"/>
    <w:rsid w:val="009B40E6"/>
    <w:rsid w:val="009B7007"/>
    <w:rsid w:val="009C0705"/>
    <w:rsid w:val="009C14CC"/>
    <w:rsid w:val="009D2331"/>
    <w:rsid w:val="009F331A"/>
    <w:rsid w:val="009F35CA"/>
    <w:rsid w:val="009F4539"/>
    <w:rsid w:val="009F6239"/>
    <w:rsid w:val="00A02049"/>
    <w:rsid w:val="00A114C1"/>
    <w:rsid w:val="00A258EA"/>
    <w:rsid w:val="00A361AD"/>
    <w:rsid w:val="00A410AA"/>
    <w:rsid w:val="00A4309B"/>
    <w:rsid w:val="00A64BEF"/>
    <w:rsid w:val="00A6728E"/>
    <w:rsid w:val="00A67368"/>
    <w:rsid w:val="00A70C3D"/>
    <w:rsid w:val="00A7769C"/>
    <w:rsid w:val="00A82F69"/>
    <w:rsid w:val="00A85B9B"/>
    <w:rsid w:val="00AB1B14"/>
    <w:rsid w:val="00AB6D1A"/>
    <w:rsid w:val="00AC36EE"/>
    <w:rsid w:val="00AD732A"/>
    <w:rsid w:val="00AF0231"/>
    <w:rsid w:val="00AF4244"/>
    <w:rsid w:val="00B05175"/>
    <w:rsid w:val="00B1730D"/>
    <w:rsid w:val="00B210A6"/>
    <w:rsid w:val="00B22911"/>
    <w:rsid w:val="00B24233"/>
    <w:rsid w:val="00B305A4"/>
    <w:rsid w:val="00B330D8"/>
    <w:rsid w:val="00B56ED7"/>
    <w:rsid w:val="00B576B7"/>
    <w:rsid w:val="00B57AF7"/>
    <w:rsid w:val="00B61EAE"/>
    <w:rsid w:val="00B64369"/>
    <w:rsid w:val="00B72BB9"/>
    <w:rsid w:val="00B75F2C"/>
    <w:rsid w:val="00B92D9E"/>
    <w:rsid w:val="00BA216B"/>
    <w:rsid w:val="00BA2C38"/>
    <w:rsid w:val="00BA337C"/>
    <w:rsid w:val="00BA5BFC"/>
    <w:rsid w:val="00BB3207"/>
    <w:rsid w:val="00BC4A49"/>
    <w:rsid w:val="00BE25BC"/>
    <w:rsid w:val="00BE6EE8"/>
    <w:rsid w:val="00C06921"/>
    <w:rsid w:val="00C2699C"/>
    <w:rsid w:val="00C27FCF"/>
    <w:rsid w:val="00C3068A"/>
    <w:rsid w:val="00C340A7"/>
    <w:rsid w:val="00C37D0D"/>
    <w:rsid w:val="00C40DEC"/>
    <w:rsid w:val="00C42281"/>
    <w:rsid w:val="00C44FD4"/>
    <w:rsid w:val="00C45116"/>
    <w:rsid w:val="00C52FEE"/>
    <w:rsid w:val="00C62040"/>
    <w:rsid w:val="00C752B0"/>
    <w:rsid w:val="00C861A1"/>
    <w:rsid w:val="00CA3B4E"/>
    <w:rsid w:val="00CB16D2"/>
    <w:rsid w:val="00CC4936"/>
    <w:rsid w:val="00CD4455"/>
    <w:rsid w:val="00CD5A0A"/>
    <w:rsid w:val="00CD67D2"/>
    <w:rsid w:val="00CE0AC5"/>
    <w:rsid w:val="00CE5209"/>
    <w:rsid w:val="00CE7A09"/>
    <w:rsid w:val="00CF3718"/>
    <w:rsid w:val="00CF6446"/>
    <w:rsid w:val="00D10A45"/>
    <w:rsid w:val="00D32A5B"/>
    <w:rsid w:val="00D356C7"/>
    <w:rsid w:val="00D35AF0"/>
    <w:rsid w:val="00D46757"/>
    <w:rsid w:val="00D6710B"/>
    <w:rsid w:val="00D84A22"/>
    <w:rsid w:val="00D90DC7"/>
    <w:rsid w:val="00D93DDF"/>
    <w:rsid w:val="00DA60D4"/>
    <w:rsid w:val="00DC1977"/>
    <w:rsid w:val="00DF151A"/>
    <w:rsid w:val="00DF21EF"/>
    <w:rsid w:val="00E214D8"/>
    <w:rsid w:val="00E232B8"/>
    <w:rsid w:val="00E25F8B"/>
    <w:rsid w:val="00E271C3"/>
    <w:rsid w:val="00E36E8E"/>
    <w:rsid w:val="00E512FD"/>
    <w:rsid w:val="00E5666B"/>
    <w:rsid w:val="00E6391D"/>
    <w:rsid w:val="00E70BBF"/>
    <w:rsid w:val="00E735A6"/>
    <w:rsid w:val="00E735CB"/>
    <w:rsid w:val="00E76441"/>
    <w:rsid w:val="00E82A7B"/>
    <w:rsid w:val="00E90CFB"/>
    <w:rsid w:val="00E9534D"/>
    <w:rsid w:val="00EC5596"/>
    <w:rsid w:val="00ED1263"/>
    <w:rsid w:val="00EF6FA9"/>
    <w:rsid w:val="00F14207"/>
    <w:rsid w:val="00F1491F"/>
    <w:rsid w:val="00F14E7C"/>
    <w:rsid w:val="00F16B6A"/>
    <w:rsid w:val="00F21875"/>
    <w:rsid w:val="00F2404D"/>
    <w:rsid w:val="00F31832"/>
    <w:rsid w:val="00F35FB4"/>
    <w:rsid w:val="00F365F0"/>
    <w:rsid w:val="00F45784"/>
    <w:rsid w:val="00F644A7"/>
    <w:rsid w:val="00F7113C"/>
    <w:rsid w:val="00F81E72"/>
    <w:rsid w:val="00F83030"/>
    <w:rsid w:val="00FA1291"/>
    <w:rsid w:val="00FA2845"/>
    <w:rsid w:val="00FB70E7"/>
    <w:rsid w:val="00FD075E"/>
    <w:rsid w:val="00FD1311"/>
    <w:rsid w:val="07D92166"/>
    <w:rsid w:val="0ABE311C"/>
    <w:rsid w:val="0DFB06F5"/>
    <w:rsid w:val="14A612F3"/>
    <w:rsid w:val="181E69A8"/>
    <w:rsid w:val="201761E2"/>
    <w:rsid w:val="216411E0"/>
    <w:rsid w:val="2E8007C2"/>
    <w:rsid w:val="313D5635"/>
    <w:rsid w:val="37F81657"/>
    <w:rsid w:val="39C54CB4"/>
    <w:rsid w:val="40001B07"/>
    <w:rsid w:val="477C25F9"/>
    <w:rsid w:val="4B1102C3"/>
    <w:rsid w:val="4EE9087B"/>
    <w:rsid w:val="66A25C65"/>
    <w:rsid w:val="68DB703A"/>
    <w:rsid w:val="6D5A76AA"/>
    <w:rsid w:val="764538CD"/>
    <w:rsid w:val="767903CE"/>
    <w:rsid w:val="76EA7F31"/>
    <w:rsid w:val="793D52C0"/>
    <w:rsid w:val="7DC848A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0B5388"/>
    <w:pPr>
      <w:widowControl w:val="0"/>
      <w:jc w:val="both"/>
    </w:pPr>
    <w:rPr>
      <w:szCs w:val="24"/>
    </w:rPr>
  </w:style>
  <w:style w:type="paragraph" w:styleId="Heading1">
    <w:name w:val="heading 1"/>
    <w:basedOn w:val="Normal"/>
    <w:next w:val="Normal"/>
    <w:link w:val="Heading1Char"/>
    <w:uiPriority w:val="99"/>
    <w:qFormat/>
    <w:rsid w:val="000B538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rsid w:val="000B5388"/>
    <w:pPr>
      <w:spacing w:beforeAutospacing="1" w:afterAutospacing="1"/>
      <w:jc w:val="left"/>
      <w:outlineLvl w:val="1"/>
    </w:pPr>
    <w:rPr>
      <w:rFonts w:ascii="宋体" w:hAnsi="宋体"/>
      <w:b/>
      <w:kern w:val="0"/>
      <w:sz w:val="36"/>
      <w:szCs w:val="3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B5388"/>
    <w:rPr>
      <w:rFonts w:cs="Times New Roman"/>
      <w:b/>
      <w:kern w:val="44"/>
      <w:sz w:val="44"/>
    </w:rPr>
  </w:style>
  <w:style w:type="character" w:customStyle="1" w:styleId="Heading2Char">
    <w:name w:val="Heading 2 Char"/>
    <w:basedOn w:val="DefaultParagraphFont"/>
    <w:link w:val="Heading2"/>
    <w:uiPriority w:val="99"/>
    <w:semiHidden/>
    <w:locked/>
    <w:rsid w:val="003146A6"/>
    <w:rPr>
      <w:rFonts w:ascii="Cambria" w:eastAsia="宋体" w:hAnsi="Cambria" w:cs="Times New Roman"/>
      <w:b/>
      <w:bCs/>
      <w:sz w:val="32"/>
      <w:szCs w:val="32"/>
    </w:rPr>
  </w:style>
  <w:style w:type="paragraph" w:styleId="TOC3">
    <w:name w:val="toc 3"/>
    <w:basedOn w:val="Normal"/>
    <w:next w:val="Normal"/>
    <w:uiPriority w:val="99"/>
    <w:rsid w:val="000B5388"/>
    <w:pPr>
      <w:widowControl/>
      <w:spacing w:after="100" w:line="276" w:lineRule="auto"/>
      <w:ind w:left="440"/>
      <w:jc w:val="left"/>
    </w:pPr>
    <w:rPr>
      <w:rFonts w:ascii="Calibri" w:hAnsi="Calibri"/>
      <w:kern w:val="0"/>
      <w:sz w:val="22"/>
      <w:szCs w:val="22"/>
    </w:rPr>
  </w:style>
  <w:style w:type="paragraph" w:styleId="BalloonText">
    <w:name w:val="Balloon Text"/>
    <w:basedOn w:val="Normal"/>
    <w:link w:val="BalloonTextChar"/>
    <w:uiPriority w:val="99"/>
    <w:rsid w:val="000B5388"/>
    <w:rPr>
      <w:sz w:val="18"/>
      <w:szCs w:val="18"/>
    </w:rPr>
  </w:style>
  <w:style w:type="character" w:customStyle="1" w:styleId="BalloonTextChar">
    <w:name w:val="Balloon Text Char"/>
    <w:basedOn w:val="DefaultParagraphFont"/>
    <w:link w:val="BalloonText"/>
    <w:uiPriority w:val="99"/>
    <w:locked/>
    <w:rsid w:val="000B5388"/>
    <w:rPr>
      <w:rFonts w:cs="Times New Roman"/>
      <w:kern w:val="2"/>
      <w:sz w:val="18"/>
    </w:rPr>
  </w:style>
  <w:style w:type="paragraph" w:styleId="Footer">
    <w:name w:val="footer"/>
    <w:basedOn w:val="Normal"/>
    <w:link w:val="FooterChar"/>
    <w:uiPriority w:val="99"/>
    <w:rsid w:val="000B538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0B5388"/>
    <w:rPr>
      <w:rFonts w:cs="Times New Roman"/>
      <w:kern w:val="2"/>
      <w:sz w:val="18"/>
    </w:rPr>
  </w:style>
  <w:style w:type="paragraph" w:styleId="Header">
    <w:name w:val="header"/>
    <w:basedOn w:val="Normal"/>
    <w:link w:val="HeaderChar"/>
    <w:uiPriority w:val="99"/>
    <w:rsid w:val="000B538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locked/>
    <w:rsid w:val="000B5388"/>
    <w:rPr>
      <w:rFonts w:cs="Times New Roman"/>
      <w:kern w:val="2"/>
      <w:sz w:val="18"/>
    </w:rPr>
  </w:style>
  <w:style w:type="paragraph" w:styleId="TOC1">
    <w:name w:val="toc 1"/>
    <w:basedOn w:val="Normal"/>
    <w:next w:val="Normal"/>
    <w:uiPriority w:val="99"/>
    <w:rsid w:val="000B5388"/>
  </w:style>
  <w:style w:type="paragraph" w:styleId="TOC2">
    <w:name w:val="toc 2"/>
    <w:basedOn w:val="Normal"/>
    <w:next w:val="Normal"/>
    <w:uiPriority w:val="99"/>
    <w:rsid w:val="000B5388"/>
    <w:pPr>
      <w:ind w:leftChars="200" w:left="420"/>
    </w:pPr>
  </w:style>
  <w:style w:type="paragraph" w:styleId="NormalWeb">
    <w:name w:val="Normal (Web)"/>
    <w:basedOn w:val="Normal"/>
    <w:uiPriority w:val="99"/>
    <w:rsid w:val="000B5388"/>
    <w:pPr>
      <w:spacing w:beforeAutospacing="1" w:afterAutospacing="1"/>
      <w:jc w:val="left"/>
    </w:pPr>
    <w:rPr>
      <w:kern w:val="0"/>
      <w:sz w:val="24"/>
    </w:rPr>
  </w:style>
  <w:style w:type="table" w:styleId="TableGrid">
    <w:name w:val="Table Grid"/>
    <w:basedOn w:val="TableNormal"/>
    <w:uiPriority w:val="99"/>
    <w:rsid w:val="000B5388"/>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uiPriority w:val="99"/>
    <w:rsid w:val="000B5388"/>
    <w:pPr>
      <w:widowControl w:val="0"/>
      <w:jc w:val="both"/>
    </w:pPr>
    <w:rPr>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top w:val="nil"/>
          <w:left w:val="nil"/>
          <w:bottom w:val="single" w:sz="6" w:space="0" w:color="000000"/>
          <w:right w:val="nil"/>
          <w:insideH w:val="nil"/>
          <w:insideV w:val="nil"/>
          <w:tl2br w:val="nil"/>
          <w:tr2bl w:val="nil"/>
        </w:tcBorders>
        <w:shd w:val="pct30" w:color="FFFF00" w:fill="FFFFFF"/>
      </w:tcPr>
    </w:tblStylePr>
    <w:tblStylePr w:type="lastRow">
      <w:rPr>
        <w:rFonts w:cs="Times New Roman"/>
        <w:b/>
        <w:bCs/>
      </w:rPr>
      <w:tblPr/>
      <w:tcPr>
        <w:tcBorders>
          <w:top w:val="nil"/>
          <w:left w:val="nil"/>
          <w:bottom w:val="nil"/>
          <w:right w:val="nil"/>
          <w:insideH w:val="nil"/>
          <w:insideV w:val="nil"/>
          <w:tl2br w:val="nil"/>
          <w:tr2bl w:val="nil"/>
        </w:tcBorders>
      </w:tcPr>
    </w:tblStylePr>
    <w:tblStylePr w:type="lastCol">
      <w:rPr>
        <w:rFonts w:cs="Times New Roman"/>
        <w:b/>
        <w:bCs/>
      </w:rPr>
      <w:tblPr/>
      <w:tcPr>
        <w:tcBorders>
          <w:top w:val="nil"/>
          <w:left w:val="nil"/>
          <w:bottom w:val="nil"/>
          <w:right w:val="nil"/>
          <w:insideH w:val="nil"/>
          <w:insideV w:val="nil"/>
          <w:tl2br w:val="nil"/>
          <w:tr2bl w:val="nil"/>
        </w:tcBorders>
      </w:tcPr>
    </w:tblStylePr>
    <w:tblStylePr w:type="nwCell">
      <w:rPr>
        <w:rFonts w:cs="Times New Roman"/>
      </w:rPr>
      <w:tblPr/>
      <w:tcPr>
        <w:tcBorders>
          <w:top w:val="nil"/>
          <w:left w:val="nil"/>
          <w:bottom w:val="nil"/>
          <w:right w:val="nil"/>
          <w:insideH w:val="nil"/>
          <w:insideV w:val="nil"/>
          <w:tl2br w:val="single" w:sz="6" w:space="0" w:color="000000"/>
          <w:tr2bl w:val="nil"/>
        </w:tcBorders>
      </w:tcPr>
    </w:tblStylePr>
  </w:style>
  <w:style w:type="character" w:styleId="Strong">
    <w:name w:val="Strong"/>
    <w:basedOn w:val="DefaultParagraphFont"/>
    <w:uiPriority w:val="99"/>
    <w:qFormat/>
    <w:rsid w:val="000B5388"/>
    <w:rPr>
      <w:rFonts w:cs="Times New Roman"/>
      <w:b/>
    </w:rPr>
  </w:style>
  <w:style w:type="character" w:styleId="Hyperlink">
    <w:name w:val="Hyperlink"/>
    <w:basedOn w:val="DefaultParagraphFont"/>
    <w:uiPriority w:val="99"/>
    <w:rsid w:val="000B5388"/>
    <w:rPr>
      <w:rFonts w:cs="Times New Roman"/>
      <w:color w:val="0000FF"/>
      <w:u w:val="single"/>
    </w:rPr>
  </w:style>
  <w:style w:type="paragraph" w:customStyle="1" w:styleId="z-TopofForm1">
    <w:name w:val="z-Top of Form1"/>
    <w:basedOn w:val="Normal"/>
    <w:next w:val="Normal"/>
    <w:uiPriority w:val="99"/>
    <w:rsid w:val="000B5388"/>
    <w:pPr>
      <w:pBdr>
        <w:bottom w:val="single" w:sz="6" w:space="1" w:color="auto"/>
      </w:pBdr>
      <w:jc w:val="center"/>
    </w:pPr>
    <w:rPr>
      <w:rFonts w:ascii="Arial" w:hAnsi="Arial" w:cs="Arial"/>
      <w:vanish/>
      <w:sz w:val="16"/>
      <w:szCs w:val="16"/>
    </w:rPr>
  </w:style>
  <w:style w:type="paragraph" w:customStyle="1" w:styleId="z-BottomofForm1">
    <w:name w:val="z-Bottom of Form1"/>
    <w:basedOn w:val="Normal"/>
    <w:next w:val="Normal"/>
    <w:uiPriority w:val="99"/>
    <w:rsid w:val="000B5388"/>
    <w:pPr>
      <w:pBdr>
        <w:top w:val="single" w:sz="6" w:space="1" w:color="auto"/>
      </w:pBdr>
      <w:jc w:val="center"/>
    </w:pPr>
    <w:rPr>
      <w:rFonts w:ascii="Arial" w:hAnsi="Arial" w:cs="Arial"/>
      <w:vanish/>
      <w:sz w:val="16"/>
      <w:szCs w:val="16"/>
    </w:rPr>
  </w:style>
  <w:style w:type="paragraph" w:customStyle="1" w:styleId="TOCHeading1">
    <w:name w:val="TOC Heading1"/>
    <w:basedOn w:val="Heading1"/>
    <w:next w:val="Normal"/>
    <w:uiPriority w:val="99"/>
    <w:semiHidden/>
    <w:rsid w:val="000B5388"/>
    <w:pPr>
      <w:widowControl/>
      <w:spacing w:before="480" w:after="0" w:line="276" w:lineRule="auto"/>
      <w:jc w:val="left"/>
      <w:outlineLvl w:val="9"/>
    </w:pPr>
    <w:rPr>
      <w:rFonts w:ascii="Cambria" w:hAnsi="Cambria"/>
      <w:color w:val="365F91"/>
      <w:kern w:val="0"/>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80</TotalTime>
  <Pages>1</Pages>
  <Words>559</Words>
  <Characters>572</Characters>
  <Application>Microsoft Office Outlook</Application>
  <DocSecurity>0</DocSecurity>
  <Lines>0</Lines>
  <Paragraphs>0</Paragraphs>
  <ScaleCrop>false</ScaleCrop>
  <Company>njusttz</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大学生职业生涯规划设计书</dc:title>
  <dc:subject/>
  <dc:creator>xxj</dc:creator>
  <cp:keywords/>
  <dc:description/>
  <cp:lastModifiedBy>User</cp:lastModifiedBy>
  <cp:revision>26</cp:revision>
  <dcterms:created xsi:type="dcterms:W3CDTF">2019-03-20T12:36:00Z</dcterms:created>
  <dcterms:modified xsi:type="dcterms:W3CDTF">2019-03-21T14:23:00Z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