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72"/>
          <w:sz w:val="48"/>
        </w:rPr>
        <w:t>Barangay Buddy Marketplace</w:t>
      </w:r>
    </w:p>
    <w:p>
      <w:pPr>
        <w:jc w:val="center"/>
      </w:pPr>
      <w:r>
        <w:rPr>
          <w:i/>
          <w:color w:val="5A5A5A"/>
          <w:sz w:val="22"/>
        </w:rPr>
        <w:t>Restaurant, grocery, pharmacy, hardware, and local-service commerce</w:t>
      </w:r>
    </w:p>
    <w:p>
      <w:pPr>
        <w:pStyle w:val="Heading1"/>
      </w:pPr>
      <w:r>
        <w:t>Product Definition</w:t>
      </w:r>
    </w:p>
    <w:p>
      <w:r>
        <w:t>Barangay Buddy Marketplace is the transaction layer. Merchants manage listings, menus or catalogs, availability, orders, fulfillment status, offers, and customer communication.</w:t>
      </w:r>
    </w:p>
    <w:p>
      <w:pPr>
        <w:pStyle w:val="Heading1"/>
      </w:pPr>
      <w:r>
        <w:t>Restaurant Manager MVP</w:t>
      </w:r>
    </w:p>
    <w:p>
      <w:pPr>
        <w:pStyle w:val="ListBullet"/>
      </w:pPr>
      <w:r>
        <w:t>Merchant onboarding and business verification.</w:t>
      </w:r>
    </w:p>
    <w:p>
      <w:pPr>
        <w:pStyle w:val="ListBullet"/>
      </w:pPr>
      <w:r>
        <w:t>Locations, operating hours, service areas, minimum order, and preparation times.</w:t>
      </w:r>
    </w:p>
    <w:p>
      <w:pPr>
        <w:pStyle w:val="ListBullet"/>
      </w:pPr>
      <w:r>
        <w:t>Menu categories, items, modifiers, availability, and pricing.</w:t>
      </w:r>
    </w:p>
    <w:p>
      <w:pPr>
        <w:pStyle w:val="ListBullet"/>
      </w:pPr>
      <w:r>
        <w:t>Order queue with accept, reject, preparing, ready, completed, and cancelled states.</w:t>
      </w:r>
    </w:p>
    <w:p>
      <w:pPr>
        <w:pStyle w:val="ListBullet"/>
      </w:pPr>
      <w:r>
        <w:t>Pickup, delivery, and optional table reservation modes.</w:t>
      </w:r>
    </w:p>
    <w:p>
      <w:pPr>
        <w:pStyle w:val="ListBullet"/>
      </w:pPr>
      <w:r>
        <w:t>Promotions, featured items, and basic sales reporting.</w:t>
      </w:r>
    </w:p>
    <w:p>
      <w:pPr>
        <w:pStyle w:val="ListBullet"/>
      </w:pPr>
      <w:r>
        <w:t>Customer receipts, order history, ratings, and support issue creation.</w:t>
      </w:r>
    </w:p>
    <w:p>
      <w:pPr>
        <w:pStyle w:val="Heading1"/>
      </w:pPr>
      <w:r>
        <w:t>Grocery Fulfillment Model</w:t>
      </w:r>
    </w:p>
    <w:p>
      <w:pPr>
        <w:pStyle w:val="ListNumber"/>
      </w:pPr>
      <w:r>
        <w:t>Customer builds and prepays a shopping basket in Barangay Buddy.</w:t>
      </w:r>
    </w:p>
    <w:p>
      <w:pPr>
        <w:pStyle w:val="ListNumber"/>
      </w:pPr>
      <w:r>
        <w:t>Retail partner receives the paid order and picking instructions.</w:t>
      </w:r>
    </w:p>
    <w:p>
      <w:pPr>
        <w:pStyle w:val="ListNumber"/>
      </w:pPr>
      <w:r>
        <w:t>Partner staff picks items and records substitutions or shortages.</w:t>
      </w:r>
    </w:p>
    <w:p>
      <w:pPr>
        <w:pStyle w:val="ListNumber"/>
      </w:pPr>
      <w:r>
        <w:t>Customer approves material substitutions when needed.</w:t>
      </w:r>
    </w:p>
    <w:p>
      <w:pPr>
        <w:pStyle w:val="ListNumber"/>
      </w:pPr>
      <w:r>
        <w:t>Order is marked ready for collection.</w:t>
      </w:r>
    </w:p>
    <w:p>
      <w:pPr>
        <w:pStyle w:val="ListNumber"/>
      </w:pPr>
      <w:r>
        <w:t>Buddy Express driver collects, verifies, and delivers.</w:t>
      </w:r>
    </w:p>
    <w:p>
      <w:pPr>
        <w:pStyle w:val="ListNumber"/>
      </w:pPr>
      <w:r>
        <w:t>Platform settles retailer, driver, fees, refunds, and commission.</w:t>
      </w:r>
    </w:p>
    <w:p>
      <w:pPr>
        <w:pStyle w:val="Heading1"/>
      </w:pPr>
      <w:r>
        <w:t>Retail Partnership Model</w:t>
      </w:r>
    </w:p>
    <w:p>
      <w:pPr>
        <w:pStyle w:val="ListBullet"/>
      </w:pPr>
      <w:r>
        <w:t>Start with a manual or tablet-based merchant portal rather than requiring retailer API integration.</w:t>
      </w:r>
    </w:p>
    <w:p>
      <w:pPr>
        <w:pStyle w:val="ListBullet"/>
      </w:pPr>
      <w:r>
        <w:t>Offer a dedicated partner queue for high-volume retailers.</w:t>
      </w:r>
    </w:p>
    <w:p>
      <w:pPr>
        <w:pStyle w:val="ListBullet"/>
      </w:pPr>
      <w:r>
        <w:t>Negotiate a commercial commission, promotional funding, and service-level expectations.</w:t>
      </w:r>
    </w:p>
    <w:p>
      <w:pPr>
        <w:pStyle w:val="ListBullet"/>
      </w:pPr>
      <w:r>
        <w:t>Avoid promising nationwide chain integration until one-city economics and operations are proven.</w:t>
      </w:r>
    </w:p>
    <w:p>
      <w:pPr>
        <w:pStyle w:val="Heading1"/>
      </w:pPr>
      <w:r>
        <w:t>Revenue Streams</w:t>
      </w:r>
    </w:p>
    <w:p>
      <w:pPr>
        <w:pStyle w:val="ListBullet"/>
      </w:pPr>
      <w:r>
        <w:t>Merchant commission per completed order.</w:t>
      </w:r>
    </w:p>
    <w:p>
      <w:pPr>
        <w:pStyle w:val="ListBullet"/>
      </w:pPr>
      <w:r>
        <w:t>Customer delivery and service fees.</w:t>
      </w:r>
    </w:p>
    <w:p>
      <w:pPr>
        <w:pStyle w:val="ListBullet"/>
      </w:pPr>
      <w:r>
        <w:t>Merchant monthly subscription for advanced tools.</w:t>
      </w:r>
    </w:p>
    <w:p>
      <w:pPr>
        <w:pStyle w:val="ListBullet"/>
      </w:pPr>
      <w:r>
        <w:t>Sponsored search and featured placement.</w:t>
      </w:r>
    </w:p>
    <w:p>
      <w:pPr>
        <w:pStyle w:val="ListBullet"/>
      </w:pPr>
      <w:r>
        <w:t>Campaign and co-marketing fees.</w:t>
      </w:r>
    </w:p>
    <w:p>
      <w:pPr>
        <w:pStyle w:val="ListBullet"/>
      </w:pPr>
      <w:r>
        <w:t>Payment processing margin only where legally and commercially appropriate.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F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3F7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