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</w:t>
      </w:r>
      <w:r w:rsidR="00337F09">
        <w:rPr>
          <w:rFonts w:hint="eastAsia"/>
          <w:b/>
          <w:bCs/>
          <w:sz w:val="36"/>
          <w:szCs w:val="36"/>
        </w:rPr>
        <w:t>7</w:t>
      </w:r>
      <w:r w:rsidRPr="00D62F66">
        <w:rPr>
          <w:rFonts w:hint="eastAsia"/>
          <w:b/>
          <w:bCs/>
          <w:sz w:val="36"/>
          <w:szCs w:val="36"/>
        </w:rPr>
        <w:t>-</w:t>
      </w:r>
      <w:proofErr w:type="spellStart"/>
      <w:r w:rsidR="00396236">
        <w:rPr>
          <w:b/>
          <w:bCs/>
          <w:sz w:val="36"/>
          <w:szCs w:val="36"/>
        </w:rPr>
        <w:t>HSV</w:t>
      </w:r>
      <w:proofErr w:type="spellEnd"/>
      <w:r w:rsidR="00B426F6">
        <w:rPr>
          <w:rFonts w:hint="eastAsia"/>
          <w:b/>
          <w:bCs/>
          <w:sz w:val="36"/>
          <w:szCs w:val="36"/>
        </w:rPr>
        <w:t>颜色模</w:t>
      </w:r>
      <w:bookmarkStart w:id="0" w:name="_GoBack"/>
      <w:bookmarkEnd w:id="0"/>
      <w:r w:rsidR="00B426F6">
        <w:rPr>
          <w:rFonts w:hint="eastAsia"/>
          <w:b/>
          <w:bCs/>
          <w:sz w:val="36"/>
          <w:szCs w:val="36"/>
        </w:rPr>
        <w:t>型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0A4E5B" w:rsidRPr="000A4E5B" w:rsidRDefault="000A4E5B" w:rsidP="000A4E5B">
      <w:pPr>
        <w:pStyle w:val="ab"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0A4E5B">
        <w:rPr>
          <w:rFonts w:ascii="宋体" w:hAnsi="宋体" w:hint="eastAsia"/>
          <w:sz w:val="24"/>
          <w:szCs w:val="24"/>
        </w:rPr>
        <w:t>HSV</w:t>
      </w:r>
      <w:proofErr w:type="spellEnd"/>
      <w:r w:rsidRPr="000A4E5B">
        <w:rPr>
          <w:rFonts w:ascii="宋体" w:hAnsi="宋体" w:hint="eastAsia"/>
          <w:sz w:val="24"/>
          <w:szCs w:val="24"/>
        </w:rPr>
        <w:t>颜色模型为一个底面向上的倒置六棱锥，底面中心位于</w:t>
      </w:r>
      <w:proofErr w:type="spellStart"/>
      <w:r w:rsidRPr="000A4E5B">
        <w:rPr>
          <w:rFonts w:ascii="宋体" w:hAnsi="宋体" w:hint="eastAsia"/>
          <w:sz w:val="24"/>
          <w:szCs w:val="24"/>
        </w:rPr>
        <w:t>HSV</w:t>
      </w:r>
      <w:proofErr w:type="spellEnd"/>
      <w:r w:rsidRPr="000A4E5B">
        <w:rPr>
          <w:rFonts w:ascii="宋体" w:hAnsi="宋体" w:hint="eastAsia"/>
          <w:sz w:val="24"/>
          <w:szCs w:val="24"/>
        </w:rPr>
        <w:t>柱面坐标系的原点，如图</w:t>
      </w:r>
      <w:r w:rsidR="00FE7A53">
        <w:rPr>
          <w:rFonts w:ascii="宋体" w:hAnsi="宋体" w:hint="eastAsia"/>
          <w:sz w:val="24"/>
          <w:szCs w:val="24"/>
        </w:rPr>
        <w:t>37-1</w:t>
      </w:r>
      <w:r w:rsidRPr="000A4E5B">
        <w:rPr>
          <w:rFonts w:ascii="宋体" w:hAnsi="宋体" w:hint="eastAsia"/>
          <w:sz w:val="24"/>
          <w:szCs w:val="24"/>
        </w:rPr>
        <w:t>所示。锥顶为黑色，明度值为</w:t>
      </w:r>
      <w:r w:rsidRPr="000A4E5B">
        <w:rPr>
          <w:rFonts w:ascii="宋体" w:hAnsi="宋体" w:hint="eastAsia"/>
          <w:i/>
          <w:sz w:val="24"/>
          <w:szCs w:val="24"/>
        </w:rPr>
        <w:t xml:space="preserve">V </w:t>
      </w:r>
      <w:r w:rsidRPr="000A4E5B">
        <w:rPr>
          <w:rFonts w:ascii="宋体" w:hAnsi="宋体" w:hint="eastAsia"/>
          <w:sz w:val="24"/>
          <w:szCs w:val="24"/>
        </w:rPr>
        <w:t>= 0；</w:t>
      </w:r>
      <w:proofErr w:type="gramStart"/>
      <w:r w:rsidRPr="000A4E5B">
        <w:rPr>
          <w:rFonts w:ascii="宋体" w:hAnsi="宋体" w:hint="eastAsia"/>
          <w:sz w:val="24"/>
          <w:szCs w:val="24"/>
        </w:rPr>
        <w:t>锥</w:t>
      </w:r>
      <w:proofErr w:type="gramEnd"/>
      <w:r w:rsidRPr="000A4E5B">
        <w:rPr>
          <w:rFonts w:ascii="宋体" w:hAnsi="宋体" w:hint="eastAsia"/>
          <w:sz w:val="24"/>
          <w:szCs w:val="24"/>
        </w:rPr>
        <w:t>底面中心为白色，明度值为</w:t>
      </w:r>
      <w:r w:rsidRPr="000A4E5B">
        <w:rPr>
          <w:rFonts w:ascii="宋体" w:hAnsi="宋体" w:hint="eastAsia"/>
          <w:i/>
          <w:sz w:val="24"/>
          <w:szCs w:val="24"/>
        </w:rPr>
        <w:t>V</w:t>
      </w:r>
      <w:r w:rsidRPr="000A4E5B">
        <w:rPr>
          <w:rFonts w:ascii="宋体" w:hAnsi="宋体" w:hint="eastAsia"/>
          <w:sz w:val="24"/>
          <w:szCs w:val="24"/>
        </w:rPr>
        <w:t xml:space="preserve"> = 1；明度用百分比表示。6个顶点分别表示6种纯色。色调</w:t>
      </w:r>
      <w:r w:rsidRPr="000A4E5B">
        <w:rPr>
          <w:rFonts w:ascii="宋体" w:hAnsi="宋体" w:hint="eastAsia"/>
          <w:i/>
          <w:sz w:val="24"/>
          <w:szCs w:val="24"/>
        </w:rPr>
        <w:t>H</w:t>
      </w:r>
      <w:r w:rsidRPr="000A4E5B">
        <w:rPr>
          <w:rFonts w:ascii="宋体" w:hAnsi="宋体" w:hint="eastAsia"/>
          <w:sz w:val="24"/>
          <w:szCs w:val="24"/>
        </w:rPr>
        <w:t>在正六棱锥的垂直于</w:t>
      </w:r>
      <w:r w:rsidRPr="000A4E5B">
        <w:rPr>
          <w:rFonts w:ascii="宋体" w:hAnsi="宋体" w:hint="eastAsia"/>
          <w:i/>
          <w:sz w:val="24"/>
          <w:szCs w:val="24"/>
        </w:rPr>
        <w:t>V</w:t>
      </w:r>
      <w:r w:rsidRPr="000A4E5B">
        <w:rPr>
          <w:rFonts w:ascii="宋体" w:hAnsi="宋体" w:hint="eastAsia"/>
          <w:sz w:val="24"/>
          <w:szCs w:val="24"/>
        </w:rPr>
        <w:t>轴的各个截面内，沿逆时针方向用离开红色顶点的角度来表示，范围</w:t>
      </w:r>
      <w:r w:rsidRPr="000A4E5B">
        <w:rPr>
          <w:rFonts w:ascii="宋体" w:hAnsi="宋体"/>
          <w:sz w:val="24"/>
          <w:szCs w:val="24"/>
        </w:rPr>
        <w:t>为0°～360°</w:t>
      </w:r>
      <w:r w:rsidRPr="000A4E5B">
        <w:rPr>
          <w:rFonts w:ascii="宋体" w:hAnsi="宋体" w:hint="eastAsia"/>
          <w:sz w:val="24"/>
          <w:szCs w:val="24"/>
        </w:rPr>
        <w:t>。饱和度</w:t>
      </w:r>
      <w:r w:rsidRPr="000A4E5B">
        <w:rPr>
          <w:rFonts w:ascii="宋体" w:hAnsi="宋体"/>
          <w:i/>
          <w:sz w:val="24"/>
          <w:szCs w:val="24"/>
        </w:rPr>
        <w:t>S</w:t>
      </w:r>
      <w:r w:rsidRPr="000A4E5B">
        <w:rPr>
          <w:rFonts w:ascii="宋体" w:hAnsi="宋体" w:hint="eastAsia"/>
          <w:sz w:val="24"/>
          <w:szCs w:val="24"/>
        </w:rPr>
        <w:t>由棱锥上的点至</w:t>
      </w:r>
      <w:r w:rsidRPr="000A4E5B">
        <w:rPr>
          <w:rFonts w:ascii="宋体" w:hAnsi="宋体" w:hint="eastAsia"/>
          <w:i/>
          <w:sz w:val="24"/>
          <w:szCs w:val="24"/>
        </w:rPr>
        <w:t>V</w:t>
      </w:r>
      <w:r w:rsidRPr="000A4E5B">
        <w:rPr>
          <w:rFonts w:ascii="宋体" w:hAnsi="宋体" w:hint="eastAsia"/>
          <w:sz w:val="24"/>
          <w:szCs w:val="24"/>
        </w:rPr>
        <w:t>轴的距离决定，是所选颜色的纯度和该颜色的最大纯度的比率，用百分比表示。请注意当</w:t>
      </w:r>
      <w:r w:rsidRPr="000A4E5B">
        <w:rPr>
          <w:rFonts w:ascii="宋体" w:hAnsi="宋体" w:hint="eastAsia"/>
          <w:i/>
          <w:sz w:val="24"/>
          <w:szCs w:val="24"/>
        </w:rPr>
        <w:t>S</w:t>
      </w:r>
      <w:r w:rsidRPr="000A4E5B">
        <w:rPr>
          <w:rFonts w:ascii="宋体" w:hAnsi="宋体" w:hint="eastAsia"/>
          <w:sz w:val="24"/>
          <w:szCs w:val="24"/>
        </w:rPr>
        <w:t xml:space="preserve"> = 0时，只有灰度，即非彩色光的饱和度为零。沿</w:t>
      </w:r>
      <w:r w:rsidRPr="000A4E5B">
        <w:rPr>
          <w:rFonts w:ascii="宋体" w:hAnsi="宋体" w:hint="eastAsia"/>
          <w:i/>
          <w:sz w:val="24"/>
          <w:szCs w:val="24"/>
        </w:rPr>
        <w:t>V</w:t>
      </w:r>
      <w:r w:rsidRPr="000A4E5B">
        <w:rPr>
          <w:rFonts w:ascii="宋体" w:hAnsi="宋体" w:hint="eastAsia"/>
          <w:sz w:val="24"/>
          <w:szCs w:val="24"/>
        </w:rPr>
        <w:t>轴正向，灰度由深变浅，形成不同的灰度等级。</w:t>
      </w:r>
    </w:p>
    <w:p w:rsidR="000A4E5B" w:rsidRDefault="000A4E5B" w:rsidP="000A4E5B">
      <w:pPr>
        <w:pStyle w:val="ab"/>
        <w:rPr>
          <w:noProof/>
        </w:rPr>
      </w:pPr>
      <w:r>
        <w:fldChar w:fldCharType="begin"/>
      </w:r>
      <w:r>
        <w:instrText xml:space="preserve"> INCLUDEPICTURE "C:\\Documents and Settings\\Administrator\\Application Data\\Tencent\\Users\\393592779\\QQ\\WinTemp\\RichOle\\_2Y05TM6~Z9A89YFHBG$57G.png"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1.35pt;height:122pt">
            <v:imagedata r:id="rId7" r:href="rId8"/>
          </v:shape>
        </w:pict>
      </w:r>
      <w:r>
        <w:fldChar w:fldCharType="end"/>
      </w:r>
      <w:r w:rsidRPr="00AB310A">
        <w:rPr>
          <w:noProof/>
        </w:rPr>
        <w:drawing>
          <wp:inline distT="0" distB="0" distL="0" distR="0">
            <wp:extent cx="1912620" cy="1516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2F" w:rsidRPr="000D3BC9" w:rsidRDefault="00510150" w:rsidP="000D3BC9">
      <w:pPr>
        <w:pStyle w:val="ac"/>
        <w:spacing w:beforeLines="20" w:before="62"/>
        <w:ind w:firstLineChars="800" w:firstLine="1680"/>
        <w:jc w:val="left"/>
        <w:rPr>
          <w:rFonts w:ascii="宋体" w:hAnsi="宋体" w:hint="eastAsia"/>
          <w:sz w:val="21"/>
          <w:szCs w:val="21"/>
        </w:rPr>
      </w:pPr>
      <w:r w:rsidRPr="000D3BC9">
        <w:rPr>
          <w:rFonts w:ascii="宋体" w:hAnsi="宋体" w:hint="eastAsia"/>
          <w:sz w:val="21"/>
          <w:szCs w:val="21"/>
        </w:rPr>
        <w:t>图37-1</w:t>
      </w:r>
      <w:r w:rsidRPr="000D3BC9">
        <w:rPr>
          <w:rFonts w:ascii="宋体" w:hAnsi="宋体"/>
          <w:sz w:val="21"/>
          <w:szCs w:val="21"/>
        </w:rPr>
        <w:t xml:space="preserve"> </w:t>
      </w:r>
      <w:r w:rsidR="000A4E5B" w:rsidRPr="000D3BC9">
        <w:rPr>
          <w:rFonts w:ascii="宋体" w:hAnsi="宋体" w:hint="eastAsia"/>
          <w:sz w:val="21"/>
          <w:szCs w:val="21"/>
        </w:rPr>
        <w:t xml:space="preserve">线框模型                </w:t>
      </w:r>
      <w:r w:rsidR="000D3BC9">
        <w:rPr>
          <w:rFonts w:ascii="宋体" w:hAnsi="宋体"/>
          <w:sz w:val="21"/>
          <w:szCs w:val="21"/>
        </w:rPr>
        <w:t xml:space="preserve"> </w:t>
      </w:r>
      <w:r w:rsidRPr="000D3BC9">
        <w:rPr>
          <w:rFonts w:ascii="宋体" w:hAnsi="宋体" w:hint="eastAsia"/>
          <w:sz w:val="21"/>
          <w:szCs w:val="21"/>
        </w:rPr>
        <w:t>图37-</w:t>
      </w:r>
      <w:r w:rsidR="00FE7A53" w:rsidRPr="000D3BC9">
        <w:rPr>
          <w:rFonts w:ascii="宋体" w:hAnsi="宋体" w:hint="eastAsia"/>
          <w:sz w:val="21"/>
          <w:szCs w:val="21"/>
        </w:rPr>
        <w:t>2</w:t>
      </w:r>
      <w:r w:rsidR="00FE7A53" w:rsidRPr="000D3BC9">
        <w:rPr>
          <w:rFonts w:ascii="宋体" w:hAnsi="宋体"/>
          <w:sz w:val="21"/>
          <w:szCs w:val="21"/>
        </w:rPr>
        <w:t xml:space="preserve"> </w:t>
      </w:r>
      <w:r w:rsidR="000A4E5B" w:rsidRPr="000D3BC9">
        <w:rPr>
          <w:rFonts w:ascii="宋体" w:hAnsi="宋体" w:hint="eastAsia"/>
          <w:sz w:val="21"/>
          <w:szCs w:val="21"/>
        </w:rPr>
        <w:t>表面模型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267FB" w:rsidRPr="00AB389A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7F6F9D">
        <w:rPr>
          <w:rFonts w:hint="eastAsia"/>
          <w:sz w:val="24"/>
        </w:rPr>
        <w:t>六棱锥</w:t>
      </w:r>
      <w:r w:rsidR="001267FB" w:rsidRPr="00AB389A">
        <w:rPr>
          <w:rFonts w:hint="eastAsia"/>
          <w:sz w:val="24"/>
        </w:rPr>
        <w:t>的</w:t>
      </w:r>
      <w:proofErr w:type="spellStart"/>
      <w:r w:rsidR="00760899" w:rsidRPr="00AB389A">
        <w:rPr>
          <w:rFonts w:hint="eastAsia"/>
          <w:sz w:val="24"/>
        </w:rPr>
        <w:t>C</w:t>
      </w:r>
      <w:r w:rsidR="007F6F9D">
        <w:rPr>
          <w:sz w:val="24"/>
        </w:rPr>
        <w:t>SixPyramid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E26E61" w:rsidRDefault="00A26775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7F6F9D" w:rsidRPr="00AB389A">
        <w:rPr>
          <w:rFonts w:hint="eastAsia"/>
          <w:sz w:val="24"/>
        </w:rPr>
        <w:t>C</w:t>
      </w:r>
      <w:r w:rsidR="007F6F9D">
        <w:rPr>
          <w:sz w:val="24"/>
        </w:rPr>
        <w:t>SixPyramid</w:t>
      </w:r>
      <w:proofErr w:type="spellEnd"/>
      <w:r w:rsidR="004F16F2" w:rsidRPr="00AB389A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 w:rsidR="0053389E" w:rsidRPr="00AB389A">
        <w:rPr>
          <w:rFonts w:hint="eastAsia"/>
          <w:sz w:val="24"/>
        </w:rPr>
        <w:t>计算</w:t>
      </w:r>
      <w:r w:rsidR="00C07CE3" w:rsidRPr="00AB389A">
        <w:rPr>
          <w:rFonts w:hint="eastAsia"/>
          <w:sz w:val="24"/>
        </w:rPr>
        <w:t>顶点坐标</w:t>
      </w:r>
      <w:r w:rsidR="0053389E" w:rsidRPr="00AB389A">
        <w:rPr>
          <w:rFonts w:hint="eastAsia"/>
          <w:sz w:val="24"/>
        </w:rPr>
        <w:t>、读入面表，绘制图形</w:t>
      </w:r>
      <w:r w:rsidR="00E26E61">
        <w:rPr>
          <w:rFonts w:hint="eastAsia"/>
          <w:sz w:val="24"/>
        </w:rPr>
        <w:t>。</w:t>
      </w:r>
    </w:p>
    <w:p w:rsidR="00E25230" w:rsidRPr="00AB389A" w:rsidRDefault="00E26E61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sz w:val="24"/>
        </w:rPr>
        <w:t>CP</w:t>
      </w:r>
      <w:r>
        <w:rPr>
          <w:rFonts w:hint="eastAsia"/>
          <w:sz w:val="24"/>
        </w:rPr>
        <w:t>rojection</w:t>
      </w:r>
      <w:proofErr w:type="spellEnd"/>
      <w:r>
        <w:rPr>
          <w:rFonts w:hint="eastAsia"/>
          <w:sz w:val="24"/>
        </w:rPr>
        <w:t>类中对</w:t>
      </w:r>
      <w:r w:rsidR="00630D52" w:rsidRPr="00AB389A">
        <w:rPr>
          <w:sz w:val="24"/>
        </w:rPr>
        <w:t>透视变换参数初始化</w:t>
      </w:r>
      <w:r w:rsidR="00630D52" w:rsidRPr="00AB389A">
        <w:rPr>
          <w:rFonts w:hint="eastAsia"/>
          <w:sz w:val="24"/>
        </w:rPr>
        <w:t>、</w:t>
      </w:r>
      <w:r w:rsidR="00630D52" w:rsidRPr="00AB389A">
        <w:rPr>
          <w:sz w:val="24"/>
        </w:rPr>
        <w:t>设置视点位置</w:t>
      </w:r>
      <w:r w:rsidR="00630D52" w:rsidRPr="00AB389A">
        <w:rPr>
          <w:rFonts w:hint="eastAsia"/>
          <w:sz w:val="24"/>
        </w:rPr>
        <w:t>以及</w:t>
      </w:r>
      <w:r w:rsidR="00630D52" w:rsidRPr="00AB389A">
        <w:rPr>
          <w:sz w:val="24"/>
        </w:rPr>
        <w:t>透视变换</w:t>
      </w:r>
      <w:r w:rsidR="00D649AD" w:rsidRPr="00AB389A">
        <w:rPr>
          <w:rFonts w:hint="eastAsia"/>
          <w:sz w:val="24"/>
        </w:rPr>
        <w:t>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lastRenderedPageBreak/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7F6F9D" w:rsidRPr="00AB389A">
        <w:rPr>
          <w:rFonts w:hint="eastAsia"/>
          <w:sz w:val="24"/>
        </w:rPr>
        <w:t>C</w:t>
      </w:r>
      <w:r w:rsidR="007F6F9D">
        <w:rPr>
          <w:sz w:val="24"/>
        </w:rPr>
        <w:t>SixPyramid</w:t>
      </w:r>
      <w:proofErr w:type="spellEnd"/>
      <w:r w:rsidR="005F7FC6" w:rsidRPr="006609FB">
        <w:rPr>
          <w:rFonts w:ascii="宋体" w:hAnsi="宋体" w:hint="eastAsia"/>
          <w:sz w:val="24"/>
        </w:rPr>
        <w:t>类：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绘制六棱锥表面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V[8];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F[12];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C51BF0" w:rsidRDefault="00AB37A0" w:rsidP="00AB37A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37A0" w:rsidRDefault="00AB37A0" w:rsidP="00EA650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37A0" w:rsidRDefault="00AB37A0" w:rsidP="00EA650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顶点的三维坐标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立方体边长为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2a</w:t>
      </w:r>
      <w:proofErr w:type="spellEnd"/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240, h = 400;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V[0].x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V[0].y = h / 3; V[0].z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V[0].c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六棱锥白色底面中心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V[1].x = 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V[1].y = h / 3; V[1].z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V[1].c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0.0, 0.0);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右侧红色顶点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2].x = r *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3);   V[2].y = h / 3; V[2].z = -r *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3);  V[2].c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0.0);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3].x = -r *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3);  V[3].y = h / 3; V[3].z = -r *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3);  V[3].c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1.0, 0.0);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4].x = -r;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V[4].y = h / 3; V[4].z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V[4].c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1.0, 1.0);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5].x = -r *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3);  V[5].y = h / 3; V[5].z = r *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3);   V[5].c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0.0, 1.0);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6].x = r *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3);   V[6].y = h / 3; V[6].z = r *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V[6].c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0.0, 1.0);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V[7].x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V[7].y = -2 * h / 3; V[7].z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V[7].c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0.0, 0.0);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六棱锥黑色顶点</w:t>
      </w:r>
    </w:p>
    <w:p w:rsidR="00AB37A0" w:rsidRDefault="00AB37A0" w:rsidP="00EA650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面的顶点数和面的顶点索引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2;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3;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4;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4;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5;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6;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1;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1; F[6].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7; F[6].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2; F[7].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7; F[7].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3;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3; F[8].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7; F[8].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4;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4; F[9].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7; F[9].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5; F[10].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7; F[10].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6; F[11].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7; F[11].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1;</w:t>
      </w:r>
    </w:p>
    <w:p w:rsidR="00AB37A0" w:rsidRDefault="00AB37A0" w:rsidP="00EA650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CSixPyramid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绘制立方体表面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透视投影后面的二维顶点数组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面循环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面的视矢量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背面剔除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顶点循环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projection.ScreenP.x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projection.ScreenP.c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*fill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动态分配内存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设置顶点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建立桶表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建立边表</w:t>
      </w:r>
      <w:proofErr w:type="gramEnd"/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Gouraud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填充面片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撤销内存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37A0" w:rsidRDefault="00AB37A0" w:rsidP="00AB37A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7F2A" w:rsidRDefault="00AB37A0" w:rsidP="00AB37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11787" w:rsidRDefault="00911787" w:rsidP="0091178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A545F9" w:rsidRDefault="00911787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545F9" w:rsidRPr="00A545F9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EA650B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绘制六棱锥表面</w:t>
      </w:r>
    </w:p>
    <w:p w:rsidR="003F40BD" w:rsidRDefault="003F40BD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9E2613" w:rsidRDefault="009E2613" w:rsidP="009E26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4061E9" w:rsidRDefault="009E2613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EA650B">
        <w:rPr>
          <w:rFonts w:ascii="新宋体" w:eastAsia="新宋体" w:cs="新宋体"/>
          <w:color w:val="2B91AF"/>
          <w:kern w:val="0"/>
          <w:sz w:val="19"/>
          <w:szCs w:val="19"/>
        </w:rPr>
        <w:t>CSixPyramid</w:t>
      </w:r>
      <w:proofErr w:type="spellEnd"/>
      <w:r w:rsidR="00EA65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A650B">
        <w:rPr>
          <w:rFonts w:ascii="新宋体" w:eastAsia="新宋体" w:cs="新宋体"/>
          <w:color w:val="000000"/>
          <w:kern w:val="0"/>
          <w:sz w:val="19"/>
          <w:szCs w:val="19"/>
        </w:rPr>
        <w:t>sixpyramid</w:t>
      </w:r>
      <w:proofErr w:type="spellEnd"/>
      <w:r w:rsidR="00EA650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定义客户区矩形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设置窗口范围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设置视区范围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轴水平向右，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轴垂直向上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客户区中心为原点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创建一个与显示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兼容的内存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内存中承载的临时位图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创建兼容位图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将兼容位图选入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rect,pDC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按原来背景填充客户区，否则是黑色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rect.OffsetRect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中的位图拷贝到显示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恢复位图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删除位图</w:t>
      </w:r>
    </w:p>
    <w:p w:rsidR="002046FB" w:rsidRDefault="002046FB" w:rsidP="00831A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046FB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sixpyramid.Draw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C62848" w:rsidRDefault="002046FB" w:rsidP="002046F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E758F5" w:rsidRPr="00E758F5" w:rsidRDefault="00E758F5" w:rsidP="006137C3">
      <w:pPr>
        <w:ind w:firstLineChars="200" w:firstLine="480"/>
        <w:rPr>
          <w:rFonts w:ascii="宋体" w:hAnsi="宋体" w:hint="eastAsia"/>
          <w:sz w:val="24"/>
        </w:rPr>
      </w:pPr>
      <w:proofErr w:type="spellStart"/>
      <w:r w:rsidRPr="00E758F5">
        <w:rPr>
          <w:rFonts w:ascii="宋体" w:hAnsi="宋体" w:hint="eastAsia"/>
          <w:sz w:val="24"/>
        </w:rPr>
        <w:t>H</w:t>
      </w:r>
      <w:r w:rsidRPr="00E758F5">
        <w:rPr>
          <w:rFonts w:ascii="宋体" w:hAnsi="宋体"/>
          <w:sz w:val="24"/>
        </w:rPr>
        <w:t>SV</w:t>
      </w:r>
      <w:proofErr w:type="spellEnd"/>
      <w:r w:rsidRPr="00E758F5">
        <w:rPr>
          <w:rFonts w:ascii="宋体" w:hAnsi="宋体" w:hint="eastAsia"/>
          <w:sz w:val="24"/>
        </w:rPr>
        <w:t>颜色模型效果如图37-1</w:t>
      </w:r>
      <w:r w:rsidR="002D003F">
        <w:rPr>
          <w:rFonts w:ascii="宋体" w:hAnsi="宋体" w:hint="eastAsia"/>
          <w:sz w:val="24"/>
        </w:rPr>
        <w:t>。</w:t>
      </w:r>
    </w:p>
    <w:p w:rsidR="00C55CEC" w:rsidRDefault="002838F9" w:rsidP="00075EC6">
      <w:pPr>
        <w:jc w:val="center"/>
      </w:pPr>
      <w:r>
        <w:rPr>
          <w:noProof/>
        </w:rPr>
        <w:lastRenderedPageBreak/>
        <w:drawing>
          <wp:inline distT="0" distB="0" distL="0" distR="0" wp14:anchorId="5D5B437E" wp14:editId="4B05BCB4">
            <wp:extent cx="3153126" cy="25378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26" cy="25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44" w:rsidRPr="00252275" w:rsidRDefault="00186B31" w:rsidP="00252275">
      <w:pPr>
        <w:jc w:val="center"/>
      </w:pP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</w:t>
      </w:r>
      <w:r w:rsidR="00487B31">
        <w:rPr>
          <w:rFonts w:hint="eastAsia"/>
          <w:szCs w:val="21"/>
        </w:rPr>
        <w:t>7</w:t>
      </w:r>
      <w:r w:rsidR="00536CFB">
        <w:rPr>
          <w:rFonts w:hint="eastAsia"/>
          <w:szCs w:val="21"/>
        </w:rPr>
        <w:t>-1</w:t>
      </w:r>
      <w:r w:rsidR="00487B31">
        <w:rPr>
          <w:szCs w:val="21"/>
        </w:rPr>
        <w:t xml:space="preserve"> </w:t>
      </w:r>
      <w:r w:rsidR="000D5A00">
        <w:rPr>
          <w:szCs w:val="21"/>
        </w:rPr>
        <w:t xml:space="preserve"> </w:t>
      </w:r>
      <w:proofErr w:type="spellStart"/>
      <w:r w:rsidR="00487B31">
        <w:t>HSV</w:t>
      </w:r>
      <w:proofErr w:type="spellEnd"/>
      <w:r w:rsidR="000D5A00">
        <w:rPr>
          <w:rFonts w:hint="eastAsia"/>
        </w:rPr>
        <w:t>颜色模型</w:t>
      </w:r>
      <w:r w:rsidR="00C55CEC">
        <w:rPr>
          <w:rFonts w:hint="eastAsia"/>
        </w:rPr>
        <w:t>效果图</w:t>
      </w:r>
    </w:p>
    <w:sectPr w:rsidR="004C1044" w:rsidRPr="002522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13B" w:rsidRDefault="003E513B" w:rsidP="00D50EFD">
      <w:r>
        <w:separator/>
      </w:r>
    </w:p>
  </w:endnote>
  <w:endnote w:type="continuationSeparator" w:id="0">
    <w:p w:rsidR="003E513B" w:rsidRDefault="003E513B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13B" w:rsidRDefault="003E513B" w:rsidP="00D50EFD">
      <w:r>
        <w:separator/>
      </w:r>
    </w:p>
  </w:footnote>
  <w:footnote w:type="continuationSeparator" w:id="0">
    <w:p w:rsidR="003E513B" w:rsidRDefault="003E513B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BD9"/>
    <w:rsid w:val="00020EC6"/>
    <w:rsid w:val="0002144B"/>
    <w:rsid w:val="00022964"/>
    <w:rsid w:val="000273DF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4E5B"/>
    <w:rsid w:val="000A5AD2"/>
    <w:rsid w:val="000A6838"/>
    <w:rsid w:val="000B019A"/>
    <w:rsid w:val="000B18CF"/>
    <w:rsid w:val="000B255B"/>
    <w:rsid w:val="000B48F9"/>
    <w:rsid w:val="000C2531"/>
    <w:rsid w:val="000C52BC"/>
    <w:rsid w:val="000C7C7F"/>
    <w:rsid w:val="000C7F8F"/>
    <w:rsid w:val="000D209F"/>
    <w:rsid w:val="000D3BC9"/>
    <w:rsid w:val="000D43DB"/>
    <w:rsid w:val="000D5A00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17AAD"/>
    <w:rsid w:val="001267FB"/>
    <w:rsid w:val="001278BC"/>
    <w:rsid w:val="0013450D"/>
    <w:rsid w:val="001402A0"/>
    <w:rsid w:val="00142963"/>
    <w:rsid w:val="00142F00"/>
    <w:rsid w:val="00144B48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B31"/>
    <w:rsid w:val="00186C90"/>
    <w:rsid w:val="00195D31"/>
    <w:rsid w:val="001B0CDD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46FB"/>
    <w:rsid w:val="00204DAF"/>
    <w:rsid w:val="00214E3B"/>
    <w:rsid w:val="00217F1B"/>
    <w:rsid w:val="002205B5"/>
    <w:rsid w:val="00222C45"/>
    <w:rsid w:val="002255C4"/>
    <w:rsid w:val="00225BAB"/>
    <w:rsid w:val="00227FD4"/>
    <w:rsid w:val="00230751"/>
    <w:rsid w:val="002449F1"/>
    <w:rsid w:val="0024655A"/>
    <w:rsid w:val="00252275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D003F"/>
    <w:rsid w:val="002E2CB6"/>
    <w:rsid w:val="002E4339"/>
    <w:rsid w:val="002E6DCB"/>
    <w:rsid w:val="002F273A"/>
    <w:rsid w:val="002F6566"/>
    <w:rsid w:val="00303A94"/>
    <w:rsid w:val="0030661F"/>
    <w:rsid w:val="003073C4"/>
    <w:rsid w:val="003133C0"/>
    <w:rsid w:val="00314B5B"/>
    <w:rsid w:val="00315211"/>
    <w:rsid w:val="0031641F"/>
    <w:rsid w:val="003323D2"/>
    <w:rsid w:val="00333E22"/>
    <w:rsid w:val="0033510B"/>
    <w:rsid w:val="003365E9"/>
    <w:rsid w:val="00337F09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93D99"/>
    <w:rsid w:val="00396236"/>
    <w:rsid w:val="003A2C33"/>
    <w:rsid w:val="003A4BF2"/>
    <w:rsid w:val="003B2D80"/>
    <w:rsid w:val="003B3E03"/>
    <w:rsid w:val="003B51D5"/>
    <w:rsid w:val="003B5A2A"/>
    <w:rsid w:val="003B63A8"/>
    <w:rsid w:val="003B7AC0"/>
    <w:rsid w:val="003C03AD"/>
    <w:rsid w:val="003C1366"/>
    <w:rsid w:val="003C3C1F"/>
    <w:rsid w:val="003C545A"/>
    <w:rsid w:val="003D26C1"/>
    <w:rsid w:val="003D298F"/>
    <w:rsid w:val="003D5660"/>
    <w:rsid w:val="003E2E1D"/>
    <w:rsid w:val="003E3B04"/>
    <w:rsid w:val="003E513B"/>
    <w:rsid w:val="003E6815"/>
    <w:rsid w:val="003E7C3A"/>
    <w:rsid w:val="003F40BD"/>
    <w:rsid w:val="003F4F45"/>
    <w:rsid w:val="003F702C"/>
    <w:rsid w:val="00405075"/>
    <w:rsid w:val="004061E9"/>
    <w:rsid w:val="00411392"/>
    <w:rsid w:val="0041475B"/>
    <w:rsid w:val="00416D67"/>
    <w:rsid w:val="004202F6"/>
    <w:rsid w:val="004203DB"/>
    <w:rsid w:val="00422F35"/>
    <w:rsid w:val="00425B41"/>
    <w:rsid w:val="00426DA3"/>
    <w:rsid w:val="00437BD9"/>
    <w:rsid w:val="00453DDA"/>
    <w:rsid w:val="00455DF2"/>
    <w:rsid w:val="0045797E"/>
    <w:rsid w:val="00461EEE"/>
    <w:rsid w:val="004620E5"/>
    <w:rsid w:val="00464088"/>
    <w:rsid w:val="00470106"/>
    <w:rsid w:val="00473171"/>
    <w:rsid w:val="004736A2"/>
    <w:rsid w:val="0047779D"/>
    <w:rsid w:val="00481365"/>
    <w:rsid w:val="00487B31"/>
    <w:rsid w:val="00496066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4DA9"/>
    <w:rsid w:val="004E05B1"/>
    <w:rsid w:val="004E56DF"/>
    <w:rsid w:val="004F16F2"/>
    <w:rsid w:val="004F67A6"/>
    <w:rsid w:val="004F7D55"/>
    <w:rsid w:val="005032FF"/>
    <w:rsid w:val="00510150"/>
    <w:rsid w:val="00510D4F"/>
    <w:rsid w:val="00511DDD"/>
    <w:rsid w:val="00515434"/>
    <w:rsid w:val="00523035"/>
    <w:rsid w:val="005236CA"/>
    <w:rsid w:val="00531B3F"/>
    <w:rsid w:val="0053389E"/>
    <w:rsid w:val="00534A44"/>
    <w:rsid w:val="00536CFB"/>
    <w:rsid w:val="00541EAD"/>
    <w:rsid w:val="005436B7"/>
    <w:rsid w:val="00546E63"/>
    <w:rsid w:val="00553177"/>
    <w:rsid w:val="00556BAE"/>
    <w:rsid w:val="00561594"/>
    <w:rsid w:val="005719DF"/>
    <w:rsid w:val="00572EAF"/>
    <w:rsid w:val="00573056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37C3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7246D"/>
    <w:rsid w:val="00672646"/>
    <w:rsid w:val="00673332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5090"/>
    <w:rsid w:val="006A195A"/>
    <w:rsid w:val="006A6EFD"/>
    <w:rsid w:val="006B741C"/>
    <w:rsid w:val="006B7CD0"/>
    <w:rsid w:val="006C466B"/>
    <w:rsid w:val="006D0387"/>
    <w:rsid w:val="006D2081"/>
    <w:rsid w:val="006D3750"/>
    <w:rsid w:val="006D676A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0BCD"/>
    <w:rsid w:val="00716331"/>
    <w:rsid w:val="007244B0"/>
    <w:rsid w:val="00726205"/>
    <w:rsid w:val="0072622D"/>
    <w:rsid w:val="00727EB7"/>
    <w:rsid w:val="00735E54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91A31"/>
    <w:rsid w:val="0079364E"/>
    <w:rsid w:val="007954D3"/>
    <w:rsid w:val="007A0EFD"/>
    <w:rsid w:val="007A6799"/>
    <w:rsid w:val="007A7B07"/>
    <w:rsid w:val="007A7B88"/>
    <w:rsid w:val="007B52D0"/>
    <w:rsid w:val="007B7981"/>
    <w:rsid w:val="007C1BE7"/>
    <w:rsid w:val="007C25DF"/>
    <w:rsid w:val="007C490D"/>
    <w:rsid w:val="007C7360"/>
    <w:rsid w:val="007D3162"/>
    <w:rsid w:val="007E1FE2"/>
    <w:rsid w:val="007E2906"/>
    <w:rsid w:val="007F0923"/>
    <w:rsid w:val="007F18DA"/>
    <w:rsid w:val="007F3872"/>
    <w:rsid w:val="007F6F9D"/>
    <w:rsid w:val="00814982"/>
    <w:rsid w:val="008174E1"/>
    <w:rsid w:val="008228F5"/>
    <w:rsid w:val="00823292"/>
    <w:rsid w:val="00824260"/>
    <w:rsid w:val="008254C1"/>
    <w:rsid w:val="00826BC2"/>
    <w:rsid w:val="00831A12"/>
    <w:rsid w:val="00832489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8F3DAC"/>
    <w:rsid w:val="0090017B"/>
    <w:rsid w:val="0090019F"/>
    <w:rsid w:val="00903657"/>
    <w:rsid w:val="00903A5D"/>
    <w:rsid w:val="0090779A"/>
    <w:rsid w:val="00911643"/>
    <w:rsid w:val="00911787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B88"/>
    <w:rsid w:val="00944F80"/>
    <w:rsid w:val="00946542"/>
    <w:rsid w:val="009467E0"/>
    <w:rsid w:val="00950B75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31236"/>
    <w:rsid w:val="00A32DAC"/>
    <w:rsid w:val="00A411D1"/>
    <w:rsid w:val="00A441ED"/>
    <w:rsid w:val="00A46FF9"/>
    <w:rsid w:val="00A545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7A0"/>
    <w:rsid w:val="00AB389A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AF5A2F"/>
    <w:rsid w:val="00B0139A"/>
    <w:rsid w:val="00B01645"/>
    <w:rsid w:val="00B01EC4"/>
    <w:rsid w:val="00B03940"/>
    <w:rsid w:val="00B059E1"/>
    <w:rsid w:val="00B157D7"/>
    <w:rsid w:val="00B1584D"/>
    <w:rsid w:val="00B308CF"/>
    <w:rsid w:val="00B345CB"/>
    <w:rsid w:val="00B426F6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1BF0"/>
    <w:rsid w:val="00C54371"/>
    <w:rsid w:val="00C55CEC"/>
    <w:rsid w:val="00C55DD1"/>
    <w:rsid w:val="00C62848"/>
    <w:rsid w:val="00C701A4"/>
    <w:rsid w:val="00C723BC"/>
    <w:rsid w:val="00C72982"/>
    <w:rsid w:val="00C7650F"/>
    <w:rsid w:val="00C80B2E"/>
    <w:rsid w:val="00C813EF"/>
    <w:rsid w:val="00C82F94"/>
    <w:rsid w:val="00C84C08"/>
    <w:rsid w:val="00C91BE7"/>
    <w:rsid w:val="00C943A2"/>
    <w:rsid w:val="00C97A43"/>
    <w:rsid w:val="00CA506A"/>
    <w:rsid w:val="00CA7995"/>
    <w:rsid w:val="00CB1A05"/>
    <w:rsid w:val="00CB2FBA"/>
    <w:rsid w:val="00CB6DA0"/>
    <w:rsid w:val="00CC6FF5"/>
    <w:rsid w:val="00CD075F"/>
    <w:rsid w:val="00CD7085"/>
    <w:rsid w:val="00CE25D4"/>
    <w:rsid w:val="00CE42E7"/>
    <w:rsid w:val="00CF3E12"/>
    <w:rsid w:val="00CF6DA2"/>
    <w:rsid w:val="00D11EEE"/>
    <w:rsid w:val="00D13F1F"/>
    <w:rsid w:val="00D1594B"/>
    <w:rsid w:val="00D265FE"/>
    <w:rsid w:val="00D32D0E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47A4"/>
    <w:rsid w:val="00DB7DAE"/>
    <w:rsid w:val="00DC2F42"/>
    <w:rsid w:val="00DC34E9"/>
    <w:rsid w:val="00DC37A6"/>
    <w:rsid w:val="00DC3F89"/>
    <w:rsid w:val="00DD4667"/>
    <w:rsid w:val="00DE419B"/>
    <w:rsid w:val="00DF44E0"/>
    <w:rsid w:val="00DF7F9F"/>
    <w:rsid w:val="00E10D5B"/>
    <w:rsid w:val="00E1427B"/>
    <w:rsid w:val="00E1611B"/>
    <w:rsid w:val="00E168F7"/>
    <w:rsid w:val="00E1790E"/>
    <w:rsid w:val="00E22621"/>
    <w:rsid w:val="00E23B34"/>
    <w:rsid w:val="00E23CB6"/>
    <w:rsid w:val="00E25230"/>
    <w:rsid w:val="00E2543D"/>
    <w:rsid w:val="00E26E61"/>
    <w:rsid w:val="00E274B8"/>
    <w:rsid w:val="00E333E8"/>
    <w:rsid w:val="00E420F2"/>
    <w:rsid w:val="00E43ADA"/>
    <w:rsid w:val="00E50CE0"/>
    <w:rsid w:val="00E529B7"/>
    <w:rsid w:val="00E557A9"/>
    <w:rsid w:val="00E56015"/>
    <w:rsid w:val="00E625DD"/>
    <w:rsid w:val="00E75046"/>
    <w:rsid w:val="00E7550B"/>
    <w:rsid w:val="00E758F5"/>
    <w:rsid w:val="00E75D5F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50B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7EDE"/>
    <w:rsid w:val="00F13D18"/>
    <w:rsid w:val="00F21BE5"/>
    <w:rsid w:val="00F31D2F"/>
    <w:rsid w:val="00F3345C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4D41"/>
    <w:rsid w:val="00F95454"/>
    <w:rsid w:val="00F9728C"/>
    <w:rsid w:val="00F97943"/>
    <w:rsid w:val="00FA1666"/>
    <w:rsid w:val="00FA4B59"/>
    <w:rsid w:val="00FB017D"/>
    <w:rsid w:val="00FB4B51"/>
    <w:rsid w:val="00FC0D91"/>
    <w:rsid w:val="00FD0542"/>
    <w:rsid w:val="00FD5E5A"/>
    <w:rsid w:val="00FD7971"/>
    <w:rsid w:val="00FE26B1"/>
    <w:rsid w:val="00FE2DC5"/>
    <w:rsid w:val="00FE7A53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0673111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CharCharCharCharCharChar1CharCharCharChar0">
    <w:name w:val=" Char Char Char Char Char Char1 Char Char Char Char"/>
    <w:basedOn w:val="a"/>
    <w:semiHidden/>
    <w:rsid w:val="000A4E5B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b">
    <w:name w:val="图"/>
    <w:basedOn w:val="a"/>
    <w:link w:val="Char"/>
    <w:rsid w:val="000A4E5B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0A4E5B"/>
    <w:rPr>
      <w:kern w:val="20"/>
    </w:rPr>
  </w:style>
  <w:style w:type="paragraph" w:customStyle="1" w:styleId="ac">
    <w:name w:val="图字"/>
    <w:basedOn w:val="a"/>
    <w:link w:val="Char0"/>
    <w:rsid w:val="000A4E5B"/>
    <w:pPr>
      <w:topLinePunct/>
      <w:adjustRightInd w:val="0"/>
      <w:snapToGrid w:val="0"/>
      <w:spacing w:line="200" w:lineRule="atLeast"/>
    </w:pPr>
    <w:rPr>
      <w:rFonts w:cs="宋体"/>
      <w:kern w:val="20"/>
      <w:sz w:val="15"/>
      <w:szCs w:val="15"/>
    </w:rPr>
  </w:style>
  <w:style w:type="character" w:customStyle="1" w:styleId="Char0">
    <w:name w:val="图字 Char"/>
    <w:link w:val="ac"/>
    <w:rsid w:val="000A4E5B"/>
    <w:rPr>
      <w:rFonts w:cs="宋体"/>
      <w:kern w:val="2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Administrator\Application%20Data\Tencent\Users\393592779\QQ\WinTemp\RichOle\_2Y05TM6~Z9A89YFHBG$57G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5</Pages>
  <Words>778</Words>
  <Characters>4439</Characters>
  <Application>Microsoft Office Word</Application>
  <DocSecurity>0</DocSecurity>
  <Lines>36</Lines>
  <Paragraphs>10</Paragraphs>
  <ScaleCrop>false</ScaleCrop>
  <Company>china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695</cp:revision>
  <dcterms:created xsi:type="dcterms:W3CDTF">2019-05-22T12:41:00Z</dcterms:created>
  <dcterms:modified xsi:type="dcterms:W3CDTF">2020-04-10T09:21:00Z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