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both"/>
        <w:rPr>
          <w:rFonts w:ascii="Times New Roman" w:cs="Times New Roman" w:eastAsia="Times New Roman" w:hAnsi="Times New Roman"/>
          <w:b w:val="1"/>
          <w:bCs w:val="1"/>
          <w:color w:val="e062a0"/>
          <w:sz w:val="36"/>
          <w:szCs w:val="36"/>
        </w:rPr>
      </w:pPr>
      <w:r w:rsidDel="00000000" w:rsidR="00000000" w:rsidRPr="00000000">
        <w:rPr>
          <w:rFonts w:ascii="Times New Roman" w:cs="Times New Roman" w:eastAsia="Times New Roman" w:hAnsi="Times New Roman"/>
          <w:b w:val="1"/>
          <w:bCs w:val="1"/>
          <w:color w:val="e062a0"/>
          <w:sz w:val="36"/>
          <w:szCs w:val="36"/>
          <w:rtl w:val="0"/>
        </w:rPr>
        <w:t xml:space="preserve">Project Brief: Hường Đông — Bộ Bài Tarot Việt Nam</w:t>
      </w:r>
    </w:p>
    <w:p w:rsidR="00000000" w:rsidDel="00000000" w:rsidP="00000000" w:rsidRDefault="00000000" w:rsidRPr="00000000" w14:paraId="00000002">
      <w:pPr>
        <w:pStyle w:val="Heading1"/>
        <w:jc w:val="both"/>
        <w:rPr>
          <w:rFonts w:ascii="Times New Roman" w:cs="Times New Roman" w:eastAsia="Times New Roman" w:hAnsi="Times New Roman"/>
          <w:b w:val="1"/>
          <w:bCs w:val="1"/>
          <w:color w:val="e69138"/>
          <w:sz w:val="28"/>
          <w:szCs w:val="28"/>
        </w:rPr>
      </w:pPr>
      <w:bookmarkStart w:colFirst="0" w:colLast="0" w:name="_a3fu3dgjxu6k" w:id="0"/>
      <w:bookmarkEnd w:id="0"/>
      <w:r w:rsidDel="00000000" w:rsidR="00000000" w:rsidRPr="00000000">
        <w:rPr>
          <w:rFonts w:ascii="Times New Roman" w:cs="Times New Roman" w:eastAsia="Times New Roman" w:hAnsi="Times New Roman"/>
          <w:b w:val="1"/>
          <w:bCs w:val="1"/>
          <w:color w:val="e69138"/>
          <w:sz w:val="28"/>
          <w:szCs w:val="28"/>
          <w:rtl w:val="0"/>
        </w:rPr>
        <w:t xml:space="preserve">1. Tổng quan dự án</w:t>
      </w:r>
    </w:p>
    <w:p w:rsidR="00000000" w:rsidDel="00000000" w:rsidP="00000000" w:rsidRDefault="00000000" w:rsidRPr="00000000" w14:paraId="00000003">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dự án:</w:t>
      </w:r>
      <w:r w:rsidDel="00000000" w:rsidR="00000000" w:rsidRPr="00000000">
        <w:rPr>
          <w:rFonts w:ascii="Times New Roman" w:cs="Times New Roman" w:eastAsia="Times New Roman" w:hAnsi="Times New Roman"/>
          <w:color w:val="e062a0"/>
          <w:sz w:val="26"/>
          <w:szCs w:val="26"/>
          <w:rtl w:val="0"/>
        </w:rPr>
        <w:t xml:space="preserve"> Hường Đông</w:t>
      </w:r>
      <w:r w:rsidDel="00000000" w:rsidR="00000000" w:rsidRPr="00000000">
        <w:rPr>
          <w:rFonts w:ascii="Times New Roman" w:cs="Times New Roman" w:eastAsia="Times New Roman" w:hAnsi="Times New Roman"/>
          <w:sz w:val="26"/>
          <w:szCs w:val="26"/>
          <w:rtl w:val="0"/>
        </w:rPr>
        <w:t xml:space="preserve"> — gợi liên tưởng đến Hừng Đông (khởi đầu, ánh sáng mới) và Hướng Đông (cội nguồn phương Đông, nơi mặt trời mọc). Hường Đông ví von như ánh hồng của buổi bình minh phương Đông.</w:t>
      </w:r>
    </w:p>
    <w:p w:rsidR="00000000" w:rsidDel="00000000" w:rsidP="00000000" w:rsidRDefault="00000000" w:rsidRPr="00000000" w14:paraId="00000004">
      <w:pPr>
        <w:ind w:firstLine="720"/>
        <w:jc w:val="both"/>
        <w:rPr>
          <w:rFonts w:ascii="Times New Roman" w:cs="Times New Roman" w:eastAsia="Times New Roman" w:hAnsi="Times New Roman"/>
          <w:color w:val="3c78d8"/>
          <w:sz w:val="26"/>
          <w:szCs w:val="26"/>
        </w:rPr>
      </w:pPr>
      <w:r w:rsidDel="00000000" w:rsidR="00000000" w:rsidRPr="00000000">
        <w:rPr>
          <w:rFonts w:ascii="Times New Roman" w:cs="Times New Roman" w:eastAsia="Times New Roman" w:hAnsi="Times New Roman"/>
          <w:sz w:val="26"/>
          <w:szCs w:val="26"/>
          <w:rtl w:val="0"/>
        </w:rPr>
        <w:t xml:space="preserve">Concept chủ đạo: Sự giao thoa giữa hệ thống Tarot, chất liệu thần thoại Việt cổ </w:t>
      </w:r>
      <w:r w:rsidDel="00000000" w:rsidR="00000000" w:rsidRPr="00000000">
        <w:rPr>
          <w:rFonts w:ascii="Times New Roman" w:cs="Times New Roman" w:eastAsia="Times New Roman" w:hAnsi="Times New Roman"/>
          <w:color w:val="3c78d8"/>
          <w:sz w:val="26"/>
          <w:szCs w:val="26"/>
          <w:rtl w:val="0"/>
        </w:rPr>
        <w:t xml:space="preserve">(Con Rồng Cháu Tiên &amp; Tứ Bất Tử) và 4 loài thực vật gắn liền văn hóa dân gian Việt (Sen, Lúa, Tre, Dâu tằm).</w:t>
      </w:r>
    </w:p>
    <w:p w:rsidR="00000000" w:rsidDel="00000000" w:rsidP="00000000" w:rsidRDefault="00000000" w:rsidRPr="00000000" w14:paraId="00000005">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tưởng nền: </w:t>
      </w:r>
      <w:r w:rsidDel="00000000" w:rsidR="00000000" w:rsidRPr="00000000">
        <w:rPr>
          <w:rFonts w:ascii="Times New Roman" w:cs="Times New Roman" w:eastAsia="Times New Roman" w:hAnsi="Times New Roman"/>
          <w:color w:val="3c78d8"/>
          <w:sz w:val="26"/>
          <w:szCs w:val="26"/>
          <w:rtl w:val="0"/>
        </w:rPr>
        <w:t xml:space="preserve">Khoảnh khắc Lạc Long Quân (Rồng thần) và Âu Cơ (Tiên vùng núi) gặp nhau là "buổi bình minh" của cả dân tộc</w:t>
      </w:r>
      <w:r w:rsidDel="00000000" w:rsidR="00000000" w:rsidRPr="00000000">
        <w:rPr>
          <w:rFonts w:ascii="Times New Roman" w:cs="Times New Roman" w:eastAsia="Times New Roman" w:hAnsi="Times New Roman"/>
          <w:sz w:val="26"/>
          <w:szCs w:val="26"/>
          <w:rtl w:val="0"/>
        </w:rPr>
        <w:t xml:space="preserve"> — được kể lại xuyên suốt Bộ Ẩn Chính, xuyên suốt bộ ẩn chính là các câu chuyện cổ tích và truyền thuyết xoay quanh thời kỳ dựng nước Văn Lang, Âu Lạc. Nếu Rồng Tiên là ánh hường vừa hé rạng, thì </w:t>
      </w:r>
      <w:r w:rsidDel="00000000" w:rsidR="00000000" w:rsidRPr="00000000">
        <w:rPr>
          <w:rFonts w:ascii="Times New Roman" w:cs="Times New Roman" w:eastAsia="Times New Roman" w:hAnsi="Times New Roman"/>
          <w:color w:val="3c78d8"/>
          <w:sz w:val="26"/>
          <w:szCs w:val="26"/>
          <w:rtl w:val="0"/>
        </w:rPr>
        <w:t xml:space="preserve">Tứ Bất Tử là hiện thân của những tia sáng mang ánh bình minh ấy đi vào đời sống</w:t>
      </w:r>
      <w:r w:rsidDel="00000000" w:rsidR="00000000" w:rsidRPr="00000000">
        <w:rPr>
          <w:rFonts w:ascii="Times New Roman" w:cs="Times New Roman" w:eastAsia="Times New Roman" w:hAnsi="Times New Roman"/>
          <w:sz w:val="26"/>
          <w:szCs w:val="26"/>
          <w:rtl w:val="0"/>
        </w:rPr>
        <w:t xml:space="preserve">, mãi mãi không tắt.</w:t>
      </w:r>
    </w:p>
    <w:p w:rsidR="00000000" w:rsidDel="00000000" w:rsidP="00000000" w:rsidRDefault="00000000" w:rsidRPr="00000000" w14:paraId="00000006">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Vibe/art-style: Thơ mộng, huyền ảo (dreamy/fantasy), mang tính chữa lành (healing). Tông màu hồng/vàng bình minh (rose gold/pastel pink) phối xanh sương mù (misty blue) làm sợi chỉ đỏ kết nối thị giác toàn bộ 78 lá.</w:t>
      </w:r>
    </w:p>
    <w:p w:rsidR="00000000" w:rsidDel="00000000" w:rsidP="00000000" w:rsidRDefault="00000000" w:rsidRPr="00000000" w14:paraId="00000007">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Tham khảo thị trường: Cửu Sắc (Lenormand), Thiên Địa Nhân (Tarot), Sông Núi Nước Nam (Oracle), Tarot Kiều, U Linh (Tarot), The Măm Tarot, Hồn Thiêng Bốn Phủ, Tâm Sinh Tánh (Lenormand)...</w:t>
      </w:r>
    </w:p>
    <w:p w:rsidR="00000000" w:rsidDel="00000000" w:rsidP="00000000" w:rsidRDefault="00000000" w:rsidRPr="00000000" w14:paraId="00000008">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Vấn đề đang giải quyết: </w:t>
      </w:r>
      <w:r w:rsidDel="00000000" w:rsidR="00000000" w:rsidRPr="00000000">
        <w:rPr>
          <w:rFonts w:ascii="Times New Roman" w:cs="Times New Roman" w:eastAsia="Times New Roman" w:hAnsi="Times New Roman"/>
          <w:color w:val="3c78d8"/>
          <w:sz w:val="26"/>
          <w:szCs w:val="26"/>
          <w:rtl w:val="0"/>
        </w:rPr>
        <w:t xml:space="preserve">Thị trường tarot hiện nay chủ yếu là các bộ bài phương Tây, thiếu một hệ thống biểu tượng gần gũi với văn hóa</w:t>
      </w:r>
      <w:r w:rsidDel="00000000" w:rsidR="00000000" w:rsidRPr="00000000">
        <w:rPr>
          <w:rFonts w:ascii="Times New Roman" w:cs="Times New Roman" w:eastAsia="Times New Roman" w:hAnsi="Times New Roman"/>
          <w:sz w:val="26"/>
          <w:szCs w:val="26"/>
          <w:rtl w:val="0"/>
        </w:rPr>
        <w:t xml:space="preserve">, tín ngưỡng và mỹ học Việt Nam — đặc biệt là một bộ mang chiều sâu thần thoại và triết lý bản địa thay vì chỉ "Việt hóa" hình thức. </w:t>
      </w:r>
      <w:r w:rsidDel="00000000" w:rsidR="00000000" w:rsidRPr="00000000">
        <w:rPr>
          <w:rFonts w:ascii="Times New Roman" w:cs="Times New Roman" w:eastAsia="Times New Roman" w:hAnsi="Times New Roman"/>
          <w:color w:val="3c78d8"/>
          <w:sz w:val="26"/>
          <w:szCs w:val="26"/>
          <w:rtl w:val="0"/>
        </w:rPr>
        <w:t xml:space="preserve">Các bộ bài thường cố gắng nhồi nhét quá mức câu chuyện truyền thuyết và văn hóa Việt Nam vào tầng ý nghĩa của Tarot</w:t>
      </w:r>
      <w:r w:rsidDel="00000000" w:rsidR="00000000" w:rsidRPr="00000000">
        <w:rPr>
          <w:rFonts w:ascii="Times New Roman" w:cs="Times New Roman" w:eastAsia="Times New Roman" w:hAnsi="Times New Roman"/>
          <w:sz w:val="26"/>
          <w:szCs w:val="26"/>
          <w:rtl w:val="0"/>
        </w:rPr>
        <w:t xml:space="preserve">, do đó, Hường Đông ra đời với mong muốn đạt được 1 bộ bài hài hòa cân bằng giữa yếu tố văn hóa và huyền học tarot.</w:t>
      </w:r>
    </w:p>
    <w:p w:rsidR="00000000" w:rsidDel="00000000" w:rsidP="00000000" w:rsidRDefault="00000000" w:rsidRPr="00000000" w14:paraId="00000009">
      <w:pPr>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pStyle w:val="Heading1"/>
        <w:jc w:val="both"/>
        <w:rPr>
          <w:rFonts w:ascii="Times New Roman" w:cs="Times New Roman" w:eastAsia="Times New Roman" w:hAnsi="Times New Roman"/>
          <w:b w:val="1"/>
          <w:bCs w:val="1"/>
          <w:color w:val="e69138"/>
          <w:sz w:val="28"/>
          <w:szCs w:val="28"/>
        </w:rPr>
      </w:pPr>
      <w:bookmarkStart w:colFirst="0" w:colLast="0" w:name="_8bl85ade8kgu" w:id="1"/>
      <w:bookmarkEnd w:id="1"/>
      <w:r w:rsidDel="00000000" w:rsidR="00000000" w:rsidRPr="00000000">
        <w:rPr>
          <w:rFonts w:ascii="Times New Roman" w:cs="Times New Roman" w:eastAsia="Times New Roman" w:hAnsi="Times New Roman"/>
          <w:b w:val="1"/>
          <w:bCs w:val="1"/>
          <w:color w:val="e69138"/>
          <w:sz w:val="28"/>
          <w:szCs w:val="28"/>
          <w:rtl w:val="0"/>
        </w:rPr>
        <w:t xml:space="preserve">2. Mô tả sản phẩm</w:t>
      </w:r>
    </w:p>
    <w:p w:rsidR="00000000" w:rsidDel="00000000" w:rsidP="00000000" w:rsidRDefault="00000000" w:rsidRPr="00000000" w14:paraId="0000000B">
      <w:pPr>
        <w:pStyle w:val="Heading2"/>
        <w:ind w:firstLine="720"/>
        <w:jc w:val="both"/>
        <w:rPr>
          <w:rFonts w:ascii="Times New Roman" w:cs="Times New Roman" w:eastAsia="Times New Roman" w:hAnsi="Times New Roman"/>
          <w:b w:val="1"/>
          <w:bCs w:val="1"/>
          <w:sz w:val="26"/>
          <w:szCs w:val="26"/>
        </w:rPr>
      </w:pPr>
      <w:bookmarkStart w:colFirst="0" w:colLast="0" w:name="_esljh0w8tfdo" w:id="2"/>
      <w:bookmarkEnd w:id="2"/>
      <w:r w:rsidDel="00000000" w:rsidR="00000000" w:rsidRPr="00000000">
        <w:rPr>
          <w:rFonts w:ascii="Times New Roman" w:cs="Times New Roman" w:eastAsia="Times New Roman" w:hAnsi="Times New Roman"/>
          <w:b w:val="1"/>
          <w:bCs w:val="1"/>
          <w:sz w:val="26"/>
          <w:szCs w:val="26"/>
          <w:rtl w:val="0"/>
        </w:rPr>
        <w:t xml:space="preserve">Cấu trúc bộ bài (78 lá):</w:t>
      </w:r>
    </w:p>
    <w:p w:rsidR="00000000" w:rsidDel="00000000" w:rsidP="00000000" w:rsidRDefault="00000000" w:rsidRPr="00000000" w14:paraId="0000000C">
      <w:pPr>
        <w:numPr>
          <w:ilvl w:val="0"/>
          <w:numId w:val="2"/>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e062a0"/>
          <w:sz w:val="26"/>
          <w:szCs w:val="26"/>
          <w:rtl w:val="0"/>
        </w:rPr>
        <w:t xml:space="preserve">Ẩn Chính</w:t>
      </w:r>
      <w:r w:rsidDel="00000000" w:rsidR="00000000" w:rsidRPr="00000000">
        <w:rPr>
          <w:rFonts w:ascii="Times New Roman" w:cs="Times New Roman" w:eastAsia="Times New Roman" w:hAnsi="Times New Roman"/>
          <w:sz w:val="26"/>
          <w:szCs w:val="26"/>
          <w:rtl w:val="0"/>
        </w:rPr>
        <w:t xml:space="preserve"> — 22 lá. </w:t>
      </w:r>
      <w:r w:rsidDel="00000000" w:rsidR="00000000" w:rsidRPr="00000000">
        <w:rPr>
          <w:rFonts w:ascii="Times New Roman" w:cs="Times New Roman" w:eastAsia="Times New Roman" w:hAnsi="Times New Roman"/>
          <w:color w:val="3c78d8"/>
          <w:sz w:val="26"/>
          <w:szCs w:val="26"/>
          <w:rtl w:val="0"/>
        </w:rPr>
        <w:t xml:space="preserve">Tái hiện trọn vẹn hành trình "Con Rồng Cháu Tiên":</w:t>
      </w:r>
      <w:r w:rsidDel="00000000" w:rsidR="00000000" w:rsidRPr="00000000">
        <w:rPr>
          <w:rFonts w:ascii="Times New Roman" w:cs="Times New Roman" w:eastAsia="Times New Roman" w:hAnsi="Times New Roman"/>
          <w:sz w:val="26"/>
          <w:szCs w:val="26"/>
          <w:rtl w:val="0"/>
        </w:rPr>
        <w:t xml:space="preserve"> từ bọc trăm trứng sinh sôi bách tộc, thuở khai thiên lập quốc, buổi đầu xây dựng đất nước, Văn Lang thái bình, Âu Lạc thịnh vượng, cho đến thành Cổ Loa sụp đổ. Xoay quanh nhiều truyền thuyết và cổ tích trong thời kì này, để lại dấu ấn sâu đậm trong lòng đại chúng Việt Nam. Đây là gốc rễ — câu chuyện khởi nguyên nuôi dưỡng toàn bộ hành trình, nơi mọi biểu tượng của Ẩn Phụ đều bắt nguồn.</w:t>
      </w:r>
    </w:p>
    <w:p w:rsidR="00000000" w:rsidDel="00000000" w:rsidP="00000000" w:rsidRDefault="00000000" w:rsidRPr="00000000" w14:paraId="0000000D">
      <w:pPr>
        <w:numPr>
          <w:ilvl w:val="0"/>
          <w:numId w:val="2"/>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e062a0"/>
          <w:sz w:val="26"/>
          <w:szCs w:val="26"/>
          <w:rtl w:val="0"/>
        </w:rPr>
        <w:t xml:space="preserve">Ẩn Phụ</w:t>
      </w:r>
      <w:r w:rsidDel="00000000" w:rsidR="00000000" w:rsidRPr="00000000">
        <w:rPr>
          <w:rFonts w:ascii="Times New Roman" w:cs="Times New Roman" w:eastAsia="Times New Roman" w:hAnsi="Times New Roman"/>
          <w:sz w:val="26"/>
          <w:szCs w:val="26"/>
          <w:rtl w:val="0"/>
        </w:rPr>
        <w:t xml:space="preserve"> — 56 lá, </w:t>
      </w:r>
      <w:r w:rsidDel="00000000" w:rsidR="00000000" w:rsidRPr="00000000">
        <w:rPr>
          <w:rFonts w:ascii="Times New Roman" w:cs="Times New Roman" w:eastAsia="Times New Roman" w:hAnsi="Times New Roman"/>
          <w:color w:val="3c78d8"/>
          <w:sz w:val="26"/>
          <w:szCs w:val="26"/>
          <w:rtl w:val="0"/>
        </w:rPr>
        <w:t xml:space="preserve">chia 4 nhà, mỗi nhà do một vị Tứ Bất Tử dẫn dắt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Bảng 2.1: Phân tích sơ bộ 4 nhà của ẩn phụ</w:t>
      </w:r>
    </w:p>
    <w:tbl>
      <w:tblPr>
        <w:tblStyle w:val="Table1"/>
        <w:tblW w:w="9045.0" w:type="dxa"/>
        <w:jc w:val="left"/>
        <w:tblInd w:w="2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665"/>
        <w:gridCol w:w="2085"/>
        <w:gridCol w:w="3750"/>
        <w:tblGridChange w:id="0">
          <w:tblGrid>
            <w:gridCol w:w="1545"/>
            <w:gridCol w:w="1665"/>
            <w:gridCol w:w="2085"/>
            <w:gridCol w:w="3750"/>
          </w:tblGrid>
        </w:tblGridChange>
      </w:tblGrid>
      <w:tr>
        <w:trPr>
          <w:cantSplit w:val="0"/>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Nhà Gốc của Tarot</w:t>
            </w:r>
          </w:p>
        </w:tc>
        <w:tc>
          <w:tcPr>
            <w:shd w:fill="1c4587"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Biểu tượng văn hóa</w:t>
            </w:r>
          </w:p>
        </w:tc>
        <w:tc>
          <w:tcPr>
            <w:shd w:fill="1c4587"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Người dẫn dắt</w:t>
            </w:r>
          </w:p>
        </w:tc>
        <w:tc>
          <w:tcPr>
            <w:shd w:fill="1c4587"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Tinh thần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Cây 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Thánh Gióng (Phù Đổng Thiên Vương)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chí tự do, tinh thần đoàn kết, quật cường, ngọn lửa chiến thắng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Dâu tằm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Thánh Mẫu Liễu Hạnh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 duy sắc bén, quyết đoán, liêm chính công bằng, vượt giới hạn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 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Chử Đồng Tử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Chiều sâu cảm xúc, trực giác, chữa lành, dung hòa giai cấp qua tình yêu thuần khiết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Pentacles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Bông lúa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Sơn Tinh (Tản Viên Sơn Thánh)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Vững chãi, canh tác, trị thủy, bảo hộ nguồn sống bền vững </w:t>
            </w:r>
          </w:p>
        </w:tc>
      </w:tr>
    </w:tbl>
    <w:p w:rsidR="00000000" w:rsidDel="00000000" w:rsidP="00000000" w:rsidRDefault="00000000" w:rsidRPr="00000000" w14:paraId="0000002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5">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khác biệt: bộ Xu không đi theo lối "tiền tài thực dụng" phương Tây mà chuyển thành bông lúa, tôn vinh văn minh lúa nước và sự cần mẫn gieo trồng. </w:t>
      </w:r>
    </w:p>
    <w:p w:rsidR="00000000" w:rsidDel="00000000" w:rsidP="00000000" w:rsidRDefault="00000000" w:rsidRPr="00000000" w14:paraId="00000026">
      <w:pPr>
        <w:pStyle w:val="Heading2"/>
        <w:ind w:firstLine="720"/>
        <w:jc w:val="both"/>
        <w:rPr>
          <w:rFonts w:ascii="Times New Roman" w:cs="Times New Roman" w:eastAsia="Times New Roman" w:hAnsi="Times New Roman"/>
          <w:b w:val="1"/>
          <w:bCs w:val="1"/>
          <w:sz w:val="26"/>
          <w:szCs w:val="26"/>
        </w:rPr>
      </w:pPr>
      <w:bookmarkStart w:colFirst="0" w:colLast="0" w:name="_huzimxqjt68n" w:id="3"/>
      <w:bookmarkEnd w:id="3"/>
      <w:r w:rsidDel="00000000" w:rsidR="00000000" w:rsidRPr="00000000">
        <w:rPr>
          <w:rFonts w:ascii="Times New Roman" w:cs="Times New Roman" w:eastAsia="Times New Roman" w:hAnsi="Times New Roman"/>
          <w:b w:val="1"/>
          <w:bCs w:val="1"/>
          <w:sz w:val="26"/>
          <w:szCs w:val="26"/>
          <w:rtl w:val="0"/>
        </w:rPr>
        <w:t xml:space="preserve">Sản phẩm hình dung cụ thể:</w:t>
      </w:r>
    </w:p>
    <w:p w:rsidR="00000000" w:rsidDel="00000000" w:rsidP="00000000" w:rsidRDefault="00000000" w:rsidRPr="00000000" w14:paraId="00000027">
      <w:pPr>
        <w:numPr>
          <w:ilvl w:val="0"/>
          <w:numId w:val="1"/>
        </w:numPr>
        <w:ind w:left="1440" w:hanging="360"/>
        <w:jc w:val="both"/>
        <w:rPr>
          <w:rFonts w:ascii="Times New Roman" w:cs="Times New Roman" w:eastAsia="Times New Roman" w:hAnsi="Times New Roman"/>
          <w:color w:val="3c78d8"/>
          <w:sz w:val="26"/>
          <w:szCs w:val="26"/>
        </w:rPr>
      </w:pPr>
      <w:r w:rsidDel="00000000" w:rsidR="00000000" w:rsidRPr="00000000">
        <w:rPr>
          <w:rFonts w:ascii="Times New Roman" w:cs="Times New Roman" w:eastAsia="Times New Roman" w:hAnsi="Times New Roman"/>
          <w:color w:val="3c78d8"/>
          <w:sz w:val="26"/>
          <w:szCs w:val="26"/>
          <w:rtl w:val="0"/>
        </w:rPr>
        <w:t xml:space="preserve">Bài: 300-310 gsm, cán vân — khổ 7x12cm (2,75 × 4,75 inch)</w:t>
      </w:r>
    </w:p>
    <w:p w:rsidR="00000000" w:rsidDel="00000000" w:rsidP="00000000" w:rsidRDefault="00000000" w:rsidRPr="00000000" w14:paraId="00000028">
      <w:pPr>
        <w:numPr>
          <w:ilvl w:val="0"/>
          <w:numId w:val="1"/>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Hộp giấy thiết kế theo mô-típ âm dương — khổ 10x15cm, có thể sử dụng khuôn hộp sẵn của nhà in</w:t>
      </w:r>
    </w:p>
    <w:p w:rsidR="00000000" w:rsidDel="00000000" w:rsidP="00000000" w:rsidRDefault="00000000" w:rsidRPr="00000000" w14:paraId="00000029">
      <w:pPr>
        <w:numPr>
          <w:ilvl w:val="0"/>
          <w:numId w:val="1"/>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Sách hướng dẫn đi kèm bản tóm tắt leaflet gấp, bản hướng dẫn cụ thể sẽ qua web đăng nhập (QR).</w:t>
      </w:r>
    </w:p>
    <w:p w:rsidR="00000000" w:rsidDel="00000000" w:rsidP="00000000" w:rsidRDefault="00000000" w:rsidRPr="00000000" w14:paraId="0000002A">
      <w:pPr>
        <w:numPr>
          <w:ilvl w:val="0"/>
          <w:numId w:val="1"/>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bán dự kiến: ~500.000đ (phân khúc trung-cao, hướng tới trải nghiệm sưu tầm và chiều sâu văn hóa), kêu gọi và truyền thông pre order với giá 350.000 VND.</w:t>
      </w:r>
    </w:p>
    <w:p w:rsidR="00000000" w:rsidDel="00000000" w:rsidP="00000000" w:rsidRDefault="00000000" w:rsidRPr="00000000" w14:paraId="0000002B">
      <w:pPr>
        <w:numPr>
          <w:ilvl w:val="0"/>
          <w:numId w:val="1"/>
        </w:numPr>
        <w:ind w:left="1440" w:hanging="360"/>
        <w:jc w:val="both"/>
        <w:rPr>
          <w:rFonts w:ascii="Times New Roman" w:cs="Times New Roman" w:eastAsia="Times New Roman" w:hAnsi="Times New Roman"/>
          <w:color w:val="3c78d8"/>
          <w:sz w:val="26"/>
          <w:szCs w:val="26"/>
        </w:rPr>
      </w:pPr>
      <w:r w:rsidDel="00000000" w:rsidR="00000000" w:rsidRPr="00000000">
        <w:rPr>
          <w:rFonts w:ascii="Times New Roman" w:cs="Times New Roman" w:eastAsia="Times New Roman" w:hAnsi="Times New Roman"/>
          <w:color w:val="3c78d8"/>
          <w:sz w:val="26"/>
          <w:szCs w:val="26"/>
          <w:rtl w:val="0"/>
        </w:rPr>
        <w:t xml:space="preserve">Trang web đang demo: </w:t>
      </w:r>
      <w:hyperlink r:id="rId6">
        <w:r w:rsidDel="00000000" w:rsidR="00000000" w:rsidRPr="00000000">
          <w:rPr>
            <w:rFonts w:ascii="Times New Roman" w:cs="Times New Roman" w:eastAsia="Times New Roman" w:hAnsi="Times New Roman"/>
            <w:color w:val="1155cc"/>
            <w:sz w:val="26"/>
            <w:szCs w:val="26"/>
            <w:u w:val="single"/>
            <w:rtl w:val="0"/>
          </w:rPr>
          <w:t xml:space="preserve">https://huong-dong-tarot.web.app/</w:t>
        </w:r>
      </w:hyperlink>
      <w:r w:rsidDel="00000000" w:rsidR="00000000" w:rsidRPr="00000000">
        <w:rPr>
          <w:rFonts w:ascii="Times New Roman" w:cs="Times New Roman" w:eastAsia="Times New Roman" w:hAnsi="Times New Roman"/>
          <w:color w:val="3c78d8"/>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Web trải nghiệm cho khách hàng có thể tra cứu ý nghĩa bài và khai thác câu chuyện văn hóa thay vì ghi vào sách giấy. </w:t>
      </w:r>
      <w:r w:rsidDel="00000000" w:rsidR="00000000" w:rsidRPr="00000000">
        <w:rPr>
          <w:rtl w:val="0"/>
        </w:rPr>
      </w:r>
    </w:p>
    <w:p w:rsidR="00000000" w:rsidDel="00000000" w:rsidP="00000000" w:rsidRDefault="00000000" w:rsidRPr="00000000" w14:paraId="0000002C">
      <w:pPr>
        <w:pStyle w:val="Heading1"/>
        <w:jc w:val="both"/>
        <w:rPr>
          <w:rFonts w:ascii="Times New Roman" w:cs="Times New Roman" w:eastAsia="Times New Roman" w:hAnsi="Times New Roman"/>
          <w:b w:val="1"/>
          <w:bCs w:val="1"/>
          <w:color w:val="e69138"/>
          <w:sz w:val="28"/>
          <w:szCs w:val="28"/>
        </w:rPr>
      </w:pPr>
      <w:bookmarkStart w:colFirst="0" w:colLast="0" w:name="_a9u3d7mkp7sw" w:id="4"/>
      <w:bookmarkEnd w:id="4"/>
      <w:r w:rsidDel="00000000" w:rsidR="00000000" w:rsidRPr="00000000">
        <w:rPr>
          <w:rFonts w:ascii="Times New Roman" w:cs="Times New Roman" w:eastAsia="Times New Roman" w:hAnsi="Times New Roman"/>
          <w:b w:val="1"/>
          <w:bCs w:val="1"/>
          <w:color w:val="e69138"/>
          <w:sz w:val="28"/>
          <w:szCs w:val="28"/>
          <w:rtl w:val="0"/>
        </w:rPr>
        <w:t xml:space="preserve">3. Đối tượng mục tiêu</w:t>
      </w:r>
    </w:p>
    <w:p w:rsidR="00000000" w:rsidDel="00000000" w:rsidP="00000000" w:rsidRDefault="00000000" w:rsidRPr="00000000" w14:paraId="0000002D">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c78d8"/>
          <w:sz w:val="26"/>
          <w:szCs w:val="26"/>
          <w:rtl w:val="0"/>
        </w:rPr>
        <w:t xml:space="preserve">Người thực hành tarot/huyền học tại Việt Nam</w:t>
      </w:r>
      <w:r w:rsidDel="00000000" w:rsidR="00000000" w:rsidRPr="00000000">
        <w:rPr>
          <w:rFonts w:ascii="Times New Roman" w:cs="Times New Roman" w:eastAsia="Times New Roman" w:hAnsi="Times New Roman"/>
          <w:sz w:val="26"/>
          <w:szCs w:val="26"/>
          <w:rtl w:val="0"/>
        </w:rPr>
        <w:t xml:space="preserve"> tìm bộ bài mang bản sắc dân tộc, "dùng được" chứ không chỉ để trưng bày.</w:t>
      </w:r>
    </w:p>
    <w:p w:rsidR="00000000" w:rsidDel="00000000" w:rsidP="00000000" w:rsidRDefault="00000000" w:rsidRPr="00000000" w14:paraId="0000002E">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c78d8"/>
          <w:sz w:val="26"/>
          <w:szCs w:val="26"/>
          <w:rtl w:val="0"/>
        </w:rPr>
        <w:t xml:space="preserve">Người mới bắt đầu học Tarot</w:t>
      </w:r>
      <w:r w:rsidDel="00000000" w:rsidR="00000000" w:rsidRPr="00000000">
        <w:rPr>
          <w:rFonts w:ascii="Times New Roman" w:cs="Times New Roman" w:eastAsia="Times New Roman" w:hAnsi="Times New Roman"/>
          <w:sz w:val="26"/>
          <w:szCs w:val="26"/>
          <w:rtl w:val="0"/>
        </w:rPr>
        <w:t xml:space="preserve"> vì bộ bài dựa trên hệ thống nghĩa Rider Waite Smith vốn đã phổ biến trên thị trường, thổi hồn thêm vào những lá bài từng câu chuyện có sự liên kết giúp cho người mới dễ tiếp cận hơn, đặc biệt là người Việt Nam.</w:t>
      </w:r>
    </w:p>
    <w:p w:rsidR="00000000" w:rsidDel="00000000" w:rsidP="00000000" w:rsidRDefault="00000000" w:rsidRPr="00000000" w14:paraId="0000002F">
      <w:pPr>
        <w:ind w:firstLine="720"/>
        <w:jc w:val="both"/>
        <w:rPr>
          <w:rFonts w:ascii="Times New Roman" w:cs="Times New Roman" w:eastAsia="Times New Roman" w:hAnsi="Times New Roman"/>
          <w:color w:val="3c78d8"/>
          <w:sz w:val="26"/>
          <w:szCs w:val="26"/>
        </w:rPr>
      </w:pPr>
      <w:r w:rsidDel="00000000" w:rsidR="00000000" w:rsidRPr="00000000">
        <w:rPr>
          <w:rFonts w:ascii="Times New Roman" w:cs="Times New Roman" w:eastAsia="Times New Roman" w:hAnsi="Times New Roman"/>
          <w:color w:val="3c78d8"/>
          <w:sz w:val="26"/>
          <w:szCs w:val="26"/>
          <w:rtl w:val="0"/>
        </w:rPr>
        <w:t xml:space="preserve">Người yêu văn hóa, thần thoại Việt Nam</w:t>
      </w:r>
      <w:r w:rsidDel="00000000" w:rsidR="00000000" w:rsidRPr="00000000">
        <w:rPr>
          <w:rFonts w:ascii="Times New Roman" w:cs="Times New Roman" w:eastAsia="Times New Roman" w:hAnsi="Times New Roman"/>
          <w:sz w:val="26"/>
          <w:szCs w:val="26"/>
          <w:rtl w:val="0"/>
        </w:rPr>
        <w:t xml:space="preserve">, có xu hướng sưu tầm sản phẩm mang </w:t>
      </w:r>
      <w:r w:rsidDel="00000000" w:rsidR="00000000" w:rsidRPr="00000000">
        <w:rPr>
          <w:rFonts w:ascii="Times New Roman" w:cs="Times New Roman" w:eastAsia="Times New Roman" w:hAnsi="Times New Roman"/>
          <w:color w:val="3c78d8"/>
          <w:sz w:val="26"/>
          <w:szCs w:val="26"/>
          <w:rtl w:val="0"/>
        </w:rPr>
        <w:t xml:space="preserve">giá trị thẩm mỹ và tinh thần, đặc biệt là phái nữ.</w:t>
      </w:r>
    </w:p>
    <w:p w:rsidR="00000000" w:rsidDel="00000000" w:rsidP="00000000" w:rsidRDefault="00000000" w:rsidRPr="00000000" w14:paraId="00000030">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khúc giá hướng đến tầm trung, không quá cao và cũng không quả rẻ (~500.000đ), phù hợp người sẵn sàng chi trả cho trải nghiệm và chiều sâu văn hóa hơn là sản phẩm đại trà.</w:t>
      </w:r>
    </w:p>
    <w:p w:rsidR="00000000" w:rsidDel="00000000" w:rsidP="00000000" w:rsidRDefault="00000000" w:rsidRPr="00000000" w14:paraId="00000031">
      <w:pPr>
        <w:pStyle w:val="Heading1"/>
        <w:jc w:val="both"/>
        <w:rPr>
          <w:rFonts w:ascii="Times New Roman" w:cs="Times New Roman" w:eastAsia="Times New Roman" w:hAnsi="Times New Roman"/>
          <w:b w:val="1"/>
          <w:bCs w:val="1"/>
          <w:color w:val="e69138"/>
          <w:sz w:val="28"/>
          <w:szCs w:val="28"/>
        </w:rPr>
      </w:pPr>
      <w:bookmarkStart w:colFirst="0" w:colLast="0" w:name="_15ptaxchf7gp" w:id="5"/>
      <w:bookmarkEnd w:id="5"/>
      <w:r w:rsidDel="00000000" w:rsidR="00000000" w:rsidRPr="00000000">
        <w:rPr>
          <w:rFonts w:ascii="Times New Roman" w:cs="Times New Roman" w:eastAsia="Times New Roman" w:hAnsi="Times New Roman"/>
          <w:b w:val="1"/>
          <w:bCs w:val="1"/>
          <w:color w:val="e69138"/>
          <w:sz w:val="28"/>
          <w:szCs w:val="28"/>
          <w:rtl w:val="0"/>
        </w:rPr>
        <w:t xml:space="preserve">4. Các mục tiêu cụ thể</w:t>
      </w:r>
    </w:p>
    <w:p w:rsidR="00000000" w:rsidDel="00000000" w:rsidP="00000000" w:rsidRDefault="00000000" w:rsidRPr="00000000" w14:paraId="00000032">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10 lá bài đầu tiên hoàn chỉnh (trong 3 tháng đầu)</w:t>
      </w:r>
    </w:p>
    <w:p w:rsidR="00000000" w:rsidDel="00000000" w:rsidP="00000000" w:rsidRDefault="00000000" w:rsidRPr="00000000" w14:paraId="00000033">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Bộ 78 lá bài hoàn chỉnh (22 Ẩn Chính + 56 Ẩn Phụ)</w:t>
      </w:r>
    </w:p>
    <w:p w:rsidR="00000000" w:rsidDel="00000000" w:rsidP="00000000" w:rsidRDefault="00000000" w:rsidRPr="00000000" w14:paraId="00000034">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Website sách hướng dẫn của bộ bài</w:t>
      </w:r>
    </w:p>
    <w:p w:rsidR="00000000" w:rsidDel="00000000" w:rsidP="00000000" w:rsidRDefault="00000000" w:rsidRPr="00000000" w14:paraId="00000035">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Thiết kế hộp đựng theo mô-típ âm dương</w:t>
      </w:r>
    </w:p>
    <w:p w:rsidR="00000000" w:rsidDel="00000000" w:rsidP="00000000" w:rsidRDefault="00000000" w:rsidRPr="00000000" w14:paraId="00000036">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Báo cáo phân khúc khách hàng</w:t>
      </w:r>
    </w:p>
    <w:p w:rsidR="00000000" w:rsidDel="00000000" w:rsidP="00000000" w:rsidRDefault="00000000" w:rsidRPr="00000000" w14:paraId="00000037">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Báo cáo phân tích chi phí sản xuất</w:t>
      </w:r>
    </w:p>
    <w:p w:rsidR="00000000" w:rsidDel="00000000" w:rsidP="00000000" w:rsidRDefault="00000000" w:rsidRPr="00000000" w14:paraId="00000038">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Kênh fanpage sẵn sàng cho pre-order</w:t>
      </w:r>
    </w:p>
    <w:p w:rsidR="00000000" w:rsidDel="00000000" w:rsidP="00000000" w:rsidRDefault="00000000" w:rsidRPr="00000000" w14:paraId="00000039">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Đội ngũ đầy đủ: họa sĩ, cố vấn huyền học, cố vấn văn hóa, biên soạn nội dung, đại diện sản xuất &amp; truyền thông</w:t>
      </w:r>
    </w:p>
    <w:p w:rsidR="00000000" w:rsidDel="00000000" w:rsidP="00000000" w:rsidRDefault="00000000" w:rsidRPr="00000000" w14:paraId="0000003A">
      <w:pPr>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B">
      <w:pPr>
        <w:ind w:firstLine="72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4.1: Phân tích timeline sơ bộ</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4125"/>
        <w:gridCol w:w="2010"/>
        <w:gridCol w:w="2340"/>
        <w:tblGridChange w:id="0">
          <w:tblGrid>
            <w:gridCol w:w="885"/>
            <w:gridCol w:w="4125"/>
            <w:gridCol w:w="2010"/>
            <w:gridCol w:w="2340"/>
          </w:tblGrid>
        </w:tblGridChange>
      </w:tblGrid>
      <w:tr>
        <w:trPr>
          <w:cantSplit w:val="0"/>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STT</w:t>
            </w:r>
          </w:p>
        </w:tc>
        <w:tc>
          <w:tcPr>
            <w:shd w:fill="1c4587"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Nhiệm vụ</w:t>
            </w:r>
          </w:p>
        </w:tc>
        <w:tc>
          <w:tcPr>
            <w:shd w:fill="1c4587"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Tiến độ</w:t>
            </w:r>
          </w:p>
        </w:tc>
        <w:tc>
          <w:tcPr>
            <w:shd w:fill="1c4587"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Thời gian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Buổi họp đầu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17/7/2026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hình phân khúc khách hàng, phân tích chi phí, thiết kế demo nguyên tố và website của bộ bài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triển khai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17/7/2026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thiện ý tưởng + 10 lá bài đầu tiên (cả hình ảnh và nội dung), lên kế hoạch truyền thông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triển khai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đầu truyền thông (fanpage) ngay khi có ý tưởng + 10 lá đầu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triển khai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1/10/2026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tục sản xuất đến khi in ấn, truyền thông kéo dài xuyên suốt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triển khai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1/10/2026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Pre-order qua fanpage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triển khai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1/10/2027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TikTok Shop, Shopee (sau khi pre-order ổn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triển khai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1/1/2028</w:t>
            </w:r>
          </w:p>
        </w:tc>
      </w:tr>
    </w:tbl>
    <w:p w:rsidR="00000000" w:rsidDel="00000000" w:rsidP="00000000" w:rsidRDefault="00000000" w:rsidRPr="00000000" w14:paraId="0000005C">
      <w:pPr>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D">
      <w:pPr>
        <w:pStyle w:val="Heading1"/>
        <w:jc w:val="both"/>
        <w:rPr>
          <w:rFonts w:ascii="Times New Roman" w:cs="Times New Roman" w:eastAsia="Times New Roman" w:hAnsi="Times New Roman"/>
          <w:b w:val="1"/>
          <w:bCs w:val="1"/>
          <w:color w:val="e69138"/>
          <w:sz w:val="28"/>
          <w:szCs w:val="28"/>
        </w:rPr>
      </w:pPr>
      <w:bookmarkStart w:colFirst="0" w:colLast="0" w:name="_q8wcwsx2jhjw" w:id="6"/>
      <w:bookmarkEnd w:id="6"/>
      <w:r w:rsidDel="00000000" w:rsidR="00000000" w:rsidRPr="00000000">
        <w:rPr>
          <w:rFonts w:ascii="Times New Roman" w:cs="Times New Roman" w:eastAsia="Times New Roman" w:hAnsi="Times New Roman"/>
          <w:b w:val="1"/>
          <w:bCs w:val="1"/>
          <w:color w:val="e69138"/>
          <w:sz w:val="28"/>
          <w:szCs w:val="28"/>
          <w:rtl w:val="0"/>
        </w:rPr>
        <w:t xml:space="preserve">5. Cơ cấu thành viên dự án</w:t>
      </w:r>
    </w:p>
    <w:p w:rsidR="00000000" w:rsidDel="00000000" w:rsidP="00000000" w:rsidRDefault="00000000" w:rsidRPr="00000000" w14:paraId="0000005E">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cấu thành viên của dự án sẽ bao gồm 4 người theo bảng dưới đây:</w:t>
      </w:r>
    </w:p>
    <w:p w:rsidR="00000000" w:rsidDel="00000000" w:rsidP="00000000" w:rsidRDefault="00000000" w:rsidRPr="00000000" w14:paraId="0000005F">
      <w:pPr>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0">
      <w:pPr>
        <w:ind w:firstLine="72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5.1: Phân tích cơ cấu thành viên dự án</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5085"/>
        <w:gridCol w:w="2595"/>
        <w:tblGridChange w:id="0">
          <w:tblGrid>
            <w:gridCol w:w="1680"/>
            <w:gridCol w:w="5085"/>
            <w:gridCol w:w="2595"/>
          </w:tblGrid>
        </w:tblGridChange>
      </w:tblGrid>
      <w:tr>
        <w:trPr>
          <w:cantSplit w:val="0"/>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Tên</w:t>
            </w:r>
          </w:p>
        </w:tc>
        <w:tc>
          <w:tcPr>
            <w:shd w:fill="1c4587"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Nhiệm vụ sơ bộ</w:t>
            </w:r>
          </w:p>
        </w:tc>
        <w:tc>
          <w:tcPr>
            <w:shd w:fill="1c4587"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Chức danh chính thức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Thành Vỉnh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hướng nội dung, biểu tượng, hình ảnh xuyên suốt dự án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task về design, viết nội dung, truyền thông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Đỗ Minh Thông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phần chuyển thể văn hóa giữ đúng cấu trúc, ý nghĩa, biểu tượng học Tarot truyền thống — để bài "dùng được", không chỉ đẹp</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sách hướng dẫn đi kèm — chuyển hóa ý nghĩa lá bài lên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Ngọc Trúc Lam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Biến concept thành 78 lá bài hình ảnh nhất quán, phong cách dreamy/fantasy, tông hồng-vàng phối xanh sương mù; cần hứng thú thật với thần thoại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diện quản lý truyền thông &amp; sản xuất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diện lập kế hoạch truyền thông và liên hệ nhà in ấn, xuất bản để đàm phán về giá cả.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72">
      <w:pPr>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3">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Lợi nhuận sẽ được chia theo tỷ lệ phần trăm của doanh thu sau khi đã khấu trừ vốn và 1 phần cho vốn tái sản xuất.</w:t>
      </w:r>
    </w:p>
    <w:p w:rsidR="00000000" w:rsidDel="00000000" w:rsidP="00000000" w:rsidRDefault="00000000" w:rsidRPr="00000000" w14:paraId="00000074">
      <w:pPr>
        <w:pStyle w:val="Heading1"/>
        <w:ind w:firstLine="0"/>
        <w:jc w:val="both"/>
        <w:rPr>
          <w:rFonts w:ascii="Times New Roman" w:cs="Times New Roman" w:eastAsia="Times New Roman" w:hAnsi="Times New Roman"/>
          <w:b w:val="1"/>
          <w:bCs w:val="1"/>
          <w:color w:val="e69138"/>
          <w:sz w:val="28"/>
          <w:szCs w:val="28"/>
        </w:rPr>
      </w:pPr>
      <w:bookmarkStart w:colFirst="0" w:colLast="0" w:name="_3luf70ntl00i" w:id="7"/>
      <w:bookmarkEnd w:id="7"/>
      <w:r w:rsidDel="00000000" w:rsidR="00000000" w:rsidRPr="00000000">
        <w:rPr>
          <w:rFonts w:ascii="Times New Roman" w:cs="Times New Roman" w:eastAsia="Times New Roman" w:hAnsi="Times New Roman"/>
          <w:b w:val="1"/>
          <w:bCs w:val="1"/>
          <w:color w:val="e69138"/>
          <w:sz w:val="28"/>
          <w:szCs w:val="28"/>
          <w:rtl w:val="0"/>
        </w:rPr>
        <w:t xml:space="preserve">6. Ước tính cơ cấu chi phí</w:t>
      </w:r>
    </w:p>
    <w:p w:rsidR="00000000" w:rsidDel="00000000" w:rsidP="00000000" w:rsidRDefault="00000000" w:rsidRPr="00000000" w14:paraId="00000075">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được ước tính sơ bộ dựa trên 1 bộ bài, với số lượng in ấn dự kiến trong đợt đầu tiên là 500 bộ. Pre order đạt 200 bộ, sẽ gánh 1 khoảng lớn chi phí tổng.</w:t>
      </w:r>
    </w:p>
    <w:p w:rsidR="00000000" w:rsidDel="00000000" w:rsidP="00000000" w:rsidRDefault="00000000" w:rsidRPr="00000000" w14:paraId="00000076">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7">
      <w:pPr>
        <w:ind w:firstLine="72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6.1: Chi phí ước tính 1 bộ bài</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Hạng mục</w:t>
            </w:r>
          </w:p>
        </w:tc>
        <w:tc>
          <w:tcPr>
            <w:shd w:fill="1c4587"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Chi phí</w:t>
            </w:r>
          </w:p>
        </w:tc>
        <w:tc>
          <w:tcPr>
            <w:shd w:fill="1c4587"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Đơn vị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78 lá bài (300-310gsm cán vân, bo góc)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65.000-90.000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Hộp giấy âm dương in họa tiết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20.000 - 30.000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Sách hướng dẫn tóm tắt leaflet gập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3.000-5.000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gói hàng hóa, tem, màng bọc,...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15.000-20.000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103.000 - 145.000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VND</w:t>
            </w:r>
          </w:p>
        </w:tc>
      </w:tr>
    </w:tbl>
    <w:p w:rsidR="00000000" w:rsidDel="00000000" w:rsidP="00000000" w:rsidRDefault="00000000" w:rsidRPr="00000000" w14:paraId="0000008A">
      <w:pPr>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B">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trên chưa ước tính chi phí truyền thông, chạy quảng cáo, bản quyền (có thể hoàn thành sau giai đoạn khi đã ổn định), xây dựng web, in ấn test mẫu, lưu kho nếu có,... dự phòng vào khoản 15.000.000-20.000.000 VND. =&gt; Tổng chi phí tối thiểu: 40.000.000 + pre order (70.000.000-75.000.000 VND)</w:t>
      </w:r>
    </w:p>
    <w:p w:rsidR="00000000" w:rsidDel="00000000" w:rsidP="00000000" w:rsidRDefault="00000000" w:rsidRPr="00000000" w14:paraId="0000008C">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Rủi ro về mặt chi phí: Nếu pre order không thành công, chi phí sản xuất có thể bị thiếu hụt ngân sách và gây ra ảnh hưởng đến sản xuất. </w:t>
      </w:r>
    </w:p>
    <w:p w:rsidR="00000000" w:rsidDel="00000000" w:rsidP="00000000" w:rsidRDefault="00000000" w:rsidRPr="00000000" w14:paraId="0000008D">
      <w:pPr>
        <w:ind w:firstLine="720"/>
        <w:jc w:val="both"/>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huong-dong-tarot.web.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