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E44A" w14:textId="64327B98" w:rsidR="004279E9" w:rsidRPr="00690FFF" w:rsidRDefault="00690FFF" w:rsidP="00690FFF">
      <w:pPr>
        <w:spacing w:beforeLines="120" w:before="288" w:afterLines="120" w:after="288" w:line="360" w:lineRule="auto"/>
        <w:rPr>
          <w:rFonts w:ascii="SimSun" w:eastAsia="SimSun" w:hAnsi="SimSun"/>
          <w:color w:val="0F0F0F"/>
          <w:sz w:val="26"/>
          <w:szCs w:val="26"/>
        </w:rPr>
      </w:pPr>
      <w:r w:rsidRPr="00690FFF">
        <w:rPr>
          <w:rFonts w:ascii="SimSun" w:eastAsia="SimSun" w:hAnsi="SimSun"/>
          <w:color w:val="0F0F0F"/>
          <w:sz w:val="26"/>
          <w:szCs w:val="26"/>
          <w:lang w:val="en-US"/>
        </w:rPr>
        <w:t>T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h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ố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ng kê toàn b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ộ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 xml:space="preserve"> các thu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ậ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t ng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ữ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 xml:space="preserve"> thu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ộ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c l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ĩ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nh v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ự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c th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ươ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ng m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ạ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i và các c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ấ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u trúc có liên quan trong giáo trình ti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ế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ng hán th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ươ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ng m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ạ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 xml:space="preserve">i 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đ</w:t>
      </w:r>
      <w:r w:rsidR="00000000" w:rsidRPr="00690FFF">
        <w:rPr>
          <w:rFonts w:ascii="SimSun" w:eastAsia="SimSun" w:hAnsi="SimSun" w:cs="SimSun" w:hint="eastAsia"/>
          <w:color w:val="0F0F0F"/>
          <w:sz w:val="26"/>
          <w:szCs w:val="26"/>
        </w:rPr>
        <w:t>ã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 xml:space="preserve"> h</w:t>
      </w:r>
      <w:r w:rsidR="00000000" w:rsidRPr="00690FFF">
        <w:rPr>
          <w:rFonts w:ascii="Cambria" w:eastAsia="SimSun" w:hAnsi="Cambria" w:cs="Cambria"/>
          <w:color w:val="0F0F0F"/>
          <w:sz w:val="26"/>
          <w:szCs w:val="26"/>
        </w:rPr>
        <w:t>ọ</w:t>
      </w:r>
      <w:r w:rsidR="00000000" w:rsidRPr="00690FFF">
        <w:rPr>
          <w:rFonts w:ascii="SimSun" w:eastAsia="SimSun" w:hAnsi="SimSun"/>
          <w:color w:val="0F0F0F"/>
          <w:sz w:val="26"/>
          <w:szCs w:val="26"/>
        </w:rPr>
        <w:t>c</w:t>
      </w:r>
    </w:p>
    <w:p w14:paraId="08DE99DE" w14:textId="77777777" w:rsidR="004279E9" w:rsidRPr="00690FFF" w:rsidRDefault="004279E9" w:rsidP="00690FFF">
      <w:pPr>
        <w:spacing w:beforeLines="120" w:before="288" w:afterLines="120" w:after="288" w:line="360" w:lineRule="auto"/>
        <w:rPr>
          <w:rFonts w:ascii="SimSun" w:eastAsia="SimSun" w:hAnsi="SimSun"/>
          <w:color w:val="0F0F0F"/>
          <w:sz w:val="26"/>
          <w:szCs w:val="26"/>
        </w:rPr>
      </w:pPr>
    </w:p>
    <w:tbl>
      <w:tblPr>
        <w:tblStyle w:val="a"/>
        <w:tblW w:w="90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1616"/>
        <w:gridCol w:w="1970"/>
        <w:gridCol w:w="2256"/>
        <w:gridCol w:w="2614"/>
      </w:tblGrid>
      <w:tr w:rsidR="004279E9" w:rsidRPr="00690FFF" w14:paraId="272D15E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8D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FDA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词语/格式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673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拼音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21A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英文翻译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71D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翻译</w:t>
            </w:r>
          </w:p>
        </w:tc>
      </w:tr>
      <w:tr w:rsidR="004279E9" w:rsidRPr="00690FFF" w14:paraId="6F2AAAF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515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DA8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贸易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82A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màoyì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D07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BEA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m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</w:t>
            </w:r>
          </w:p>
        </w:tc>
      </w:tr>
      <w:tr w:rsidR="004279E9" w:rsidRPr="00690FFF" w14:paraId="0A463FE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7C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104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合同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FC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hétóng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A65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180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p 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đồ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</w:t>
            </w:r>
          </w:p>
        </w:tc>
      </w:tr>
      <w:tr w:rsidR="004279E9" w:rsidRPr="00690FFF" w14:paraId="30FB6CD4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507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0E1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市场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58A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shìchǎng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DA4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80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ị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 tr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ườ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</w:t>
            </w:r>
          </w:p>
        </w:tc>
      </w:tr>
      <w:tr w:rsidR="004279E9" w:rsidRPr="00690FFF" w14:paraId="617D669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BFA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642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价格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EB8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jiàgé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E04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5A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Giá c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ả</w:t>
            </w:r>
          </w:p>
        </w:tc>
      </w:tr>
      <w:tr w:rsidR="004279E9" w:rsidRPr="00690FFF" w14:paraId="458C0EA6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497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37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营销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2EE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yíngxiāo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8C0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5A7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Ti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ế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p 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ị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, qu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bá</w:t>
            </w:r>
          </w:p>
        </w:tc>
      </w:tr>
      <w:tr w:rsidR="004279E9" w:rsidRPr="00690FFF" w14:paraId="6E97791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CF7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0E4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投资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91E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tóuzī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627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8D9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Đầ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u t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</w:t>
            </w:r>
          </w:p>
        </w:tc>
      </w:tr>
      <w:tr w:rsidR="004279E9" w:rsidRPr="00690FFF" w14:paraId="74BB3BD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AA7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972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运输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CF8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yùnshù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E7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A7F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V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ậ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 chuy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ể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</w:t>
            </w:r>
          </w:p>
        </w:tc>
      </w:tr>
      <w:tr w:rsidR="004279E9" w:rsidRPr="00690FFF" w14:paraId="77350F1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9F2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19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货物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E68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huòwù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E5D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9C6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Hàng hoá</w:t>
            </w:r>
          </w:p>
        </w:tc>
      </w:tr>
      <w:tr w:rsidR="004279E9" w:rsidRPr="00690FFF" w14:paraId="00ACDB7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440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078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采购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0C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cǎigòu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641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C21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Mua s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ắ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m, ti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ế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p t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ế</w:t>
            </w:r>
          </w:p>
        </w:tc>
      </w:tr>
      <w:tr w:rsidR="004279E9" w:rsidRPr="00690FFF" w14:paraId="748B49AF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991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8D1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报价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2FA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bàojià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4D7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68A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Báo giá</w:t>
            </w:r>
          </w:p>
        </w:tc>
      </w:tr>
      <w:tr w:rsidR="004279E9" w:rsidRPr="00690FFF" w14:paraId="44C77C8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A89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606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竞争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ED5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jìngzhēng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283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278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nh tranh </w:t>
            </w:r>
          </w:p>
        </w:tc>
      </w:tr>
      <w:tr w:rsidR="004279E9" w:rsidRPr="00690FFF" w14:paraId="0C0CF20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303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954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竞争对手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03E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jìngzhēng dùishǒu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A99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8BD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Đố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 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ủ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 c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nh tranh</w:t>
            </w:r>
          </w:p>
        </w:tc>
      </w:tr>
      <w:tr w:rsidR="004279E9" w:rsidRPr="00690FFF" w14:paraId="4D98980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BDF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172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让步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271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ràngbù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507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93C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Nh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b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ộ</w:t>
            </w:r>
          </w:p>
        </w:tc>
      </w:tr>
      <w:tr w:rsidR="004279E9" w:rsidRPr="00690FFF" w14:paraId="44FA68C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2B9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769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成本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30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chéngběn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EBE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B16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Giá thành, chi phí</w:t>
            </w:r>
          </w:p>
        </w:tc>
      </w:tr>
      <w:tr w:rsidR="004279E9" w:rsidRPr="00690FFF" w14:paraId="42BE20D4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622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D0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谈判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8FD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tánpàn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FA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C3C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</w:t>
            </w:r>
            <w:r w:rsidRPr="00690FFF">
              <w:rPr>
                <w:rFonts w:ascii="SimSun" w:eastAsia="SimSun" w:hAnsi="SimSun" w:cs="SimSun" w:hint="eastAsia"/>
                <w:sz w:val="26"/>
                <w:szCs w:val="26"/>
              </w:rPr>
              <w:t>à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m ph</w:t>
            </w:r>
            <w:r w:rsidRPr="00690FFF">
              <w:rPr>
                <w:rFonts w:ascii="SimSun" w:eastAsia="SimSun" w:hAnsi="SimSun" w:cs="SimSun" w:hint="eastAsia"/>
                <w:sz w:val="26"/>
                <w:szCs w:val="26"/>
              </w:rPr>
              <w:t>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</w:t>
            </w:r>
          </w:p>
        </w:tc>
      </w:tr>
      <w:tr w:rsidR="004279E9" w:rsidRPr="00690FFF" w14:paraId="31B0EEE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2AC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CBE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条款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BB2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tiáokuǎn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78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459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ề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u kho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</w:t>
            </w:r>
          </w:p>
        </w:tc>
      </w:tr>
      <w:tr w:rsidR="004279E9" w:rsidRPr="00690FFF" w14:paraId="75A9695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D21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4CD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介意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29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jiè yì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B57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72D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Để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 ý, 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để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 tâm</w:t>
            </w:r>
          </w:p>
        </w:tc>
      </w:tr>
      <w:tr w:rsidR="004279E9" w:rsidRPr="00690FFF" w14:paraId="4D637E30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CA1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18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AD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交易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4E4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jiàoyì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23B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954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Giao d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ị</w:t>
            </w: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ch， mua bán</w:t>
            </w:r>
          </w:p>
        </w:tc>
      </w:tr>
      <w:tr w:rsidR="004279E9" w:rsidRPr="00690FFF" w14:paraId="7F87E2ED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D68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19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996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商量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3CF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shāngliàng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B82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9EA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l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</w:t>
            </w:r>
          </w:p>
        </w:tc>
      </w:tr>
      <w:tr w:rsidR="004279E9" w:rsidRPr="00690FFF" w14:paraId="6EDE39F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9DC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28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调整价格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CB1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tiáozhěng jiàgé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49A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A2F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Đ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ề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u ch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ỉ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nh giá</w:t>
            </w:r>
          </w:p>
        </w:tc>
      </w:tr>
      <w:tr w:rsidR="004279E9" w:rsidRPr="00690FFF" w14:paraId="79C650F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CCA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326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商品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C20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shàngpǐn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94B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80C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Hàng hoá, th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ph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ẩ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m</w:t>
            </w:r>
          </w:p>
        </w:tc>
      </w:tr>
      <w:tr w:rsidR="004279E9" w:rsidRPr="00690FFF" w14:paraId="32D5F24C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266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CFE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公司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8BC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gōngsī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C1C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ED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Công ty</w:t>
            </w:r>
          </w:p>
        </w:tc>
      </w:tr>
      <w:tr w:rsidR="004279E9" w:rsidRPr="00690FFF" w14:paraId="247E29DC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264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3A8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类型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CEE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lèixíng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D5A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28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Ki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ể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u, lo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ạ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</w:t>
            </w:r>
          </w:p>
        </w:tc>
      </w:tr>
      <w:tr w:rsidR="004279E9" w:rsidRPr="00690FFF" w14:paraId="4927F39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A04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CF5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优惠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BC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yōuhùi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289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963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Cambria" w:eastAsia="SimSun" w:hAnsi="Cambria" w:cs="Cambria"/>
                <w:sz w:val="26"/>
                <w:szCs w:val="26"/>
              </w:rPr>
              <w:t>Ư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u 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đ</w:t>
            </w:r>
            <w:r w:rsidRPr="00690FFF">
              <w:rPr>
                <w:rFonts w:ascii="SimSun" w:eastAsia="SimSun" w:hAnsi="SimSun" w:cs="SimSun" w:hint="eastAsia"/>
                <w:sz w:val="26"/>
                <w:szCs w:val="26"/>
              </w:rPr>
              <w:t>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i</w:t>
            </w:r>
          </w:p>
        </w:tc>
      </w:tr>
      <w:tr w:rsidR="004279E9" w:rsidRPr="00690FFF" w14:paraId="64C377A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39F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2BC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质量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EE2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zhì liàng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E98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524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ấ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t l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</w:t>
            </w:r>
          </w:p>
        </w:tc>
      </w:tr>
      <w:tr w:rsidR="004279E9" w:rsidRPr="00690FFF" w14:paraId="2357FA72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4A8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249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产品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7EE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chǎnpǐn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8F9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B9B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 ph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ẩ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m</w:t>
            </w:r>
          </w:p>
        </w:tc>
      </w:tr>
      <w:tr w:rsidR="004279E9" w:rsidRPr="00690FFF" w14:paraId="1915779D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A8E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27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765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品质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D77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pǐnzhì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037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0D1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ấ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t l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ượ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ng s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n ph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ẩ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m</w:t>
            </w:r>
          </w:p>
        </w:tc>
      </w:tr>
      <w:tr w:rsidR="004279E9" w:rsidRPr="00690FFF" w14:paraId="66D955F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B5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A2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良好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CB3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liánghǎo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4EF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926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ố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t 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đẹ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p</w:t>
            </w:r>
          </w:p>
        </w:tc>
      </w:tr>
      <w:tr w:rsidR="004279E9" w:rsidRPr="00690FFF" w14:paraId="7AC69F0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7E1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29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EE2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卖不出去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380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mài bù chū qù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CAB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F50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 xml:space="preserve">Không bán </w:t>
            </w:r>
            <w:r w:rsidRPr="00690FFF">
              <w:rPr>
                <w:rFonts w:ascii="Cambria" w:eastAsia="SimSun" w:hAnsi="Cambria" w:cs="Cambria"/>
                <w:sz w:val="26"/>
                <w:szCs w:val="26"/>
              </w:rPr>
              <w:t>đượ</w:t>
            </w:r>
            <w:r w:rsidRPr="00690FFF">
              <w:rPr>
                <w:rFonts w:ascii="SimSun" w:eastAsia="SimSun" w:hAnsi="SimSun"/>
                <w:sz w:val="26"/>
                <w:szCs w:val="26"/>
              </w:rPr>
              <w:t>c</w:t>
            </w:r>
          </w:p>
        </w:tc>
      </w:tr>
      <w:tr w:rsidR="004279E9" w:rsidRPr="00690FFF" w14:paraId="315CD2C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CF4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64E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消费者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115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0B0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069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03C30810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43E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DBB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欢迎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DDA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47E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839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771AEB0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021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E42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受消费者的欢迎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BED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642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CD0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B3A35C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618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CF8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推销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A3E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5C0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A8F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2BF525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BF6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91E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讨价还价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854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tǎojiàhuánjià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51A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465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801CE7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AC7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BA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接受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206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jiēshòu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175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2B1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4D5349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069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36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AF8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无法接受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1A9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wúfǎ jiēshòu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0EA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198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1B2D52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A24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6FB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差距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6A0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chājù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BBF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130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1A0F71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C6B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90E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价格差距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DEC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jiàgé chājù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C3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33B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C95258D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663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39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6D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有效期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9A7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yǒuxiàoqí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B0C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EC4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4AA1FD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03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8C5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市场价格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F56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shìchǎng jiàgé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131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3D0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8EAD2C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9E0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F54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降价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39C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jiàngjià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356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898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4B2805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972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921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合作伙伴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EA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hézuò huǒbàn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BDE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7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4E988D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68A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66B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上市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867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shàngshì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A8F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041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828CDAC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F59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F53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 w:cs="Arial Unicode MS"/>
                <w:sz w:val="26"/>
                <w:szCs w:val="26"/>
              </w:rPr>
              <w:t>上涨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757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9BE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5A1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B5AB74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1B3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339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0D4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77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286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077D83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559F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46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700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B06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897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DA0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DAF9560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EE34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F3E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4C9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555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903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FB40988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665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984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CDF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0F7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319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732123A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A63B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49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212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37A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9F6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839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DBB856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D29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FBD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532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D64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780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39259DF6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C15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FE0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EB3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D3E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475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4EEDFA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B98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AE7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C74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627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170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3A874168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C6E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DB6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8A1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148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A6B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75FEB5D8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4C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EA8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4F7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124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EE0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EFB99E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12D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14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AB9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A77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41D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00C53C5F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8FE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56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579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AD5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19A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123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7AF2C3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61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ABC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80F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F4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43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737209A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5C8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738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60B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936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071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472EC0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AD9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59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D31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35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C12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C0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3CFC2C8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84B5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0E7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991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73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289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FA9A7E0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46A6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FE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1C1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824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3C9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36717F6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249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F4D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041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99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197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7809AE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016C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69E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51F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14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EC2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536D2B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0D0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8F5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1FF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863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D2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3C92896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CC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65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97C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F0E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985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69D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716E21E4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F283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lastRenderedPageBreak/>
              <w:t>66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544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BC3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AD5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483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02318DD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A78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67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442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C4B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62F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4F9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15473B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BB4A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68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A0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7B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5A7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2C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2378C87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1262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69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259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488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370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1FC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396172D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E737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70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107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C6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15D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5EA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31EF5DA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C449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71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DB1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FE0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6A6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C2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D0451C3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37D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72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C65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C37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725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343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326921C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9020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73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B9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D4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0D5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AF8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F4143E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0681" w14:textId="77777777" w:rsidR="004279E9" w:rsidRPr="00690FFF" w:rsidRDefault="00000000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  <w:r w:rsidRPr="00690FFF">
              <w:rPr>
                <w:rFonts w:ascii="SimSun" w:eastAsia="SimSun" w:hAnsi="SimSun"/>
                <w:sz w:val="26"/>
                <w:szCs w:val="26"/>
              </w:rPr>
              <w:t>74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3D8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6CD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27D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168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22755B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DEF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C44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D9F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60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8CA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F323D2E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CA5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6F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A3F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449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5DB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60B329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F6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233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E2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FCB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05E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2D6957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326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778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7B5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BDD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C4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3F0EE206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121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824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9EAE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5EB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573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69B8000F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E27D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94E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297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CC9C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607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59769DF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343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EF2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88B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02D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FA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427C8F2C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61A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4FF7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84F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76C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C7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9A75A15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6D7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5574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0EF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130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436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2BE0B08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B0C2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CB7F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E2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8F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0BB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1A711019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938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2D8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CC2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661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7C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7D1BFA2A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4866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6F89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5A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B035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CD3A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  <w:tr w:rsidR="004279E9" w:rsidRPr="00690FFF" w14:paraId="5A4025E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2421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DE08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9CCB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0F3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B5E0" w14:textId="77777777" w:rsidR="004279E9" w:rsidRPr="00690FFF" w:rsidRDefault="004279E9" w:rsidP="0069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120" w:before="288" w:afterLines="120" w:after="288" w:line="360" w:lineRule="auto"/>
              <w:rPr>
                <w:rFonts w:ascii="SimSun" w:eastAsia="SimSun" w:hAnsi="SimSun"/>
                <w:sz w:val="26"/>
                <w:szCs w:val="26"/>
              </w:rPr>
            </w:pPr>
          </w:p>
        </w:tc>
      </w:tr>
    </w:tbl>
    <w:p w14:paraId="69FB9683" w14:textId="77777777" w:rsidR="004279E9" w:rsidRPr="00690FFF" w:rsidRDefault="004279E9" w:rsidP="00690FFF">
      <w:pPr>
        <w:spacing w:beforeLines="120" w:before="288" w:afterLines="120" w:after="288" w:line="360" w:lineRule="auto"/>
        <w:rPr>
          <w:rFonts w:ascii="SimSun" w:eastAsia="SimSun" w:hAnsi="SimSun"/>
          <w:sz w:val="26"/>
          <w:szCs w:val="26"/>
        </w:rPr>
      </w:pPr>
    </w:p>
    <w:sectPr w:rsidR="004279E9" w:rsidRPr="00690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9E9"/>
    <w:rsid w:val="004279E9"/>
    <w:rsid w:val="006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DD9B"/>
  <w15:docId w15:val="{4C0F5E64-EB02-46BF-AD41-63B6972D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Thị Hương Giang</cp:lastModifiedBy>
  <cp:revision>2</cp:revision>
  <dcterms:created xsi:type="dcterms:W3CDTF">2023-12-23T15:27:00Z</dcterms:created>
  <dcterms:modified xsi:type="dcterms:W3CDTF">2023-12-23T15:31:00Z</dcterms:modified>
</cp:coreProperties>
</file>