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46552" w:rsidRPr="00370382" w:rsidRDefault="00E265B6" w:rsidP="008D7AB9">
      <w:pPr>
        <w:pStyle w:val="Heading1"/>
        <w:rPr>
          <w:rFonts w:ascii="Times New Roman" w:hAnsi="Times New Roman" w:cs="Times New Roman"/>
          <w:b/>
          <w:sz w:val="28"/>
          <w:szCs w:val="28"/>
        </w:rPr>
      </w:pPr>
      <w:bookmarkStart w:id="0" w:name="_lz55fk8r7ull" w:colFirst="0" w:colLast="0"/>
      <w:bookmarkEnd w:id="0"/>
      <w:r w:rsidRPr="00370382">
        <w:rPr>
          <w:rFonts w:ascii="Times New Roman" w:hAnsi="Times New Roman" w:cs="Times New Roman"/>
          <w:b/>
          <w:sz w:val="28"/>
          <w:szCs w:val="28"/>
        </w:rPr>
        <w:t>Project: Analyzing a Market Test</w:t>
      </w:r>
    </w:p>
    <w:p w:rsidR="008D7AB9" w:rsidRPr="00370382" w:rsidRDefault="008D7AB9" w:rsidP="008D7AB9">
      <w:pPr>
        <w:rPr>
          <w:rFonts w:ascii="Times New Roman" w:hAnsi="Times New Roman" w:cs="Times New Roman"/>
          <w:sz w:val="24"/>
          <w:szCs w:val="24"/>
        </w:rPr>
      </w:pPr>
      <w:r w:rsidRPr="00370382">
        <w:rPr>
          <w:rFonts w:ascii="Times New Roman" w:hAnsi="Times New Roman" w:cs="Times New Roman"/>
          <w:sz w:val="24"/>
          <w:szCs w:val="24"/>
        </w:rPr>
        <w:t>By: Huong Ivy Nguyen</w:t>
      </w:r>
    </w:p>
    <w:p w:rsidR="00946552" w:rsidRPr="00370382" w:rsidRDefault="00E265B6">
      <w:pPr>
        <w:pStyle w:val="Heading2"/>
        <w:keepNext w:val="0"/>
        <w:keepLines w:val="0"/>
        <w:spacing w:before="240" w:after="40"/>
        <w:rPr>
          <w:rFonts w:ascii="Times New Roman" w:hAnsi="Times New Roman" w:cs="Times New Roman"/>
          <w:b/>
          <w:i/>
          <w:sz w:val="24"/>
          <w:szCs w:val="24"/>
          <w:u w:val="single"/>
        </w:rPr>
      </w:pPr>
      <w:r w:rsidRPr="00370382">
        <w:rPr>
          <w:rFonts w:ascii="Times New Roman" w:hAnsi="Times New Roman" w:cs="Times New Roman"/>
          <w:b/>
          <w:i/>
          <w:sz w:val="24"/>
          <w:szCs w:val="24"/>
          <w:u w:val="single"/>
        </w:rPr>
        <w:t>Step 1: Plan Your Analysis</w:t>
      </w:r>
    </w:p>
    <w:p w:rsidR="00946552" w:rsidRPr="00370382" w:rsidRDefault="00E265B6">
      <w:pPr>
        <w:numPr>
          <w:ilvl w:val="0"/>
          <w:numId w:val="3"/>
        </w:numPr>
        <w:spacing w:line="240" w:lineRule="auto"/>
        <w:ind w:hanging="360"/>
        <w:rPr>
          <w:rFonts w:ascii="Times New Roman" w:hAnsi="Times New Roman" w:cs="Times New Roman"/>
          <w:sz w:val="24"/>
          <w:szCs w:val="24"/>
        </w:rPr>
      </w:pPr>
      <w:r w:rsidRPr="00370382">
        <w:rPr>
          <w:rFonts w:ascii="Times New Roman" w:hAnsi="Times New Roman" w:cs="Times New Roman"/>
          <w:sz w:val="24"/>
          <w:szCs w:val="24"/>
        </w:rPr>
        <w:t>What is the performance metric you’ll use to evaluate the results of your test?</w:t>
      </w:r>
    </w:p>
    <w:p w:rsidR="008D7AB9" w:rsidRPr="00370382" w:rsidRDefault="008D7AB9" w:rsidP="008D7AB9">
      <w:pPr>
        <w:spacing w:line="240" w:lineRule="auto"/>
        <w:ind w:left="720"/>
        <w:rPr>
          <w:rFonts w:ascii="Times New Roman" w:hAnsi="Times New Roman" w:cs="Times New Roman"/>
          <w:sz w:val="24"/>
          <w:szCs w:val="24"/>
        </w:rPr>
      </w:pPr>
      <w:r w:rsidRPr="00370382">
        <w:rPr>
          <w:rFonts w:ascii="Times New Roman" w:hAnsi="Times New Roman" w:cs="Times New Roman"/>
          <w:sz w:val="24"/>
          <w:szCs w:val="24"/>
        </w:rPr>
        <w:t xml:space="preserve">The sum of gross margin per store per month by region will be used as the performance metric. This metric helps to evaluate whether the introduction of the new gourmet sandwiches and limited wine offerings would increase the sale growth of Round Roasters. </w:t>
      </w:r>
    </w:p>
    <w:p w:rsidR="00946552" w:rsidRPr="00370382" w:rsidRDefault="00E265B6">
      <w:pPr>
        <w:numPr>
          <w:ilvl w:val="0"/>
          <w:numId w:val="3"/>
        </w:numPr>
        <w:spacing w:line="240" w:lineRule="auto"/>
        <w:ind w:hanging="360"/>
        <w:rPr>
          <w:rFonts w:ascii="Times New Roman" w:hAnsi="Times New Roman" w:cs="Times New Roman"/>
          <w:sz w:val="24"/>
          <w:szCs w:val="24"/>
        </w:rPr>
      </w:pPr>
      <w:r w:rsidRPr="00370382">
        <w:rPr>
          <w:rFonts w:ascii="Times New Roman" w:hAnsi="Times New Roman" w:cs="Times New Roman"/>
          <w:sz w:val="24"/>
          <w:szCs w:val="24"/>
        </w:rPr>
        <w:t>What is the test period?</w:t>
      </w:r>
    </w:p>
    <w:p w:rsidR="008D7AB9" w:rsidRPr="00370382" w:rsidRDefault="008D7AB9" w:rsidP="008D7AB9">
      <w:pPr>
        <w:spacing w:line="240" w:lineRule="auto"/>
        <w:ind w:left="720"/>
        <w:rPr>
          <w:rFonts w:ascii="Times New Roman" w:hAnsi="Times New Roman" w:cs="Times New Roman"/>
          <w:sz w:val="24"/>
          <w:szCs w:val="24"/>
        </w:rPr>
      </w:pPr>
      <w:r w:rsidRPr="00370382">
        <w:rPr>
          <w:rFonts w:ascii="Times New Roman" w:hAnsi="Times New Roman" w:cs="Times New Roman"/>
          <w:sz w:val="24"/>
          <w:szCs w:val="24"/>
        </w:rPr>
        <w:t xml:space="preserve">The test period is from 29-April-2016 to 21-July-2016, which is a 12-week period. </w:t>
      </w:r>
    </w:p>
    <w:p w:rsidR="00946552" w:rsidRPr="00370382" w:rsidRDefault="00E265B6">
      <w:pPr>
        <w:numPr>
          <w:ilvl w:val="0"/>
          <w:numId w:val="3"/>
        </w:numPr>
        <w:spacing w:after="40" w:line="240" w:lineRule="auto"/>
        <w:ind w:hanging="360"/>
        <w:rPr>
          <w:rFonts w:ascii="Times New Roman" w:hAnsi="Times New Roman" w:cs="Times New Roman"/>
          <w:sz w:val="24"/>
          <w:szCs w:val="24"/>
        </w:rPr>
      </w:pPr>
      <w:r w:rsidRPr="00370382">
        <w:rPr>
          <w:rFonts w:ascii="Times New Roman" w:hAnsi="Times New Roman" w:cs="Times New Roman"/>
          <w:sz w:val="24"/>
          <w:szCs w:val="24"/>
        </w:rPr>
        <w:t>At what level (day, week, month, etc.) should the data be aggregated?</w:t>
      </w:r>
    </w:p>
    <w:p w:rsidR="008D7AB9" w:rsidRPr="00370382" w:rsidRDefault="008D7AB9" w:rsidP="008D7AB9">
      <w:pPr>
        <w:spacing w:after="40" w:line="240" w:lineRule="auto"/>
        <w:ind w:left="720"/>
        <w:rPr>
          <w:rFonts w:ascii="Times New Roman" w:hAnsi="Times New Roman" w:cs="Times New Roman"/>
          <w:sz w:val="24"/>
          <w:szCs w:val="24"/>
        </w:rPr>
      </w:pPr>
      <w:r w:rsidRPr="00370382">
        <w:rPr>
          <w:rFonts w:ascii="Times New Roman" w:hAnsi="Times New Roman" w:cs="Times New Roman"/>
          <w:sz w:val="24"/>
          <w:szCs w:val="24"/>
        </w:rPr>
        <w:t xml:space="preserve">The data should be aggregated at the weekly level. </w:t>
      </w:r>
    </w:p>
    <w:p w:rsidR="00946552" w:rsidRPr="00370382" w:rsidRDefault="00E265B6">
      <w:pPr>
        <w:pStyle w:val="Heading2"/>
        <w:keepNext w:val="0"/>
        <w:keepLines w:val="0"/>
        <w:spacing w:before="240" w:after="40"/>
        <w:rPr>
          <w:rFonts w:ascii="Times New Roman" w:hAnsi="Times New Roman" w:cs="Times New Roman"/>
          <w:b/>
          <w:i/>
          <w:sz w:val="24"/>
          <w:szCs w:val="24"/>
          <w:u w:val="single"/>
        </w:rPr>
      </w:pPr>
      <w:r w:rsidRPr="00370382">
        <w:rPr>
          <w:rFonts w:ascii="Times New Roman" w:hAnsi="Times New Roman" w:cs="Times New Roman"/>
          <w:b/>
          <w:i/>
          <w:sz w:val="24"/>
          <w:szCs w:val="24"/>
          <w:u w:val="single"/>
        </w:rPr>
        <w:t xml:space="preserve">Step 2: Clean Up Your Data </w:t>
      </w:r>
    </w:p>
    <w:p w:rsidR="008D7AB9" w:rsidRPr="00370382" w:rsidRDefault="00834063">
      <w:pPr>
        <w:pStyle w:val="Heading2"/>
        <w:keepNext w:val="0"/>
        <w:keepLines w:val="0"/>
        <w:spacing w:before="240" w:after="40"/>
        <w:rPr>
          <w:rFonts w:ascii="Times New Roman" w:hAnsi="Times New Roman" w:cs="Times New Roman"/>
          <w:b/>
          <w:i/>
          <w:sz w:val="24"/>
          <w:szCs w:val="24"/>
          <w:u w:val="single"/>
        </w:rPr>
      </w:pPr>
      <w:r w:rsidRPr="00370382">
        <w:rPr>
          <w:rFonts w:ascii="Times New Roman" w:hAnsi="Times New Roman" w:cs="Times New Roman"/>
          <w:noProof/>
        </w:rPr>
        <w:drawing>
          <wp:inline distT="0" distB="0" distL="0" distR="0" wp14:anchorId="3C4210A0" wp14:editId="6C8F9B55">
            <wp:extent cx="5836257" cy="20838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77" t="29967" r="5520" b="11761"/>
                    <a:stretch/>
                  </pic:blipFill>
                  <pic:spPr bwMode="auto">
                    <a:xfrm>
                      <a:off x="0" y="0"/>
                      <a:ext cx="5848036" cy="2088025"/>
                    </a:xfrm>
                    <a:prstGeom prst="rect">
                      <a:avLst/>
                    </a:prstGeom>
                    <a:ln>
                      <a:noFill/>
                    </a:ln>
                    <a:extLst>
                      <a:ext uri="{53640926-AAD7-44D8-BBD7-CCE9431645EC}">
                        <a14:shadowObscured xmlns:a14="http://schemas.microsoft.com/office/drawing/2010/main"/>
                      </a:ext>
                    </a:extLst>
                  </pic:spPr>
                </pic:pic>
              </a:graphicData>
            </a:graphic>
          </wp:inline>
        </w:drawing>
      </w:r>
    </w:p>
    <w:p w:rsidR="00834063" w:rsidRPr="00370382" w:rsidRDefault="00834063" w:rsidP="00834063">
      <w:pPr>
        <w:rPr>
          <w:rFonts w:ascii="Times New Roman" w:hAnsi="Times New Roman" w:cs="Times New Roman"/>
        </w:rPr>
      </w:pPr>
      <w:r w:rsidRPr="00370382">
        <w:rPr>
          <w:rFonts w:ascii="Times New Roman" w:hAnsi="Times New Roman" w:cs="Times New Roman"/>
        </w:rPr>
        <w:t>Figure 1. The Alteryx workflow that was used to clean up the data and to make three new datasets: weekly_store_traffic, store_lists, and store_sales_analysis_data.</w:t>
      </w:r>
    </w:p>
    <w:p w:rsidR="00834063" w:rsidRPr="00370382" w:rsidRDefault="00834063" w:rsidP="00834063">
      <w:pPr>
        <w:rPr>
          <w:rFonts w:ascii="Times New Roman" w:hAnsi="Times New Roman" w:cs="Times New Roman"/>
        </w:rPr>
      </w:pPr>
      <w:r w:rsidRPr="00370382">
        <w:rPr>
          <w:rFonts w:ascii="Times New Roman" w:hAnsi="Times New Roman" w:cs="Times New Roman"/>
        </w:rPr>
        <w:t xml:space="preserve"> </w:t>
      </w:r>
    </w:p>
    <w:p w:rsidR="00834063" w:rsidRPr="00370382" w:rsidRDefault="00834063" w:rsidP="00834063">
      <w:pPr>
        <w:rPr>
          <w:rFonts w:ascii="Times New Roman" w:hAnsi="Times New Roman" w:cs="Times New Roman"/>
        </w:rPr>
      </w:pPr>
      <w:r w:rsidRPr="00370382">
        <w:rPr>
          <w:rFonts w:ascii="Times New Roman" w:hAnsi="Times New Roman" w:cs="Times New Roman"/>
        </w:rPr>
        <w:t>The data was cleaned up by using the following steps:</w:t>
      </w:r>
    </w:p>
    <w:p w:rsidR="00834063" w:rsidRPr="00370382" w:rsidRDefault="00834063" w:rsidP="00834063">
      <w:pPr>
        <w:pStyle w:val="ListParagraph"/>
        <w:numPr>
          <w:ilvl w:val="0"/>
          <w:numId w:val="4"/>
        </w:numPr>
        <w:rPr>
          <w:rFonts w:ascii="Times New Roman" w:hAnsi="Times New Roman" w:cs="Times New Roman"/>
        </w:rPr>
      </w:pPr>
      <w:r w:rsidRPr="00370382">
        <w:rPr>
          <w:rFonts w:ascii="Times New Roman" w:hAnsi="Times New Roman" w:cs="Times New Roman"/>
        </w:rPr>
        <w:t>Identify number of weeks needed for the AB analysis: a total of 52 weeks + 12 weeks minimum for weekly level is required by Alteryx AB analysis tool. There is a 12-week test period for this experiment. Therefore, a sum of 52+12+12=76 weeks of data is needed for this report.</w:t>
      </w:r>
    </w:p>
    <w:p w:rsidR="00834063" w:rsidRPr="00370382" w:rsidRDefault="00834063" w:rsidP="00834063">
      <w:pPr>
        <w:pStyle w:val="ListParagraph"/>
        <w:numPr>
          <w:ilvl w:val="0"/>
          <w:numId w:val="4"/>
        </w:numPr>
        <w:rPr>
          <w:rFonts w:ascii="Times New Roman" w:hAnsi="Times New Roman" w:cs="Times New Roman"/>
        </w:rPr>
      </w:pPr>
      <w:r w:rsidRPr="00370382">
        <w:rPr>
          <w:rFonts w:ascii="Times New Roman" w:hAnsi="Times New Roman" w:cs="Times New Roman"/>
        </w:rPr>
        <w:t xml:space="preserve">Filter out unnecessary data from the Round_RoastersTransactions.csv file by removing data before 06-Feb-2015 and after 21-July-2016. </w:t>
      </w:r>
    </w:p>
    <w:p w:rsidR="00834063" w:rsidRPr="00370382" w:rsidRDefault="00834063" w:rsidP="00834063">
      <w:pPr>
        <w:pStyle w:val="ListParagraph"/>
        <w:numPr>
          <w:ilvl w:val="0"/>
          <w:numId w:val="4"/>
        </w:numPr>
        <w:rPr>
          <w:rFonts w:ascii="Times New Roman" w:hAnsi="Times New Roman" w:cs="Times New Roman"/>
        </w:rPr>
      </w:pPr>
      <w:r w:rsidRPr="00370382">
        <w:rPr>
          <w:rFonts w:ascii="Times New Roman" w:hAnsi="Times New Roman" w:cs="Times New Roman"/>
        </w:rPr>
        <w:t xml:space="preserve">Create 4 new columns: week_end, week_start, week, and new_product_flag to the RoundRoastersTransactions.csv using Floor, DateTimeDiff, and DateTimeAdd functions. </w:t>
      </w:r>
    </w:p>
    <w:p w:rsidR="00834063" w:rsidRPr="00370382" w:rsidRDefault="00834063" w:rsidP="00834063">
      <w:pPr>
        <w:pStyle w:val="ListParagraph"/>
        <w:numPr>
          <w:ilvl w:val="0"/>
          <w:numId w:val="4"/>
        </w:numPr>
        <w:rPr>
          <w:rFonts w:ascii="Times New Roman" w:hAnsi="Times New Roman" w:cs="Times New Roman"/>
        </w:rPr>
      </w:pPr>
      <w:r w:rsidRPr="00370382">
        <w:rPr>
          <w:rFonts w:ascii="Times New Roman" w:hAnsi="Times New Roman" w:cs="Times New Roman"/>
        </w:rPr>
        <w:t>Join RoundRoasterTransactions.csv and round_roasters_stores.csv by the store_id</w:t>
      </w:r>
    </w:p>
    <w:p w:rsidR="00834063" w:rsidRPr="00370382" w:rsidRDefault="00834063" w:rsidP="00834063">
      <w:pPr>
        <w:pStyle w:val="ListParagraph"/>
        <w:numPr>
          <w:ilvl w:val="0"/>
          <w:numId w:val="4"/>
        </w:numPr>
        <w:rPr>
          <w:rFonts w:ascii="Times New Roman" w:hAnsi="Times New Roman" w:cs="Times New Roman"/>
        </w:rPr>
      </w:pPr>
      <w:r w:rsidRPr="00370382">
        <w:rPr>
          <w:rFonts w:ascii="Times New Roman" w:hAnsi="Times New Roman" w:cs="Times New Roman"/>
        </w:rPr>
        <w:t xml:space="preserve">Summarize the joined data by store_id, region </w:t>
      </w:r>
    </w:p>
    <w:p w:rsidR="00370382" w:rsidRDefault="00370382">
      <w:pPr>
        <w:pStyle w:val="Heading2"/>
        <w:keepNext w:val="0"/>
        <w:keepLines w:val="0"/>
        <w:spacing w:before="240" w:after="40"/>
        <w:rPr>
          <w:rFonts w:ascii="Times New Roman" w:hAnsi="Times New Roman" w:cs="Times New Roman"/>
          <w:b/>
          <w:i/>
          <w:sz w:val="24"/>
          <w:szCs w:val="24"/>
          <w:u w:val="single"/>
        </w:rPr>
      </w:pPr>
    </w:p>
    <w:p w:rsidR="00946552" w:rsidRDefault="00E265B6">
      <w:pPr>
        <w:pStyle w:val="Heading2"/>
        <w:keepNext w:val="0"/>
        <w:keepLines w:val="0"/>
        <w:spacing w:before="240" w:after="40"/>
        <w:rPr>
          <w:rFonts w:ascii="Times New Roman" w:hAnsi="Times New Roman" w:cs="Times New Roman"/>
          <w:b/>
          <w:i/>
          <w:sz w:val="24"/>
          <w:szCs w:val="24"/>
          <w:u w:val="single"/>
        </w:rPr>
      </w:pPr>
      <w:r w:rsidRPr="00370382">
        <w:rPr>
          <w:rFonts w:ascii="Times New Roman" w:hAnsi="Times New Roman" w:cs="Times New Roman"/>
          <w:b/>
          <w:i/>
          <w:sz w:val="24"/>
          <w:szCs w:val="24"/>
          <w:u w:val="single"/>
        </w:rPr>
        <w:lastRenderedPageBreak/>
        <w:t>Step 3: Match Treatment and Control Units</w:t>
      </w:r>
    </w:p>
    <w:p w:rsidR="00370382" w:rsidRPr="00370382" w:rsidRDefault="00370382" w:rsidP="00370382"/>
    <w:p w:rsidR="00946552" w:rsidRPr="00370382" w:rsidRDefault="00834063">
      <w:pPr>
        <w:spacing w:line="240" w:lineRule="auto"/>
        <w:rPr>
          <w:rFonts w:ascii="Times New Roman" w:hAnsi="Times New Roman" w:cs="Times New Roman"/>
          <w:sz w:val="24"/>
          <w:szCs w:val="24"/>
        </w:rPr>
      </w:pPr>
      <w:r w:rsidRPr="00370382">
        <w:rPr>
          <w:rFonts w:ascii="Times New Roman" w:hAnsi="Times New Roman" w:cs="Times New Roman"/>
          <w:noProof/>
        </w:rPr>
        <w:drawing>
          <wp:inline distT="0" distB="0" distL="0" distR="0" wp14:anchorId="345F02D0" wp14:editId="642AEBAB">
            <wp:extent cx="5435888" cy="15144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249" t="30035" r="4266" b="24653"/>
                    <a:stretch/>
                  </pic:blipFill>
                  <pic:spPr bwMode="auto">
                    <a:xfrm>
                      <a:off x="0" y="0"/>
                      <a:ext cx="5437496" cy="1514917"/>
                    </a:xfrm>
                    <a:prstGeom prst="rect">
                      <a:avLst/>
                    </a:prstGeom>
                    <a:ln>
                      <a:noFill/>
                    </a:ln>
                    <a:extLst>
                      <a:ext uri="{53640926-AAD7-44D8-BBD7-CCE9431645EC}">
                        <a14:shadowObscured xmlns:a14="http://schemas.microsoft.com/office/drawing/2010/main"/>
                      </a:ext>
                    </a:extLst>
                  </pic:spPr>
                </pic:pic>
              </a:graphicData>
            </a:graphic>
          </wp:inline>
        </w:drawing>
      </w:r>
    </w:p>
    <w:p w:rsidR="009F5D2C" w:rsidRPr="00370382" w:rsidRDefault="009F5D2C">
      <w:pPr>
        <w:spacing w:line="240" w:lineRule="auto"/>
        <w:rPr>
          <w:rFonts w:ascii="Times New Roman" w:hAnsi="Times New Roman" w:cs="Times New Roman"/>
          <w:sz w:val="24"/>
          <w:szCs w:val="24"/>
        </w:rPr>
      </w:pPr>
      <w:r w:rsidRPr="00370382">
        <w:rPr>
          <w:rFonts w:ascii="Times New Roman" w:hAnsi="Times New Roman" w:cs="Times New Roman"/>
          <w:sz w:val="24"/>
          <w:szCs w:val="24"/>
        </w:rPr>
        <w:t xml:space="preserve">Figure 2. The Alteryx workflow that was used to generate the control_treatment_pairs dataset by using the AB trend and AB controls tools. </w:t>
      </w:r>
    </w:p>
    <w:p w:rsidR="009F5D2C" w:rsidRPr="00370382" w:rsidRDefault="009F5D2C">
      <w:pPr>
        <w:spacing w:line="240" w:lineRule="auto"/>
        <w:rPr>
          <w:rFonts w:ascii="Times New Roman" w:hAnsi="Times New Roman" w:cs="Times New Roman"/>
          <w:sz w:val="24"/>
          <w:szCs w:val="24"/>
        </w:rPr>
      </w:pPr>
    </w:p>
    <w:p w:rsidR="009F5D2C" w:rsidRPr="00370382" w:rsidRDefault="00E265B6" w:rsidP="009F5D2C">
      <w:pPr>
        <w:numPr>
          <w:ilvl w:val="0"/>
          <w:numId w:val="2"/>
        </w:numPr>
        <w:spacing w:line="240" w:lineRule="auto"/>
        <w:ind w:hanging="360"/>
        <w:rPr>
          <w:rFonts w:ascii="Times New Roman" w:hAnsi="Times New Roman" w:cs="Times New Roman"/>
          <w:sz w:val="24"/>
          <w:szCs w:val="24"/>
        </w:rPr>
      </w:pPr>
      <w:r w:rsidRPr="00370382">
        <w:rPr>
          <w:rFonts w:ascii="Times New Roman" w:hAnsi="Times New Roman" w:cs="Times New Roman"/>
          <w:sz w:val="24"/>
          <w:szCs w:val="24"/>
        </w:rPr>
        <w:t xml:space="preserve">What control variables should be considered? </w:t>
      </w:r>
    </w:p>
    <w:p w:rsidR="009F5D2C" w:rsidRPr="00370382" w:rsidRDefault="009F5D2C" w:rsidP="009F5D2C">
      <w:pPr>
        <w:spacing w:line="240" w:lineRule="auto"/>
        <w:ind w:left="720"/>
        <w:rPr>
          <w:rFonts w:ascii="Times New Roman" w:hAnsi="Times New Roman" w:cs="Times New Roman"/>
          <w:sz w:val="24"/>
          <w:szCs w:val="24"/>
        </w:rPr>
      </w:pPr>
      <w:r w:rsidRPr="00370382">
        <w:rPr>
          <w:rFonts w:ascii="Times New Roman" w:hAnsi="Times New Roman" w:cs="Times New Roman"/>
          <w:sz w:val="24"/>
          <w:szCs w:val="24"/>
        </w:rPr>
        <w:t xml:space="preserve">Both AvgMonthSales and Sq_Ft are potential candidates for being control variables. However, to fully determine if they are truly a good choice, a full Pearson correlation matrix would need to be established. </w:t>
      </w:r>
    </w:p>
    <w:p w:rsidR="009F5D2C" w:rsidRPr="00370382" w:rsidRDefault="00E265B6" w:rsidP="009F5D2C">
      <w:pPr>
        <w:numPr>
          <w:ilvl w:val="0"/>
          <w:numId w:val="2"/>
        </w:numPr>
        <w:spacing w:line="240" w:lineRule="auto"/>
        <w:ind w:hanging="360"/>
        <w:rPr>
          <w:rFonts w:ascii="Times New Roman" w:hAnsi="Times New Roman" w:cs="Times New Roman"/>
          <w:sz w:val="24"/>
          <w:szCs w:val="24"/>
        </w:rPr>
      </w:pPr>
      <w:r w:rsidRPr="00370382">
        <w:rPr>
          <w:rFonts w:ascii="Times New Roman" w:hAnsi="Times New Roman" w:cs="Times New Roman"/>
          <w:sz w:val="24"/>
          <w:szCs w:val="24"/>
        </w:rPr>
        <w:t>What is the correlation between your each potential control variable and your performance metric?</w:t>
      </w:r>
    </w:p>
    <w:p w:rsidR="009F5D2C" w:rsidRPr="00370382" w:rsidRDefault="009F5D2C" w:rsidP="009F5D2C">
      <w:pPr>
        <w:spacing w:line="240" w:lineRule="auto"/>
        <w:ind w:left="720"/>
        <w:rPr>
          <w:rFonts w:ascii="Times New Roman" w:hAnsi="Times New Roman" w:cs="Times New Roman"/>
          <w:sz w:val="24"/>
          <w:szCs w:val="24"/>
        </w:rPr>
      </w:pPr>
      <w:r w:rsidRPr="00370382">
        <w:rPr>
          <w:rFonts w:ascii="Times New Roman" w:hAnsi="Times New Roman" w:cs="Times New Roman"/>
          <w:noProof/>
        </w:rPr>
        <w:drawing>
          <wp:inline distT="0" distB="0" distL="0" distR="0" wp14:anchorId="033DC87A" wp14:editId="63B0F2EB">
            <wp:extent cx="3410234" cy="150282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818" t="27182" r="37745" b="27820"/>
                    <a:stretch/>
                  </pic:blipFill>
                  <pic:spPr bwMode="auto">
                    <a:xfrm>
                      <a:off x="0" y="0"/>
                      <a:ext cx="3413779" cy="1504390"/>
                    </a:xfrm>
                    <a:prstGeom prst="rect">
                      <a:avLst/>
                    </a:prstGeom>
                    <a:ln>
                      <a:noFill/>
                    </a:ln>
                    <a:extLst>
                      <a:ext uri="{53640926-AAD7-44D8-BBD7-CCE9431645EC}">
                        <a14:shadowObscured xmlns:a14="http://schemas.microsoft.com/office/drawing/2010/main"/>
                      </a:ext>
                    </a:extLst>
                  </pic:spPr>
                </pic:pic>
              </a:graphicData>
            </a:graphic>
          </wp:inline>
        </w:drawing>
      </w:r>
    </w:p>
    <w:p w:rsidR="009F5D2C" w:rsidRPr="00370382" w:rsidRDefault="009F5D2C" w:rsidP="009F5D2C">
      <w:pPr>
        <w:spacing w:line="240" w:lineRule="auto"/>
        <w:ind w:left="720"/>
        <w:rPr>
          <w:rFonts w:ascii="Times New Roman" w:hAnsi="Times New Roman" w:cs="Times New Roman"/>
          <w:sz w:val="24"/>
          <w:szCs w:val="24"/>
        </w:rPr>
      </w:pPr>
      <w:r w:rsidRPr="00370382">
        <w:rPr>
          <w:rFonts w:ascii="Times New Roman" w:hAnsi="Times New Roman" w:cs="Times New Roman"/>
          <w:sz w:val="24"/>
          <w:szCs w:val="24"/>
        </w:rPr>
        <w:t>Figure 3. The Alteryx workflow used in generating the dataset for Pearson correlation analysis</w:t>
      </w:r>
    </w:p>
    <w:p w:rsidR="009F5D2C" w:rsidRPr="00370382" w:rsidRDefault="009F5D2C" w:rsidP="009F5D2C">
      <w:pPr>
        <w:spacing w:line="240" w:lineRule="auto"/>
        <w:ind w:left="720"/>
        <w:rPr>
          <w:rFonts w:ascii="Times New Roman" w:hAnsi="Times New Roman" w:cs="Times New Roman"/>
          <w:sz w:val="24"/>
          <w:szCs w:val="24"/>
        </w:rPr>
      </w:pPr>
      <w:r w:rsidRPr="00370382">
        <w:rPr>
          <w:rFonts w:ascii="Times New Roman" w:hAnsi="Times New Roman" w:cs="Times New Roman"/>
          <w:noProof/>
        </w:rPr>
        <w:drawing>
          <wp:inline distT="0" distB="0" distL="0" distR="0" wp14:anchorId="611C57BB" wp14:editId="438F241F">
            <wp:extent cx="2864615" cy="77415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610" t="34565" r="45148" b="42257"/>
                    <a:stretch/>
                  </pic:blipFill>
                  <pic:spPr bwMode="auto">
                    <a:xfrm>
                      <a:off x="0" y="0"/>
                      <a:ext cx="2867314" cy="774883"/>
                    </a:xfrm>
                    <a:prstGeom prst="rect">
                      <a:avLst/>
                    </a:prstGeom>
                    <a:ln>
                      <a:noFill/>
                    </a:ln>
                    <a:extLst>
                      <a:ext uri="{53640926-AAD7-44D8-BBD7-CCE9431645EC}">
                        <a14:shadowObscured xmlns:a14="http://schemas.microsoft.com/office/drawing/2010/main"/>
                      </a:ext>
                    </a:extLst>
                  </pic:spPr>
                </pic:pic>
              </a:graphicData>
            </a:graphic>
          </wp:inline>
        </w:drawing>
      </w:r>
    </w:p>
    <w:p w:rsidR="009F5D2C" w:rsidRPr="00370382" w:rsidRDefault="009F5D2C" w:rsidP="009F5D2C">
      <w:pPr>
        <w:spacing w:line="240" w:lineRule="auto"/>
        <w:ind w:left="720"/>
        <w:rPr>
          <w:rFonts w:ascii="Times New Roman" w:hAnsi="Times New Roman" w:cs="Times New Roman"/>
          <w:sz w:val="24"/>
          <w:szCs w:val="24"/>
        </w:rPr>
      </w:pPr>
      <w:r w:rsidRPr="00370382">
        <w:rPr>
          <w:rFonts w:ascii="Times New Roman" w:hAnsi="Times New Roman" w:cs="Times New Roman"/>
          <w:sz w:val="24"/>
          <w:szCs w:val="24"/>
        </w:rPr>
        <w:t>Figure 4. The Alteryx workflow for generating the full Pearson correlation matrix</w:t>
      </w:r>
    </w:p>
    <w:p w:rsidR="009F5D2C" w:rsidRPr="00370382" w:rsidRDefault="009F5D2C" w:rsidP="009F5D2C">
      <w:pPr>
        <w:spacing w:line="240" w:lineRule="auto"/>
        <w:ind w:left="720"/>
        <w:rPr>
          <w:rFonts w:ascii="Times New Roman" w:hAnsi="Times New Roman" w:cs="Times New Roman"/>
          <w:sz w:val="24"/>
          <w:szCs w:val="24"/>
        </w:rPr>
      </w:pPr>
    </w:p>
    <w:p w:rsidR="009F5D2C" w:rsidRPr="00370382" w:rsidRDefault="009F5D2C" w:rsidP="009F5D2C">
      <w:pPr>
        <w:spacing w:line="240" w:lineRule="auto"/>
        <w:ind w:left="720"/>
        <w:rPr>
          <w:rFonts w:ascii="Times New Roman" w:hAnsi="Times New Roman" w:cs="Times New Roman"/>
          <w:sz w:val="24"/>
          <w:szCs w:val="24"/>
        </w:rPr>
      </w:pPr>
      <w:r w:rsidRPr="00370382">
        <w:rPr>
          <w:rFonts w:ascii="Times New Roman" w:hAnsi="Times New Roman" w:cs="Times New Roman"/>
          <w:sz w:val="24"/>
          <w:szCs w:val="24"/>
        </w:rPr>
        <w:t>Table 1. Full Pearson Correlation Matrix between performance metric and potential control variables. (Note: sum_sum_sales is included for additional information)</w:t>
      </w:r>
    </w:p>
    <w:tbl>
      <w:tblPr>
        <w:tblW w:w="9334" w:type="dxa"/>
        <w:tblLook w:val="04A0" w:firstRow="1" w:lastRow="0" w:firstColumn="1" w:lastColumn="0" w:noHBand="0" w:noVBand="1"/>
      </w:tblPr>
      <w:tblGrid>
        <w:gridCol w:w="1890"/>
        <w:gridCol w:w="1710"/>
        <w:gridCol w:w="1646"/>
        <w:gridCol w:w="1708"/>
        <w:gridCol w:w="2380"/>
      </w:tblGrid>
      <w:tr w:rsidR="009F5D2C" w:rsidRPr="00370382" w:rsidTr="00370382">
        <w:trPr>
          <w:trHeight w:val="300"/>
        </w:trPr>
        <w:tc>
          <w:tcPr>
            <w:tcW w:w="1890" w:type="dxa"/>
            <w:tcBorders>
              <w:top w:val="single" w:sz="4" w:space="0" w:color="000000"/>
              <w:left w:val="nil"/>
              <w:bottom w:val="nil"/>
              <w:right w:val="nil"/>
            </w:tcBorders>
            <w:shd w:val="clear" w:color="D9D9D9" w:fill="D9D9D9"/>
            <w:noWrap/>
            <w:vAlign w:val="bottom"/>
            <w:hideMark/>
          </w:tcPr>
          <w:p w:rsidR="009F5D2C" w:rsidRPr="00370382" w:rsidRDefault="009F5D2C" w:rsidP="009F5D2C">
            <w:pPr>
              <w:widowControl/>
              <w:spacing w:line="240" w:lineRule="auto"/>
              <w:rPr>
                <w:rFonts w:ascii="Times New Roman" w:eastAsia="Times New Roman" w:hAnsi="Times New Roman" w:cs="Times New Roman"/>
              </w:rPr>
            </w:pPr>
            <w:r w:rsidRPr="00370382">
              <w:rPr>
                <w:rFonts w:ascii="Times New Roman" w:eastAsia="Times New Roman" w:hAnsi="Times New Roman" w:cs="Times New Roman"/>
              </w:rPr>
              <w:t>FieldName</w:t>
            </w:r>
          </w:p>
        </w:tc>
        <w:tc>
          <w:tcPr>
            <w:tcW w:w="1710" w:type="dxa"/>
            <w:tcBorders>
              <w:top w:val="single" w:sz="4" w:space="0" w:color="000000"/>
              <w:left w:val="nil"/>
              <w:bottom w:val="nil"/>
              <w:right w:val="nil"/>
            </w:tcBorders>
            <w:shd w:val="clear" w:color="D9D9D9" w:fill="D9D9D9"/>
            <w:noWrap/>
            <w:vAlign w:val="bottom"/>
            <w:hideMark/>
          </w:tcPr>
          <w:p w:rsidR="009F5D2C" w:rsidRPr="00370382" w:rsidRDefault="009F5D2C" w:rsidP="009F5D2C">
            <w:pPr>
              <w:widowControl/>
              <w:spacing w:line="240" w:lineRule="auto"/>
              <w:rPr>
                <w:rFonts w:ascii="Times New Roman" w:eastAsia="Times New Roman" w:hAnsi="Times New Roman" w:cs="Times New Roman"/>
              </w:rPr>
            </w:pPr>
            <w:r w:rsidRPr="00370382">
              <w:rPr>
                <w:rFonts w:ascii="Times New Roman" w:eastAsia="Times New Roman" w:hAnsi="Times New Roman" w:cs="Times New Roman"/>
              </w:rPr>
              <w:t>Sq_Ft</w:t>
            </w:r>
          </w:p>
        </w:tc>
        <w:tc>
          <w:tcPr>
            <w:tcW w:w="1646" w:type="dxa"/>
            <w:tcBorders>
              <w:top w:val="single" w:sz="4" w:space="0" w:color="000000"/>
              <w:left w:val="nil"/>
              <w:bottom w:val="nil"/>
              <w:right w:val="nil"/>
            </w:tcBorders>
            <w:shd w:val="clear" w:color="D9D9D9" w:fill="D9D9D9"/>
            <w:noWrap/>
            <w:vAlign w:val="bottom"/>
            <w:hideMark/>
          </w:tcPr>
          <w:p w:rsidR="009F5D2C" w:rsidRPr="00370382" w:rsidRDefault="009F5D2C" w:rsidP="009F5D2C">
            <w:pPr>
              <w:widowControl/>
              <w:spacing w:line="240" w:lineRule="auto"/>
              <w:rPr>
                <w:rFonts w:ascii="Times New Roman" w:eastAsia="Times New Roman" w:hAnsi="Times New Roman" w:cs="Times New Roman"/>
              </w:rPr>
            </w:pPr>
            <w:r w:rsidRPr="00370382">
              <w:rPr>
                <w:rFonts w:ascii="Times New Roman" w:eastAsia="Times New Roman" w:hAnsi="Times New Roman" w:cs="Times New Roman"/>
              </w:rPr>
              <w:t>AvgMonthSales</w:t>
            </w:r>
          </w:p>
        </w:tc>
        <w:tc>
          <w:tcPr>
            <w:tcW w:w="1708" w:type="dxa"/>
            <w:tcBorders>
              <w:top w:val="single" w:sz="4" w:space="0" w:color="000000"/>
              <w:left w:val="nil"/>
              <w:bottom w:val="nil"/>
              <w:right w:val="nil"/>
            </w:tcBorders>
            <w:shd w:val="clear" w:color="D9D9D9" w:fill="D9D9D9"/>
            <w:noWrap/>
            <w:vAlign w:val="bottom"/>
            <w:hideMark/>
          </w:tcPr>
          <w:p w:rsidR="009F5D2C" w:rsidRPr="00370382" w:rsidRDefault="009F5D2C" w:rsidP="009F5D2C">
            <w:pPr>
              <w:widowControl/>
              <w:spacing w:line="240" w:lineRule="auto"/>
              <w:rPr>
                <w:rFonts w:ascii="Times New Roman" w:eastAsia="Times New Roman" w:hAnsi="Times New Roman" w:cs="Times New Roman"/>
              </w:rPr>
            </w:pPr>
            <w:r w:rsidRPr="00370382">
              <w:rPr>
                <w:rFonts w:ascii="Times New Roman" w:eastAsia="Times New Roman" w:hAnsi="Times New Roman" w:cs="Times New Roman"/>
              </w:rPr>
              <w:t>Sum_Sum_Sales</w:t>
            </w:r>
          </w:p>
        </w:tc>
        <w:tc>
          <w:tcPr>
            <w:tcW w:w="2380" w:type="dxa"/>
            <w:tcBorders>
              <w:top w:val="single" w:sz="4" w:space="0" w:color="000000"/>
              <w:left w:val="nil"/>
              <w:bottom w:val="nil"/>
              <w:right w:val="nil"/>
            </w:tcBorders>
            <w:shd w:val="clear" w:color="D9D9D9" w:fill="D9D9D9"/>
            <w:noWrap/>
            <w:vAlign w:val="bottom"/>
            <w:hideMark/>
          </w:tcPr>
          <w:p w:rsidR="009F5D2C" w:rsidRPr="00370382" w:rsidRDefault="009F5D2C" w:rsidP="009F5D2C">
            <w:pPr>
              <w:widowControl/>
              <w:spacing w:line="240" w:lineRule="auto"/>
              <w:rPr>
                <w:rFonts w:ascii="Times New Roman" w:eastAsia="Times New Roman" w:hAnsi="Times New Roman" w:cs="Times New Roman"/>
              </w:rPr>
            </w:pPr>
            <w:r w:rsidRPr="00370382">
              <w:rPr>
                <w:rFonts w:ascii="Times New Roman" w:eastAsia="Times New Roman" w:hAnsi="Times New Roman" w:cs="Times New Roman"/>
              </w:rPr>
              <w:t>Sum_Sum_Gross Margin</w:t>
            </w:r>
          </w:p>
        </w:tc>
      </w:tr>
      <w:tr w:rsidR="009F5D2C" w:rsidRPr="00370382" w:rsidTr="00370382">
        <w:trPr>
          <w:trHeight w:val="300"/>
        </w:trPr>
        <w:tc>
          <w:tcPr>
            <w:tcW w:w="1890" w:type="dxa"/>
            <w:tcBorders>
              <w:top w:val="nil"/>
              <w:left w:val="nil"/>
              <w:bottom w:val="nil"/>
              <w:right w:val="nil"/>
            </w:tcBorders>
            <w:shd w:val="clear" w:color="auto" w:fill="auto"/>
            <w:noWrap/>
            <w:vAlign w:val="bottom"/>
            <w:hideMark/>
          </w:tcPr>
          <w:p w:rsidR="009F5D2C" w:rsidRPr="00370382" w:rsidRDefault="009F5D2C" w:rsidP="009F5D2C">
            <w:pPr>
              <w:widowControl/>
              <w:spacing w:line="240" w:lineRule="auto"/>
              <w:rPr>
                <w:rFonts w:ascii="Times New Roman" w:eastAsia="Times New Roman" w:hAnsi="Times New Roman" w:cs="Times New Roman"/>
              </w:rPr>
            </w:pPr>
            <w:r w:rsidRPr="00370382">
              <w:rPr>
                <w:rFonts w:ascii="Times New Roman" w:eastAsia="Times New Roman" w:hAnsi="Times New Roman" w:cs="Times New Roman"/>
              </w:rPr>
              <w:t>Sq_Ft</w:t>
            </w:r>
          </w:p>
        </w:tc>
        <w:tc>
          <w:tcPr>
            <w:tcW w:w="1710" w:type="dxa"/>
            <w:tcBorders>
              <w:top w:val="nil"/>
              <w:left w:val="nil"/>
              <w:bottom w:val="nil"/>
              <w:right w:val="nil"/>
            </w:tcBorders>
            <w:shd w:val="clear" w:color="auto" w:fill="auto"/>
            <w:noWrap/>
            <w:vAlign w:val="bottom"/>
            <w:hideMark/>
          </w:tcPr>
          <w:p w:rsidR="009F5D2C" w:rsidRPr="00370382" w:rsidRDefault="009F5D2C" w:rsidP="009F5D2C">
            <w:pPr>
              <w:widowControl/>
              <w:spacing w:line="240" w:lineRule="auto"/>
              <w:jc w:val="right"/>
              <w:rPr>
                <w:rFonts w:ascii="Times New Roman" w:eastAsia="Times New Roman" w:hAnsi="Times New Roman" w:cs="Times New Roman"/>
              </w:rPr>
            </w:pPr>
            <w:r w:rsidRPr="00370382">
              <w:rPr>
                <w:rFonts w:ascii="Times New Roman" w:eastAsia="Times New Roman" w:hAnsi="Times New Roman" w:cs="Times New Roman"/>
              </w:rPr>
              <w:t>1</w:t>
            </w:r>
          </w:p>
        </w:tc>
        <w:tc>
          <w:tcPr>
            <w:tcW w:w="1646" w:type="dxa"/>
            <w:tcBorders>
              <w:top w:val="nil"/>
              <w:left w:val="nil"/>
              <w:bottom w:val="nil"/>
              <w:right w:val="nil"/>
            </w:tcBorders>
            <w:shd w:val="clear" w:color="auto" w:fill="auto"/>
            <w:noWrap/>
            <w:vAlign w:val="bottom"/>
            <w:hideMark/>
          </w:tcPr>
          <w:p w:rsidR="009F5D2C" w:rsidRPr="00370382" w:rsidRDefault="009F5D2C" w:rsidP="009F5D2C">
            <w:pPr>
              <w:widowControl/>
              <w:spacing w:line="240" w:lineRule="auto"/>
              <w:jc w:val="right"/>
              <w:rPr>
                <w:rFonts w:ascii="Times New Roman" w:eastAsia="Times New Roman" w:hAnsi="Times New Roman" w:cs="Times New Roman"/>
              </w:rPr>
            </w:pPr>
            <w:r w:rsidRPr="00370382">
              <w:rPr>
                <w:rFonts w:ascii="Times New Roman" w:eastAsia="Times New Roman" w:hAnsi="Times New Roman" w:cs="Times New Roman"/>
              </w:rPr>
              <w:t>-0.098990132</w:t>
            </w:r>
          </w:p>
        </w:tc>
        <w:tc>
          <w:tcPr>
            <w:tcW w:w="1708" w:type="dxa"/>
            <w:tcBorders>
              <w:top w:val="nil"/>
              <w:left w:val="nil"/>
              <w:bottom w:val="nil"/>
              <w:right w:val="nil"/>
            </w:tcBorders>
            <w:shd w:val="clear" w:color="auto" w:fill="auto"/>
            <w:noWrap/>
            <w:vAlign w:val="bottom"/>
            <w:hideMark/>
          </w:tcPr>
          <w:p w:rsidR="009F5D2C" w:rsidRPr="00370382" w:rsidRDefault="009F5D2C" w:rsidP="009F5D2C">
            <w:pPr>
              <w:widowControl/>
              <w:spacing w:line="240" w:lineRule="auto"/>
              <w:jc w:val="right"/>
              <w:rPr>
                <w:rFonts w:ascii="Times New Roman" w:eastAsia="Times New Roman" w:hAnsi="Times New Roman" w:cs="Times New Roman"/>
              </w:rPr>
            </w:pPr>
            <w:r w:rsidRPr="00370382">
              <w:rPr>
                <w:rFonts w:ascii="Times New Roman" w:eastAsia="Times New Roman" w:hAnsi="Times New Roman" w:cs="Times New Roman"/>
              </w:rPr>
              <w:t>-0.06407915</w:t>
            </w:r>
          </w:p>
        </w:tc>
        <w:tc>
          <w:tcPr>
            <w:tcW w:w="2380" w:type="dxa"/>
            <w:tcBorders>
              <w:top w:val="nil"/>
              <w:left w:val="nil"/>
              <w:bottom w:val="nil"/>
              <w:right w:val="nil"/>
            </w:tcBorders>
            <w:shd w:val="clear" w:color="auto" w:fill="auto"/>
            <w:noWrap/>
            <w:vAlign w:val="bottom"/>
            <w:hideMark/>
          </w:tcPr>
          <w:p w:rsidR="009F5D2C" w:rsidRPr="00370382" w:rsidRDefault="009F5D2C" w:rsidP="009F5D2C">
            <w:pPr>
              <w:widowControl/>
              <w:spacing w:line="240" w:lineRule="auto"/>
              <w:jc w:val="right"/>
              <w:rPr>
                <w:rFonts w:ascii="Times New Roman" w:eastAsia="Times New Roman" w:hAnsi="Times New Roman" w:cs="Times New Roman"/>
              </w:rPr>
            </w:pPr>
            <w:r w:rsidRPr="00370382">
              <w:rPr>
                <w:rFonts w:ascii="Times New Roman" w:eastAsia="Times New Roman" w:hAnsi="Times New Roman" w:cs="Times New Roman"/>
              </w:rPr>
              <w:t>-0.061912607</w:t>
            </w:r>
          </w:p>
        </w:tc>
      </w:tr>
      <w:tr w:rsidR="009F5D2C" w:rsidRPr="00370382" w:rsidTr="00370382">
        <w:trPr>
          <w:trHeight w:val="300"/>
        </w:trPr>
        <w:tc>
          <w:tcPr>
            <w:tcW w:w="1890" w:type="dxa"/>
            <w:tcBorders>
              <w:top w:val="nil"/>
              <w:left w:val="nil"/>
              <w:bottom w:val="nil"/>
              <w:right w:val="nil"/>
            </w:tcBorders>
            <w:shd w:val="clear" w:color="D9D9D9" w:fill="D9D9D9"/>
            <w:noWrap/>
            <w:vAlign w:val="bottom"/>
            <w:hideMark/>
          </w:tcPr>
          <w:p w:rsidR="009F5D2C" w:rsidRPr="00370382" w:rsidRDefault="009F5D2C" w:rsidP="009F5D2C">
            <w:pPr>
              <w:widowControl/>
              <w:spacing w:line="240" w:lineRule="auto"/>
              <w:rPr>
                <w:rFonts w:ascii="Times New Roman" w:eastAsia="Times New Roman" w:hAnsi="Times New Roman" w:cs="Times New Roman"/>
              </w:rPr>
            </w:pPr>
            <w:r w:rsidRPr="00370382">
              <w:rPr>
                <w:rFonts w:ascii="Times New Roman" w:eastAsia="Times New Roman" w:hAnsi="Times New Roman" w:cs="Times New Roman"/>
              </w:rPr>
              <w:t>AvgMonthSales</w:t>
            </w:r>
          </w:p>
        </w:tc>
        <w:tc>
          <w:tcPr>
            <w:tcW w:w="1710" w:type="dxa"/>
            <w:tcBorders>
              <w:top w:val="nil"/>
              <w:left w:val="nil"/>
              <w:bottom w:val="nil"/>
              <w:right w:val="nil"/>
            </w:tcBorders>
            <w:shd w:val="clear" w:color="D9D9D9" w:fill="D9D9D9"/>
            <w:noWrap/>
            <w:vAlign w:val="bottom"/>
            <w:hideMark/>
          </w:tcPr>
          <w:p w:rsidR="009F5D2C" w:rsidRPr="00370382" w:rsidRDefault="009F5D2C" w:rsidP="009F5D2C">
            <w:pPr>
              <w:widowControl/>
              <w:spacing w:line="240" w:lineRule="auto"/>
              <w:jc w:val="right"/>
              <w:rPr>
                <w:rFonts w:ascii="Times New Roman" w:eastAsia="Times New Roman" w:hAnsi="Times New Roman" w:cs="Times New Roman"/>
              </w:rPr>
            </w:pPr>
            <w:r w:rsidRPr="00370382">
              <w:rPr>
                <w:rFonts w:ascii="Times New Roman" w:eastAsia="Times New Roman" w:hAnsi="Times New Roman" w:cs="Times New Roman"/>
              </w:rPr>
              <w:t>-0.098990132</w:t>
            </w:r>
          </w:p>
        </w:tc>
        <w:tc>
          <w:tcPr>
            <w:tcW w:w="1646" w:type="dxa"/>
            <w:tcBorders>
              <w:top w:val="nil"/>
              <w:left w:val="nil"/>
              <w:bottom w:val="nil"/>
              <w:right w:val="nil"/>
            </w:tcBorders>
            <w:shd w:val="clear" w:color="D9D9D9" w:fill="D9D9D9"/>
            <w:noWrap/>
            <w:vAlign w:val="bottom"/>
            <w:hideMark/>
          </w:tcPr>
          <w:p w:rsidR="009F5D2C" w:rsidRPr="00370382" w:rsidRDefault="009F5D2C" w:rsidP="009F5D2C">
            <w:pPr>
              <w:widowControl/>
              <w:spacing w:line="240" w:lineRule="auto"/>
              <w:jc w:val="right"/>
              <w:rPr>
                <w:rFonts w:ascii="Times New Roman" w:eastAsia="Times New Roman" w:hAnsi="Times New Roman" w:cs="Times New Roman"/>
              </w:rPr>
            </w:pPr>
            <w:r w:rsidRPr="00370382">
              <w:rPr>
                <w:rFonts w:ascii="Times New Roman" w:eastAsia="Times New Roman" w:hAnsi="Times New Roman" w:cs="Times New Roman"/>
              </w:rPr>
              <w:t>1</w:t>
            </w:r>
          </w:p>
        </w:tc>
        <w:tc>
          <w:tcPr>
            <w:tcW w:w="1708" w:type="dxa"/>
            <w:tcBorders>
              <w:top w:val="nil"/>
              <w:left w:val="nil"/>
              <w:bottom w:val="nil"/>
              <w:right w:val="nil"/>
            </w:tcBorders>
            <w:shd w:val="clear" w:color="D9D9D9" w:fill="D9D9D9"/>
            <w:noWrap/>
            <w:vAlign w:val="bottom"/>
            <w:hideMark/>
          </w:tcPr>
          <w:p w:rsidR="009F5D2C" w:rsidRPr="00370382" w:rsidRDefault="009F5D2C" w:rsidP="009F5D2C">
            <w:pPr>
              <w:widowControl/>
              <w:spacing w:line="240" w:lineRule="auto"/>
              <w:jc w:val="right"/>
              <w:rPr>
                <w:rFonts w:ascii="Times New Roman" w:eastAsia="Times New Roman" w:hAnsi="Times New Roman" w:cs="Times New Roman"/>
              </w:rPr>
            </w:pPr>
            <w:r w:rsidRPr="00370382">
              <w:rPr>
                <w:rFonts w:ascii="Times New Roman" w:eastAsia="Times New Roman" w:hAnsi="Times New Roman" w:cs="Times New Roman"/>
              </w:rPr>
              <w:t>0.786283812</w:t>
            </w:r>
          </w:p>
        </w:tc>
        <w:tc>
          <w:tcPr>
            <w:tcW w:w="2380" w:type="dxa"/>
            <w:tcBorders>
              <w:top w:val="nil"/>
              <w:left w:val="nil"/>
              <w:bottom w:val="nil"/>
              <w:right w:val="nil"/>
            </w:tcBorders>
            <w:shd w:val="clear" w:color="D9D9D9" w:fill="D9D9D9"/>
            <w:noWrap/>
            <w:vAlign w:val="bottom"/>
            <w:hideMark/>
          </w:tcPr>
          <w:p w:rsidR="009F5D2C" w:rsidRPr="00370382" w:rsidRDefault="009F5D2C" w:rsidP="009F5D2C">
            <w:pPr>
              <w:widowControl/>
              <w:spacing w:line="240" w:lineRule="auto"/>
              <w:jc w:val="right"/>
              <w:rPr>
                <w:rFonts w:ascii="Times New Roman" w:eastAsia="Times New Roman" w:hAnsi="Times New Roman" w:cs="Times New Roman"/>
              </w:rPr>
            </w:pPr>
            <w:r w:rsidRPr="00370382">
              <w:rPr>
                <w:rFonts w:ascii="Times New Roman" w:eastAsia="Times New Roman" w:hAnsi="Times New Roman" w:cs="Times New Roman"/>
              </w:rPr>
              <w:t>0.787443833</w:t>
            </w:r>
          </w:p>
        </w:tc>
      </w:tr>
      <w:tr w:rsidR="009F5D2C" w:rsidRPr="00370382" w:rsidTr="00370382">
        <w:trPr>
          <w:trHeight w:val="300"/>
        </w:trPr>
        <w:tc>
          <w:tcPr>
            <w:tcW w:w="1890" w:type="dxa"/>
            <w:tcBorders>
              <w:top w:val="nil"/>
              <w:left w:val="nil"/>
              <w:bottom w:val="nil"/>
              <w:right w:val="nil"/>
            </w:tcBorders>
            <w:shd w:val="clear" w:color="auto" w:fill="auto"/>
            <w:noWrap/>
            <w:vAlign w:val="bottom"/>
            <w:hideMark/>
          </w:tcPr>
          <w:p w:rsidR="009F5D2C" w:rsidRPr="00370382" w:rsidRDefault="009F5D2C" w:rsidP="009F5D2C">
            <w:pPr>
              <w:widowControl/>
              <w:spacing w:line="240" w:lineRule="auto"/>
              <w:rPr>
                <w:rFonts w:ascii="Times New Roman" w:eastAsia="Times New Roman" w:hAnsi="Times New Roman" w:cs="Times New Roman"/>
              </w:rPr>
            </w:pPr>
            <w:r w:rsidRPr="00370382">
              <w:rPr>
                <w:rFonts w:ascii="Times New Roman" w:eastAsia="Times New Roman" w:hAnsi="Times New Roman" w:cs="Times New Roman"/>
              </w:rPr>
              <w:t>Sum_Sum_Sales</w:t>
            </w:r>
          </w:p>
        </w:tc>
        <w:tc>
          <w:tcPr>
            <w:tcW w:w="1710" w:type="dxa"/>
            <w:tcBorders>
              <w:top w:val="nil"/>
              <w:left w:val="nil"/>
              <w:bottom w:val="nil"/>
              <w:right w:val="nil"/>
            </w:tcBorders>
            <w:shd w:val="clear" w:color="auto" w:fill="auto"/>
            <w:noWrap/>
            <w:vAlign w:val="bottom"/>
            <w:hideMark/>
          </w:tcPr>
          <w:p w:rsidR="009F5D2C" w:rsidRPr="00370382" w:rsidRDefault="009F5D2C" w:rsidP="009F5D2C">
            <w:pPr>
              <w:widowControl/>
              <w:spacing w:line="240" w:lineRule="auto"/>
              <w:jc w:val="right"/>
              <w:rPr>
                <w:rFonts w:ascii="Times New Roman" w:eastAsia="Times New Roman" w:hAnsi="Times New Roman" w:cs="Times New Roman"/>
              </w:rPr>
            </w:pPr>
            <w:r w:rsidRPr="00370382">
              <w:rPr>
                <w:rFonts w:ascii="Times New Roman" w:eastAsia="Times New Roman" w:hAnsi="Times New Roman" w:cs="Times New Roman"/>
              </w:rPr>
              <w:t>-0.06407915</w:t>
            </w:r>
          </w:p>
        </w:tc>
        <w:tc>
          <w:tcPr>
            <w:tcW w:w="1646" w:type="dxa"/>
            <w:tcBorders>
              <w:top w:val="nil"/>
              <w:left w:val="nil"/>
              <w:bottom w:val="nil"/>
              <w:right w:val="nil"/>
            </w:tcBorders>
            <w:shd w:val="clear" w:color="auto" w:fill="auto"/>
            <w:noWrap/>
            <w:vAlign w:val="bottom"/>
            <w:hideMark/>
          </w:tcPr>
          <w:p w:rsidR="009F5D2C" w:rsidRPr="00370382" w:rsidRDefault="009F5D2C" w:rsidP="009F5D2C">
            <w:pPr>
              <w:widowControl/>
              <w:spacing w:line="240" w:lineRule="auto"/>
              <w:jc w:val="right"/>
              <w:rPr>
                <w:rFonts w:ascii="Times New Roman" w:eastAsia="Times New Roman" w:hAnsi="Times New Roman" w:cs="Times New Roman"/>
              </w:rPr>
            </w:pPr>
            <w:r w:rsidRPr="00370382">
              <w:rPr>
                <w:rFonts w:ascii="Times New Roman" w:eastAsia="Times New Roman" w:hAnsi="Times New Roman" w:cs="Times New Roman"/>
              </w:rPr>
              <w:t>0.786283812</w:t>
            </w:r>
          </w:p>
        </w:tc>
        <w:tc>
          <w:tcPr>
            <w:tcW w:w="1708" w:type="dxa"/>
            <w:tcBorders>
              <w:top w:val="nil"/>
              <w:left w:val="nil"/>
              <w:bottom w:val="nil"/>
              <w:right w:val="nil"/>
            </w:tcBorders>
            <w:shd w:val="clear" w:color="auto" w:fill="auto"/>
            <w:noWrap/>
            <w:vAlign w:val="bottom"/>
            <w:hideMark/>
          </w:tcPr>
          <w:p w:rsidR="009F5D2C" w:rsidRPr="00370382" w:rsidRDefault="009F5D2C" w:rsidP="009F5D2C">
            <w:pPr>
              <w:widowControl/>
              <w:spacing w:line="240" w:lineRule="auto"/>
              <w:jc w:val="right"/>
              <w:rPr>
                <w:rFonts w:ascii="Times New Roman" w:eastAsia="Times New Roman" w:hAnsi="Times New Roman" w:cs="Times New Roman"/>
              </w:rPr>
            </w:pPr>
            <w:r w:rsidRPr="00370382">
              <w:rPr>
                <w:rFonts w:ascii="Times New Roman" w:eastAsia="Times New Roman" w:hAnsi="Times New Roman" w:cs="Times New Roman"/>
              </w:rPr>
              <w:t>1</w:t>
            </w:r>
          </w:p>
        </w:tc>
        <w:tc>
          <w:tcPr>
            <w:tcW w:w="2380" w:type="dxa"/>
            <w:tcBorders>
              <w:top w:val="nil"/>
              <w:left w:val="nil"/>
              <w:bottom w:val="nil"/>
              <w:right w:val="nil"/>
            </w:tcBorders>
            <w:shd w:val="clear" w:color="auto" w:fill="auto"/>
            <w:noWrap/>
            <w:vAlign w:val="bottom"/>
            <w:hideMark/>
          </w:tcPr>
          <w:p w:rsidR="009F5D2C" w:rsidRPr="00370382" w:rsidRDefault="009F5D2C" w:rsidP="009F5D2C">
            <w:pPr>
              <w:widowControl/>
              <w:spacing w:line="240" w:lineRule="auto"/>
              <w:jc w:val="right"/>
              <w:rPr>
                <w:rFonts w:ascii="Times New Roman" w:eastAsia="Times New Roman" w:hAnsi="Times New Roman" w:cs="Times New Roman"/>
              </w:rPr>
            </w:pPr>
            <w:r w:rsidRPr="00370382">
              <w:rPr>
                <w:rFonts w:ascii="Times New Roman" w:eastAsia="Times New Roman" w:hAnsi="Times New Roman" w:cs="Times New Roman"/>
              </w:rPr>
              <w:t>0.9986944</w:t>
            </w:r>
          </w:p>
        </w:tc>
      </w:tr>
      <w:tr w:rsidR="009F5D2C" w:rsidRPr="00370382" w:rsidTr="00370382">
        <w:trPr>
          <w:trHeight w:val="300"/>
        </w:trPr>
        <w:tc>
          <w:tcPr>
            <w:tcW w:w="1890" w:type="dxa"/>
            <w:tcBorders>
              <w:top w:val="nil"/>
              <w:left w:val="nil"/>
              <w:bottom w:val="single" w:sz="4" w:space="0" w:color="000000"/>
              <w:right w:val="nil"/>
            </w:tcBorders>
            <w:shd w:val="clear" w:color="D9D9D9" w:fill="D9D9D9"/>
            <w:noWrap/>
            <w:vAlign w:val="bottom"/>
            <w:hideMark/>
          </w:tcPr>
          <w:p w:rsidR="009F5D2C" w:rsidRPr="00370382" w:rsidRDefault="009F5D2C" w:rsidP="009F5D2C">
            <w:pPr>
              <w:widowControl/>
              <w:spacing w:line="240" w:lineRule="auto"/>
              <w:rPr>
                <w:rFonts w:ascii="Times New Roman" w:eastAsia="Times New Roman" w:hAnsi="Times New Roman" w:cs="Times New Roman"/>
              </w:rPr>
            </w:pPr>
            <w:r w:rsidRPr="00370382">
              <w:rPr>
                <w:rFonts w:ascii="Times New Roman" w:eastAsia="Times New Roman" w:hAnsi="Times New Roman" w:cs="Times New Roman"/>
              </w:rPr>
              <w:t>Sum_Sum_Gross Margin</w:t>
            </w:r>
          </w:p>
        </w:tc>
        <w:tc>
          <w:tcPr>
            <w:tcW w:w="1710" w:type="dxa"/>
            <w:tcBorders>
              <w:top w:val="nil"/>
              <w:left w:val="nil"/>
              <w:bottom w:val="single" w:sz="4" w:space="0" w:color="000000"/>
              <w:right w:val="nil"/>
            </w:tcBorders>
            <w:shd w:val="clear" w:color="D9D9D9" w:fill="D9D9D9"/>
            <w:noWrap/>
            <w:vAlign w:val="bottom"/>
            <w:hideMark/>
          </w:tcPr>
          <w:p w:rsidR="009F5D2C" w:rsidRPr="00370382" w:rsidRDefault="009F5D2C" w:rsidP="009F5D2C">
            <w:pPr>
              <w:widowControl/>
              <w:spacing w:line="240" w:lineRule="auto"/>
              <w:jc w:val="right"/>
              <w:rPr>
                <w:rFonts w:ascii="Times New Roman" w:eastAsia="Times New Roman" w:hAnsi="Times New Roman" w:cs="Times New Roman"/>
              </w:rPr>
            </w:pPr>
            <w:r w:rsidRPr="00370382">
              <w:rPr>
                <w:rFonts w:ascii="Times New Roman" w:eastAsia="Times New Roman" w:hAnsi="Times New Roman" w:cs="Times New Roman"/>
              </w:rPr>
              <w:t>-0.061912607</w:t>
            </w:r>
          </w:p>
        </w:tc>
        <w:tc>
          <w:tcPr>
            <w:tcW w:w="1646" w:type="dxa"/>
            <w:tcBorders>
              <w:top w:val="nil"/>
              <w:left w:val="nil"/>
              <w:bottom w:val="single" w:sz="4" w:space="0" w:color="000000"/>
              <w:right w:val="nil"/>
            </w:tcBorders>
            <w:shd w:val="clear" w:color="D9D9D9" w:fill="D9D9D9"/>
            <w:noWrap/>
            <w:vAlign w:val="bottom"/>
            <w:hideMark/>
          </w:tcPr>
          <w:p w:rsidR="009F5D2C" w:rsidRPr="00370382" w:rsidRDefault="009F5D2C" w:rsidP="009F5D2C">
            <w:pPr>
              <w:widowControl/>
              <w:spacing w:line="240" w:lineRule="auto"/>
              <w:jc w:val="right"/>
              <w:rPr>
                <w:rFonts w:ascii="Times New Roman" w:eastAsia="Times New Roman" w:hAnsi="Times New Roman" w:cs="Times New Roman"/>
              </w:rPr>
            </w:pPr>
            <w:r w:rsidRPr="00370382">
              <w:rPr>
                <w:rFonts w:ascii="Times New Roman" w:eastAsia="Times New Roman" w:hAnsi="Times New Roman" w:cs="Times New Roman"/>
              </w:rPr>
              <w:t>0.787443833</w:t>
            </w:r>
          </w:p>
        </w:tc>
        <w:tc>
          <w:tcPr>
            <w:tcW w:w="1708" w:type="dxa"/>
            <w:tcBorders>
              <w:top w:val="nil"/>
              <w:left w:val="nil"/>
              <w:bottom w:val="single" w:sz="4" w:space="0" w:color="000000"/>
              <w:right w:val="nil"/>
            </w:tcBorders>
            <w:shd w:val="clear" w:color="D9D9D9" w:fill="D9D9D9"/>
            <w:noWrap/>
            <w:vAlign w:val="bottom"/>
            <w:hideMark/>
          </w:tcPr>
          <w:p w:rsidR="009F5D2C" w:rsidRPr="00370382" w:rsidRDefault="009F5D2C" w:rsidP="009F5D2C">
            <w:pPr>
              <w:widowControl/>
              <w:spacing w:line="240" w:lineRule="auto"/>
              <w:jc w:val="right"/>
              <w:rPr>
                <w:rFonts w:ascii="Times New Roman" w:eastAsia="Times New Roman" w:hAnsi="Times New Roman" w:cs="Times New Roman"/>
              </w:rPr>
            </w:pPr>
            <w:r w:rsidRPr="00370382">
              <w:rPr>
                <w:rFonts w:ascii="Times New Roman" w:eastAsia="Times New Roman" w:hAnsi="Times New Roman" w:cs="Times New Roman"/>
              </w:rPr>
              <w:t>0.9986944</w:t>
            </w:r>
          </w:p>
        </w:tc>
        <w:tc>
          <w:tcPr>
            <w:tcW w:w="2380" w:type="dxa"/>
            <w:tcBorders>
              <w:top w:val="nil"/>
              <w:left w:val="nil"/>
              <w:bottom w:val="single" w:sz="4" w:space="0" w:color="000000"/>
              <w:right w:val="nil"/>
            </w:tcBorders>
            <w:shd w:val="clear" w:color="D9D9D9" w:fill="D9D9D9"/>
            <w:noWrap/>
            <w:vAlign w:val="bottom"/>
            <w:hideMark/>
          </w:tcPr>
          <w:p w:rsidR="009F5D2C" w:rsidRPr="00370382" w:rsidRDefault="009F5D2C" w:rsidP="009F5D2C">
            <w:pPr>
              <w:widowControl/>
              <w:spacing w:line="240" w:lineRule="auto"/>
              <w:jc w:val="right"/>
              <w:rPr>
                <w:rFonts w:ascii="Times New Roman" w:eastAsia="Times New Roman" w:hAnsi="Times New Roman" w:cs="Times New Roman"/>
              </w:rPr>
            </w:pPr>
            <w:r w:rsidRPr="00370382">
              <w:rPr>
                <w:rFonts w:ascii="Times New Roman" w:eastAsia="Times New Roman" w:hAnsi="Times New Roman" w:cs="Times New Roman"/>
              </w:rPr>
              <w:t>1</w:t>
            </w:r>
          </w:p>
        </w:tc>
      </w:tr>
    </w:tbl>
    <w:p w:rsidR="009F5D2C" w:rsidRPr="00370382" w:rsidRDefault="009F5D2C" w:rsidP="009F5D2C">
      <w:pPr>
        <w:spacing w:line="240" w:lineRule="auto"/>
        <w:ind w:left="720"/>
        <w:rPr>
          <w:rFonts w:ascii="Times New Roman" w:hAnsi="Times New Roman" w:cs="Times New Roman"/>
          <w:sz w:val="24"/>
          <w:szCs w:val="24"/>
        </w:rPr>
      </w:pPr>
      <w:r w:rsidRPr="00370382">
        <w:rPr>
          <w:rFonts w:ascii="Times New Roman" w:hAnsi="Times New Roman" w:cs="Times New Roman"/>
          <w:sz w:val="24"/>
          <w:szCs w:val="24"/>
        </w:rPr>
        <w:lastRenderedPageBreak/>
        <w:t xml:space="preserve">According to Table 1, the sum of gross margin and the average month sales have a strong correlation of 0.78 whereas the square footage and the sum of gross margin barely has any relationship. Matter of fact, the correlation between the sum of gross margin and the square footage is -0.06. Therefore, it makes sense to eliminate sq_ft from the control variable list. </w:t>
      </w:r>
    </w:p>
    <w:p w:rsidR="00946552" w:rsidRPr="00370382" w:rsidRDefault="00E265B6">
      <w:pPr>
        <w:numPr>
          <w:ilvl w:val="0"/>
          <w:numId w:val="2"/>
        </w:numPr>
        <w:spacing w:line="240" w:lineRule="auto"/>
        <w:ind w:hanging="360"/>
        <w:rPr>
          <w:rFonts w:ascii="Times New Roman" w:hAnsi="Times New Roman" w:cs="Times New Roman"/>
          <w:sz w:val="24"/>
          <w:szCs w:val="24"/>
        </w:rPr>
      </w:pPr>
      <w:bookmarkStart w:id="1" w:name="_2et92p0" w:colFirst="0" w:colLast="0"/>
      <w:bookmarkEnd w:id="1"/>
      <w:r w:rsidRPr="00370382">
        <w:rPr>
          <w:rFonts w:ascii="Times New Roman" w:hAnsi="Times New Roman" w:cs="Times New Roman"/>
          <w:sz w:val="24"/>
          <w:szCs w:val="24"/>
        </w:rPr>
        <w:t>What control variables will you use to match treatment and control stores?</w:t>
      </w:r>
    </w:p>
    <w:p w:rsidR="009F5D2C" w:rsidRPr="00370382" w:rsidRDefault="002539BA" w:rsidP="009F5D2C">
      <w:pPr>
        <w:spacing w:line="240" w:lineRule="auto"/>
        <w:ind w:left="720"/>
        <w:rPr>
          <w:rFonts w:ascii="Times New Roman" w:hAnsi="Times New Roman" w:cs="Times New Roman"/>
          <w:sz w:val="24"/>
          <w:szCs w:val="24"/>
        </w:rPr>
      </w:pPr>
      <w:r w:rsidRPr="00370382">
        <w:rPr>
          <w:rFonts w:ascii="Times New Roman" w:hAnsi="Times New Roman" w:cs="Times New Roman"/>
          <w:sz w:val="24"/>
          <w:szCs w:val="24"/>
        </w:rPr>
        <w:t xml:space="preserve">The AvgMonthSales, Trend and Seasonality </w:t>
      </w:r>
      <w:r w:rsidR="009F5D2C" w:rsidRPr="00370382">
        <w:rPr>
          <w:rFonts w:ascii="Times New Roman" w:hAnsi="Times New Roman" w:cs="Times New Roman"/>
          <w:sz w:val="24"/>
          <w:szCs w:val="24"/>
        </w:rPr>
        <w:t xml:space="preserve">would be used to match treatment and control stores. </w:t>
      </w:r>
    </w:p>
    <w:p w:rsidR="00946552" w:rsidRPr="00370382" w:rsidRDefault="00E265B6">
      <w:pPr>
        <w:numPr>
          <w:ilvl w:val="0"/>
          <w:numId w:val="2"/>
        </w:numPr>
        <w:spacing w:line="240" w:lineRule="auto"/>
        <w:ind w:hanging="360"/>
        <w:rPr>
          <w:rFonts w:ascii="Times New Roman" w:hAnsi="Times New Roman" w:cs="Times New Roman"/>
          <w:sz w:val="24"/>
          <w:szCs w:val="24"/>
        </w:rPr>
      </w:pPr>
      <w:r w:rsidRPr="00370382">
        <w:rPr>
          <w:rFonts w:ascii="Times New Roman" w:hAnsi="Times New Roman" w:cs="Times New Roman"/>
          <w:sz w:val="24"/>
          <w:szCs w:val="24"/>
        </w:rPr>
        <w:t>Please fill out the table below with your treatment and control stores pairs:</w:t>
      </w:r>
    </w:p>
    <w:p w:rsidR="00946552" w:rsidRPr="00370382" w:rsidRDefault="00946552">
      <w:pPr>
        <w:spacing w:line="240" w:lineRule="auto"/>
        <w:rPr>
          <w:rFonts w:ascii="Times New Roman" w:hAnsi="Times New Roman" w:cs="Times New Roman"/>
          <w:sz w:val="24"/>
          <w:szCs w:val="24"/>
        </w:rPr>
      </w:pPr>
    </w:p>
    <w:tbl>
      <w:tblPr>
        <w:tblStyle w:val="a"/>
        <w:tblW w:w="56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7"/>
        <w:gridCol w:w="1898"/>
        <w:gridCol w:w="1898"/>
      </w:tblGrid>
      <w:tr w:rsidR="00946552" w:rsidRPr="00370382">
        <w:trPr>
          <w:trHeight w:val="260"/>
          <w:jc w:val="center"/>
        </w:trPr>
        <w:tc>
          <w:tcPr>
            <w:tcW w:w="1897" w:type="dxa"/>
          </w:tcPr>
          <w:p w:rsidR="00946552" w:rsidRPr="00370382" w:rsidRDefault="00E265B6">
            <w:pPr>
              <w:contextualSpacing w:val="0"/>
              <w:jc w:val="center"/>
              <w:rPr>
                <w:rFonts w:ascii="Times New Roman" w:hAnsi="Times New Roman" w:cs="Times New Roman"/>
                <w:sz w:val="24"/>
                <w:szCs w:val="24"/>
              </w:rPr>
            </w:pPr>
            <w:r w:rsidRPr="00370382">
              <w:rPr>
                <w:rFonts w:ascii="Times New Roman" w:hAnsi="Times New Roman" w:cs="Times New Roman"/>
                <w:sz w:val="24"/>
                <w:szCs w:val="24"/>
              </w:rPr>
              <w:t>Treatment Store</w:t>
            </w:r>
          </w:p>
        </w:tc>
        <w:tc>
          <w:tcPr>
            <w:tcW w:w="1898" w:type="dxa"/>
          </w:tcPr>
          <w:p w:rsidR="00946552" w:rsidRPr="00370382" w:rsidRDefault="00E265B6">
            <w:pPr>
              <w:contextualSpacing w:val="0"/>
              <w:jc w:val="center"/>
              <w:rPr>
                <w:rFonts w:ascii="Times New Roman" w:hAnsi="Times New Roman" w:cs="Times New Roman"/>
                <w:sz w:val="24"/>
                <w:szCs w:val="24"/>
              </w:rPr>
            </w:pPr>
            <w:r w:rsidRPr="00370382">
              <w:rPr>
                <w:rFonts w:ascii="Times New Roman" w:hAnsi="Times New Roman" w:cs="Times New Roman"/>
                <w:sz w:val="24"/>
                <w:szCs w:val="24"/>
              </w:rPr>
              <w:t>Control Store 1</w:t>
            </w:r>
          </w:p>
        </w:tc>
        <w:tc>
          <w:tcPr>
            <w:tcW w:w="1898" w:type="dxa"/>
          </w:tcPr>
          <w:p w:rsidR="00946552" w:rsidRPr="00370382" w:rsidRDefault="00E265B6">
            <w:pPr>
              <w:contextualSpacing w:val="0"/>
              <w:jc w:val="center"/>
              <w:rPr>
                <w:rFonts w:ascii="Times New Roman" w:hAnsi="Times New Roman" w:cs="Times New Roman"/>
                <w:sz w:val="24"/>
                <w:szCs w:val="24"/>
              </w:rPr>
            </w:pPr>
            <w:r w:rsidRPr="00370382">
              <w:rPr>
                <w:rFonts w:ascii="Times New Roman" w:hAnsi="Times New Roman" w:cs="Times New Roman"/>
                <w:sz w:val="24"/>
                <w:szCs w:val="24"/>
              </w:rPr>
              <w:t>Control Store 2</w:t>
            </w:r>
          </w:p>
        </w:tc>
      </w:tr>
      <w:tr w:rsidR="00946552" w:rsidRPr="00370382">
        <w:trPr>
          <w:trHeight w:val="260"/>
          <w:jc w:val="center"/>
        </w:trPr>
        <w:tc>
          <w:tcPr>
            <w:tcW w:w="1897" w:type="dxa"/>
            <w:vAlign w:val="bottom"/>
          </w:tcPr>
          <w:p w:rsidR="00946552" w:rsidRPr="00370382" w:rsidRDefault="002539BA">
            <w:pPr>
              <w:contextualSpacing w:val="0"/>
              <w:jc w:val="center"/>
              <w:rPr>
                <w:rFonts w:ascii="Times New Roman" w:hAnsi="Times New Roman" w:cs="Times New Roman"/>
                <w:sz w:val="24"/>
                <w:szCs w:val="24"/>
              </w:rPr>
            </w:pPr>
            <w:r w:rsidRPr="00370382">
              <w:rPr>
                <w:rFonts w:ascii="Times New Roman" w:hAnsi="Times New Roman" w:cs="Times New Roman"/>
                <w:sz w:val="24"/>
                <w:szCs w:val="24"/>
              </w:rPr>
              <w:t>1664</w:t>
            </w:r>
          </w:p>
        </w:tc>
        <w:tc>
          <w:tcPr>
            <w:tcW w:w="1898" w:type="dxa"/>
            <w:vAlign w:val="bottom"/>
          </w:tcPr>
          <w:p w:rsidR="00946552" w:rsidRPr="00370382" w:rsidRDefault="00370382">
            <w:pPr>
              <w:contextualSpacing w:val="0"/>
              <w:jc w:val="center"/>
              <w:rPr>
                <w:rFonts w:ascii="Times New Roman" w:hAnsi="Times New Roman" w:cs="Times New Roman"/>
                <w:sz w:val="24"/>
                <w:szCs w:val="24"/>
              </w:rPr>
            </w:pPr>
            <w:r>
              <w:rPr>
                <w:rFonts w:ascii="Times New Roman" w:hAnsi="Times New Roman" w:cs="Times New Roman"/>
                <w:sz w:val="24"/>
                <w:szCs w:val="24"/>
              </w:rPr>
              <w:t>1964</w:t>
            </w:r>
          </w:p>
        </w:tc>
        <w:tc>
          <w:tcPr>
            <w:tcW w:w="1898" w:type="dxa"/>
            <w:vAlign w:val="bottom"/>
          </w:tcPr>
          <w:p w:rsidR="00946552" w:rsidRPr="00370382" w:rsidRDefault="00370382">
            <w:pPr>
              <w:contextualSpacing w:val="0"/>
              <w:jc w:val="center"/>
              <w:rPr>
                <w:rFonts w:ascii="Times New Roman" w:hAnsi="Times New Roman" w:cs="Times New Roman"/>
                <w:sz w:val="24"/>
                <w:szCs w:val="24"/>
              </w:rPr>
            </w:pPr>
            <w:r>
              <w:rPr>
                <w:rFonts w:ascii="Times New Roman" w:hAnsi="Times New Roman" w:cs="Times New Roman"/>
                <w:sz w:val="24"/>
                <w:szCs w:val="24"/>
              </w:rPr>
              <w:t>7162</w:t>
            </w:r>
          </w:p>
        </w:tc>
      </w:tr>
      <w:tr w:rsidR="00946552" w:rsidRPr="00370382">
        <w:trPr>
          <w:trHeight w:val="280"/>
          <w:jc w:val="center"/>
        </w:trPr>
        <w:tc>
          <w:tcPr>
            <w:tcW w:w="1897" w:type="dxa"/>
            <w:vAlign w:val="bottom"/>
          </w:tcPr>
          <w:p w:rsidR="00946552" w:rsidRPr="00370382" w:rsidRDefault="002539BA">
            <w:pPr>
              <w:contextualSpacing w:val="0"/>
              <w:jc w:val="center"/>
              <w:rPr>
                <w:rFonts w:ascii="Times New Roman" w:hAnsi="Times New Roman" w:cs="Times New Roman"/>
                <w:sz w:val="24"/>
                <w:szCs w:val="24"/>
              </w:rPr>
            </w:pPr>
            <w:r w:rsidRPr="00370382">
              <w:rPr>
                <w:rFonts w:ascii="Times New Roman" w:hAnsi="Times New Roman" w:cs="Times New Roman"/>
                <w:sz w:val="24"/>
                <w:szCs w:val="24"/>
              </w:rPr>
              <w:t>1675</w:t>
            </w:r>
          </w:p>
        </w:tc>
        <w:tc>
          <w:tcPr>
            <w:tcW w:w="1898" w:type="dxa"/>
            <w:vAlign w:val="bottom"/>
          </w:tcPr>
          <w:p w:rsidR="00946552" w:rsidRPr="00370382" w:rsidRDefault="00370382" w:rsidP="00370382">
            <w:pPr>
              <w:contextualSpacing w:val="0"/>
              <w:jc w:val="center"/>
              <w:rPr>
                <w:rFonts w:ascii="Times New Roman" w:hAnsi="Times New Roman" w:cs="Times New Roman"/>
                <w:sz w:val="24"/>
                <w:szCs w:val="24"/>
              </w:rPr>
            </w:pPr>
            <w:r>
              <w:rPr>
                <w:rFonts w:ascii="Times New Roman" w:hAnsi="Times New Roman" w:cs="Times New Roman"/>
                <w:sz w:val="24"/>
                <w:szCs w:val="24"/>
              </w:rPr>
              <w:t>1807</w:t>
            </w:r>
          </w:p>
        </w:tc>
        <w:tc>
          <w:tcPr>
            <w:tcW w:w="1898" w:type="dxa"/>
            <w:vAlign w:val="bottom"/>
          </w:tcPr>
          <w:p w:rsidR="00946552" w:rsidRPr="00370382" w:rsidRDefault="00370382">
            <w:pPr>
              <w:contextualSpacing w:val="0"/>
              <w:jc w:val="center"/>
              <w:rPr>
                <w:rFonts w:ascii="Times New Roman" w:hAnsi="Times New Roman" w:cs="Times New Roman"/>
                <w:sz w:val="24"/>
                <w:szCs w:val="24"/>
              </w:rPr>
            </w:pPr>
            <w:r>
              <w:rPr>
                <w:rFonts w:ascii="Times New Roman" w:hAnsi="Times New Roman" w:cs="Times New Roman"/>
                <w:sz w:val="24"/>
                <w:szCs w:val="24"/>
              </w:rPr>
              <w:t>1508</w:t>
            </w:r>
          </w:p>
        </w:tc>
      </w:tr>
      <w:tr w:rsidR="00946552" w:rsidRPr="00370382">
        <w:trPr>
          <w:trHeight w:val="260"/>
          <w:jc w:val="center"/>
        </w:trPr>
        <w:tc>
          <w:tcPr>
            <w:tcW w:w="1897" w:type="dxa"/>
            <w:vAlign w:val="bottom"/>
          </w:tcPr>
          <w:p w:rsidR="00946552" w:rsidRPr="00370382" w:rsidRDefault="002539BA">
            <w:pPr>
              <w:contextualSpacing w:val="0"/>
              <w:jc w:val="center"/>
              <w:rPr>
                <w:rFonts w:ascii="Times New Roman" w:hAnsi="Times New Roman" w:cs="Times New Roman"/>
                <w:sz w:val="24"/>
                <w:szCs w:val="24"/>
              </w:rPr>
            </w:pPr>
            <w:r w:rsidRPr="00370382">
              <w:rPr>
                <w:rFonts w:ascii="Times New Roman" w:hAnsi="Times New Roman" w:cs="Times New Roman"/>
                <w:sz w:val="24"/>
                <w:szCs w:val="24"/>
              </w:rPr>
              <w:t>1696</w:t>
            </w:r>
          </w:p>
        </w:tc>
        <w:tc>
          <w:tcPr>
            <w:tcW w:w="1898" w:type="dxa"/>
            <w:vAlign w:val="bottom"/>
          </w:tcPr>
          <w:p w:rsidR="00946552" w:rsidRPr="00370382" w:rsidRDefault="00370382">
            <w:pPr>
              <w:contextualSpacing w:val="0"/>
              <w:jc w:val="center"/>
              <w:rPr>
                <w:rFonts w:ascii="Times New Roman" w:hAnsi="Times New Roman" w:cs="Times New Roman"/>
                <w:sz w:val="24"/>
                <w:szCs w:val="24"/>
              </w:rPr>
            </w:pPr>
            <w:r>
              <w:rPr>
                <w:rFonts w:ascii="Times New Roman" w:hAnsi="Times New Roman" w:cs="Times New Roman"/>
                <w:sz w:val="24"/>
                <w:szCs w:val="24"/>
              </w:rPr>
              <w:t>1863</w:t>
            </w:r>
          </w:p>
        </w:tc>
        <w:tc>
          <w:tcPr>
            <w:tcW w:w="1898" w:type="dxa"/>
            <w:vAlign w:val="bottom"/>
          </w:tcPr>
          <w:p w:rsidR="00946552" w:rsidRPr="00370382" w:rsidRDefault="00370382">
            <w:pPr>
              <w:contextualSpacing w:val="0"/>
              <w:jc w:val="center"/>
              <w:rPr>
                <w:rFonts w:ascii="Times New Roman" w:hAnsi="Times New Roman" w:cs="Times New Roman"/>
                <w:sz w:val="24"/>
                <w:szCs w:val="24"/>
              </w:rPr>
            </w:pPr>
            <w:r>
              <w:rPr>
                <w:rFonts w:ascii="Times New Roman" w:hAnsi="Times New Roman" w:cs="Times New Roman"/>
                <w:sz w:val="24"/>
                <w:szCs w:val="24"/>
              </w:rPr>
              <w:t>7534</w:t>
            </w:r>
          </w:p>
        </w:tc>
      </w:tr>
      <w:tr w:rsidR="00946552" w:rsidRPr="00370382">
        <w:trPr>
          <w:trHeight w:val="280"/>
          <w:jc w:val="center"/>
        </w:trPr>
        <w:tc>
          <w:tcPr>
            <w:tcW w:w="1897" w:type="dxa"/>
            <w:vAlign w:val="bottom"/>
          </w:tcPr>
          <w:p w:rsidR="00946552" w:rsidRPr="00370382" w:rsidRDefault="002539BA">
            <w:pPr>
              <w:contextualSpacing w:val="0"/>
              <w:jc w:val="center"/>
              <w:rPr>
                <w:rFonts w:ascii="Times New Roman" w:hAnsi="Times New Roman" w:cs="Times New Roman"/>
                <w:sz w:val="24"/>
                <w:szCs w:val="24"/>
              </w:rPr>
            </w:pPr>
            <w:r w:rsidRPr="00370382">
              <w:rPr>
                <w:rFonts w:ascii="Times New Roman" w:hAnsi="Times New Roman" w:cs="Times New Roman"/>
                <w:sz w:val="24"/>
                <w:szCs w:val="24"/>
              </w:rPr>
              <w:t>1700</w:t>
            </w:r>
          </w:p>
        </w:tc>
        <w:tc>
          <w:tcPr>
            <w:tcW w:w="1898" w:type="dxa"/>
            <w:vAlign w:val="bottom"/>
          </w:tcPr>
          <w:p w:rsidR="00946552" w:rsidRPr="00370382" w:rsidRDefault="00370382">
            <w:pPr>
              <w:contextualSpacing w:val="0"/>
              <w:jc w:val="center"/>
              <w:rPr>
                <w:rFonts w:ascii="Times New Roman" w:hAnsi="Times New Roman" w:cs="Times New Roman"/>
                <w:sz w:val="24"/>
                <w:szCs w:val="24"/>
              </w:rPr>
            </w:pPr>
            <w:r>
              <w:rPr>
                <w:rFonts w:ascii="Times New Roman" w:hAnsi="Times New Roman" w:cs="Times New Roman"/>
                <w:sz w:val="24"/>
                <w:szCs w:val="24"/>
              </w:rPr>
              <w:t>7037</w:t>
            </w:r>
          </w:p>
        </w:tc>
        <w:tc>
          <w:tcPr>
            <w:tcW w:w="1898" w:type="dxa"/>
            <w:vAlign w:val="bottom"/>
          </w:tcPr>
          <w:p w:rsidR="00946552" w:rsidRPr="00370382" w:rsidRDefault="00370382">
            <w:pPr>
              <w:contextualSpacing w:val="0"/>
              <w:jc w:val="center"/>
              <w:rPr>
                <w:rFonts w:ascii="Times New Roman" w:hAnsi="Times New Roman" w:cs="Times New Roman"/>
                <w:sz w:val="24"/>
                <w:szCs w:val="24"/>
              </w:rPr>
            </w:pPr>
            <w:r>
              <w:rPr>
                <w:rFonts w:ascii="Times New Roman" w:hAnsi="Times New Roman" w:cs="Times New Roman"/>
                <w:sz w:val="24"/>
                <w:szCs w:val="24"/>
              </w:rPr>
              <w:t>2014</w:t>
            </w:r>
          </w:p>
        </w:tc>
      </w:tr>
      <w:tr w:rsidR="00946552" w:rsidRPr="00370382">
        <w:trPr>
          <w:trHeight w:val="260"/>
          <w:jc w:val="center"/>
        </w:trPr>
        <w:tc>
          <w:tcPr>
            <w:tcW w:w="1897" w:type="dxa"/>
            <w:vAlign w:val="bottom"/>
          </w:tcPr>
          <w:p w:rsidR="00946552" w:rsidRPr="00370382" w:rsidRDefault="002539BA">
            <w:pPr>
              <w:contextualSpacing w:val="0"/>
              <w:jc w:val="center"/>
              <w:rPr>
                <w:rFonts w:ascii="Times New Roman" w:hAnsi="Times New Roman" w:cs="Times New Roman"/>
                <w:sz w:val="24"/>
                <w:szCs w:val="24"/>
              </w:rPr>
            </w:pPr>
            <w:r w:rsidRPr="00370382">
              <w:rPr>
                <w:rFonts w:ascii="Times New Roman" w:hAnsi="Times New Roman" w:cs="Times New Roman"/>
                <w:sz w:val="24"/>
                <w:szCs w:val="24"/>
              </w:rPr>
              <w:t>1712</w:t>
            </w:r>
          </w:p>
        </w:tc>
        <w:tc>
          <w:tcPr>
            <w:tcW w:w="1898" w:type="dxa"/>
            <w:vAlign w:val="bottom"/>
          </w:tcPr>
          <w:p w:rsidR="00946552" w:rsidRPr="00370382" w:rsidRDefault="00370382">
            <w:pPr>
              <w:contextualSpacing w:val="0"/>
              <w:jc w:val="center"/>
              <w:rPr>
                <w:rFonts w:ascii="Times New Roman" w:hAnsi="Times New Roman" w:cs="Times New Roman"/>
                <w:sz w:val="24"/>
                <w:szCs w:val="24"/>
              </w:rPr>
            </w:pPr>
            <w:r>
              <w:rPr>
                <w:rFonts w:ascii="Times New Roman" w:hAnsi="Times New Roman" w:cs="Times New Roman"/>
                <w:sz w:val="24"/>
                <w:szCs w:val="24"/>
              </w:rPr>
              <w:t>8162</w:t>
            </w:r>
          </w:p>
        </w:tc>
        <w:tc>
          <w:tcPr>
            <w:tcW w:w="1898" w:type="dxa"/>
            <w:vAlign w:val="bottom"/>
          </w:tcPr>
          <w:p w:rsidR="00946552" w:rsidRPr="00370382" w:rsidRDefault="00370382">
            <w:pPr>
              <w:contextualSpacing w:val="0"/>
              <w:jc w:val="center"/>
              <w:rPr>
                <w:rFonts w:ascii="Times New Roman" w:hAnsi="Times New Roman" w:cs="Times New Roman"/>
                <w:sz w:val="24"/>
                <w:szCs w:val="24"/>
              </w:rPr>
            </w:pPr>
            <w:r>
              <w:rPr>
                <w:rFonts w:ascii="Times New Roman" w:hAnsi="Times New Roman" w:cs="Times New Roman"/>
                <w:sz w:val="24"/>
                <w:szCs w:val="24"/>
              </w:rPr>
              <w:t>2114</w:t>
            </w:r>
          </w:p>
        </w:tc>
      </w:tr>
      <w:tr w:rsidR="00946552" w:rsidRPr="00370382">
        <w:trPr>
          <w:trHeight w:val="280"/>
          <w:jc w:val="center"/>
        </w:trPr>
        <w:tc>
          <w:tcPr>
            <w:tcW w:w="1897" w:type="dxa"/>
            <w:vAlign w:val="bottom"/>
          </w:tcPr>
          <w:p w:rsidR="00946552" w:rsidRPr="00370382" w:rsidRDefault="002539BA">
            <w:pPr>
              <w:contextualSpacing w:val="0"/>
              <w:jc w:val="center"/>
              <w:rPr>
                <w:rFonts w:ascii="Times New Roman" w:hAnsi="Times New Roman" w:cs="Times New Roman"/>
                <w:sz w:val="24"/>
                <w:szCs w:val="24"/>
              </w:rPr>
            </w:pPr>
            <w:r w:rsidRPr="00370382">
              <w:rPr>
                <w:rFonts w:ascii="Times New Roman" w:hAnsi="Times New Roman" w:cs="Times New Roman"/>
                <w:sz w:val="24"/>
                <w:szCs w:val="24"/>
              </w:rPr>
              <w:t>2288</w:t>
            </w:r>
          </w:p>
        </w:tc>
        <w:tc>
          <w:tcPr>
            <w:tcW w:w="1898" w:type="dxa"/>
            <w:vAlign w:val="bottom"/>
          </w:tcPr>
          <w:p w:rsidR="00946552" w:rsidRPr="00370382" w:rsidRDefault="00370382">
            <w:pPr>
              <w:contextualSpacing w:val="0"/>
              <w:jc w:val="center"/>
              <w:rPr>
                <w:rFonts w:ascii="Times New Roman" w:hAnsi="Times New Roman" w:cs="Times New Roman"/>
                <w:sz w:val="24"/>
                <w:szCs w:val="24"/>
              </w:rPr>
            </w:pPr>
            <w:r>
              <w:rPr>
                <w:rFonts w:ascii="Times New Roman" w:hAnsi="Times New Roman" w:cs="Times New Roman"/>
                <w:sz w:val="24"/>
                <w:szCs w:val="24"/>
              </w:rPr>
              <w:t>9081</w:t>
            </w:r>
          </w:p>
        </w:tc>
        <w:tc>
          <w:tcPr>
            <w:tcW w:w="1898" w:type="dxa"/>
            <w:vAlign w:val="bottom"/>
          </w:tcPr>
          <w:p w:rsidR="00946552" w:rsidRPr="00370382" w:rsidRDefault="00370382">
            <w:pPr>
              <w:contextualSpacing w:val="0"/>
              <w:jc w:val="center"/>
              <w:rPr>
                <w:rFonts w:ascii="Times New Roman" w:hAnsi="Times New Roman" w:cs="Times New Roman"/>
                <w:sz w:val="24"/>
                <w:szCs w:val="24"/>
              </w:rPr>
            </w:pPr>
            <w:r>
              <w:rPr>
                <w:rFonts w:ascii="Times New Roman" w:hAnsi="Times New Roman" w:cs="Times New Roman"/>
                <w:sz w:val="24"/>
                <w:szCs w:val="24"/>
              </w:rPr>
              <w:t>2568</w:t>
            </w:r>
          </w:p>
        </w:tc>
      </w:tr>
      <w:tr w:rsidR="00946552" w:rsidRPr="00370382">
        <w:trPr>
          <w:trHeight w:val="280"/>
          <w:jc w:val="center"/>
        </w:trPr>
        <w:tc>
          <w:tcPr>
            <w:tcW w:w="1897" w:type="dxa"/>
            <w:vAlign w:val="bottom"/>
          </w:tcPr>
          <w:p w:rsidR="00946552" w:rsidRPr="00370382" w:rsidRDefault="002539BA">
            <w:pPr>
              <w:contextualSpacing w:val="0"/>
              <w:jc w:val="center"/>
              <w:rPr>
                <w:rFonts w:ascii="Times New Roman" w:hAnsi="Times New Roman" w:cs="Times New Roman"/>
                <w:sz w:val="24"/>
                <w:szCs w:val="24"/>
              </w:rPr>
            </w:pPr>
            <w:r w:rsidRPr="00370382">
              <w:rPr>
                <w:rFonts w:ascii="Times New Roman" w:hAnsi="Times New Roman" w:cs="Times New Roman"/>
                <w:sz w:val="24"/>
                <w:szCs w:val="24"/>
              </w:rPr>
              <w:t>2293</w:t>
            </w:r>
          </w:p>
        </w:tc>
        <w:tc>
          <w:tcPr>
            <w:tcW w:w="1898" w:type="dxa"/>
            <w:vAlign w:val="bottom"/>
          </w:tcPr>
          <w:p w:rsidR="00946552" w:rsidRPr="00370382" w:rsidRDefault="00370382">
            <w:pPr>
              <w:contextualSpacing w:val="0"/>
              <w:jc w:val="center"/>
              <w:rPr>
                <w:rFonts w:ascii="Times New Roman" w:hAnsi="Times New Roman" w:cs="Times New Roman"/>
                <w:sz w:val="24"/>
                <w:szCs w:val="24"/>
              </w:rPr>
            </w:pPr>
            <w:r>
              <w:rPr>
                <w:rFonts w:ascii="Times New Roman" w:hAnsi="Times New Roman" w:cs="Times New Roman"/>
                <w:sz w:val="24"/>
                <w:szCs w:val="24"/>
              </w:rPr>
              <w:t>12219</w:t>
            </w:r>
          </w:p>
        </w:tc>
        <w:tc>
          <w:tcPr>
            <w:tcW w:w="1898" w:type="dxa"/>
            <w:vAlign w:val="bottom"/>
          </w:tcPr>
          <w:p w:rsidR="00946552" w:rsidRPr="00370382" w:rsidRDefault="00370382">
            <w:pPr>
              <w:contextualSpacing w:val="0"/>
              <w:jc w:val="center"/>
              <w:rPr>
                <w:rFonts w:ascii="Times New Roman" w:hAnsi="Times New Roman" w:cs="Times New Roman"/>
                <w:sz w:val="24"/>
                <w:szCs w:val="24"/>
              </w:rPr>
            </w:pPr>
            <w:r>
              <w:rPr>
                <w:rFonts w:ascii="Times New Roman" w:hAnsi="Times New Roman" w:cs="Times New Roman"/>
                <w:sz w:val="24"/>
                <w:szCs w:val="24"/>
              </w:rPr>
              <w:t>9639</w:t>
            </w:r>
          </w:p>
        </w:tc>
      </w:tr>
      <w:tr w:rsidR="00946552" w:rsidRPr="00370382">
        <w:trPr>
          <w:trHeight w:val="260"/>
          <w:jc w:val="center"/>
        </w:trPr>
        <w:tc>
          <w:tcPr>
            <w:tcW w:w="1897" w:type="dxa"/>
            <w:vAlign w:val="bottom"/>
          </w:tcPr>
          <w:p w:rsidR="00946552" w:rsidRPr="00370382" w:rsidRDefault="002539BA">
            <w:pPr>
              <w:contextualSpacing w:val="0"/>
              <w:jc w:val="center"/>
              <w:rPr>
                <w:rFonts w:ascii="Times New Roman" w:hAnsi="Times New Roman" w:cs="Times New Roman"/>
                <w:sz w:val="24"/>
                <w:szCs w:val="24"/>
              </w:rPr>
            </w:pPr>
            <w:r w:rsidRPr="00370382">
              <w:rPr>
                <w:rFonts w:ascii="Times New Roman" w:hAnsi="Times New Roman" w:cs="Times New Roman"/>
                <w:sz w:val="24"/>
                <w:szCs w:val="24"/>
              </w:rPr>
              <w:t>2301</w:t>
            </w:r>
          </w:p>
        </w:tc>
        <w:tc>
          <w:tcPr>
            <w:tcW w:w="1898" w:type="dxa"/>
            <w:vAlign w:val="bottom"/>
          </w:tcPr>
          <w:p w:rsidR="00946552" w:rsidRPr="00370382" w:rsidRDefault="00370382">
            <w:pPr>
              <w:contextualSpacing w:val="0"/>
              <w:jc w:val="center"/>
              <w:rPr>
                <w:rFonts w:ascii="Times New Roman" w:hAnsi="Times New Roman" w:cs="Times New Roman"/>
                <w:sz w:val="24"/>
                <w:szCs w:val="24"/>
              </w:rPr>
            </w:pPr>
            <w:r>
              <w:rPr>
                <w:rFonts w:ascii="Times New Roman" w:hAnsi="Times New Roman" w:cs="Times New Roman"/>
                <w:sz w:val="24"/>
                <w:szCs w:val="24"/>
              </w:rPr>
              <w:t>9238</w:t>
            </w:r>
          </w:p>
        </w:tc>
        <w:tc>
          <w:tcPr>
            <w:tcW w:w="1898" w:type="dxa"/>
            <w:vAlign w:val="bottom"/>
          </w:tcPr>
          <w:p w:rsidR="00946552" w:rsidRPr="00370382" w:rsidRDefault="00370382">
            <w:pPr>
              <w:contextualSpacing w:val="0"/>
              <w:jc w:val="center"/>
              <w:rPr>
                <w:rFonts w:ascii="Times New Roman" w:hAnsi="Times New Roman" w:cs="Times New Roman"/>
                <w:sz w:val="24"/>
                <w:szCs w:val="24"/>
              </w:rPr>
            </w:pPr>
            <w:r>
              <w:rPr>
                <w:rFonts w:ascii="Times New Roman" w:hAnsi="Times New Roman" w:cs="Times New Roman"/>
                <w:sz w:val="24"/>
                <w:szCs w:val="24"/>
              </w:rPr>
              <w:t>2301</w:t>
            </w:r>
          </w:p>
        </w:tc>
      </w:tr>
      <w:tr w:rsidR="00946552" w:rsidRPr="00370382">
        <w:trPr>
          <w:trHeight w:val="280"/>
          <w:jc w:val="center"/>
        </w:trPr>
        <w:tc>
          <w:tcPr>
            <w:tcW w:w="1897" w:type="dxa"/>
            <w:vAlign w:val="bottom"/>
          </w:tcPr>
          <w:p w:rsidR="00946552" w:rsidRPr="00370382" w:rsidRDefault="002539BA">
            <w:pPr>
              <w:contextualSpacing w:val="0"/>
              <w:jc w:val="center"/>
              <w:rPr>
                <w:rFonts w:ascii="Times New Roman" w:hAnsi="Times New Roman" w:cs="Times New Roman"/>
                <w:sz w:val="24"/>
                <w:szCs w:val="24"/>
              </w:rPr>
            </w:pPr>
            <w:r w:rsidRPr="00370382">
              <w:rPr>
                <w:rFonts w:ascii="Times New Roman" w:hAnsi="Times New Roman" w:cs="Times New Roman"/>
                <w:sz w:val="24"/>
                <w:szCs w:val="24"/>
              </w:rPr>
              <w:t>2322</w:t>
            </w:r>
          </w:p>
        </w:tc>
        <w:tc>
          <w:tcPr>
            <w:tcW w:w="1898" w:type="dxa"/>
            <w:vAlign w:val="bottom"/>
          </w:tcPr>
          <w:p w:rsidR="00946552" w:rsidRPr="00370382" w:rsidRDefault="00370382">
            <w:pPr>
              <w:contextualSpacing w:val="0"/>
              <w:jc w:val="center"/>
              <w:rPr>
                <w:rFonts w:ascii="Times New Roman" w:hAnsi="Times New Roman" w:cs="Times New Roman"/>
                <w:sz w:val="24"/>
                <w:szCs w:val="24"/>
              </w:rPr>
            </w:pPr>
            <w:r>
              <w:rPr>
                <w:rFonts w:ascii="Times New Roman" w:hAnsi="Times New Roman" w:cs="Times New Roman"/>
                <w:sz w:val="24"/>
                <w:szCs w:val="24"/>
              </w:rPr>
              <w:t>2409</w:t>
            </w:r>
          </w:p>
        </w:tc>
        <w:tc>
          <w:tcPr>
            <w:tcW w:w="1898" w:type="dxa"/>
            <w:vAlign w:val="bottom"/>
          </w:tcPr>
          <w:p w:rsidR="00946552" w:rsidRPr="00370382" w:rsidRDefault="00370382">
            <w:pPr>
              <w:contextualSpacing w:val="0"/>
              <w:jc w:val="center"/>
              <w:rPr>
                <w:rFonts w:ascii="Times New Roman" w:hAnsi="Times New Roman" w:cs="Times New Roman"/>
                <w:sz w:val="24"/>
                <w:szCs w:val="24"/>
              </w:rPr>
            </w:pPr>
            <w:r>
              <w:rPr>
                <w:rFonts w:ascii="Times New Roman" w:hAnsi="Times New Roman" w:cs="Times New Roman"/>
                <w:sz w:val="24"/>
                <w:szCs w:val="24"/>
              </w:rPr>
              <w:t>3235</w:t>
            </w:r>
          </w:p>
        </w:tc>
      </w:tr>
      <w:tr w:rsidR="00946552" w:rsidRPr="00370382">
        <w:trPr>
          <w:trHeight w:val="260"/>
          <w:jc w:val="center"/>
        </w:trPr>
        <w:tc>
          <w:tcPr>
            <w:tcW w:w="1897" w:type="dxa"/>
            <w:vAlign w:val="bottom"/>
          </w:tcPr>
          <w:p w:rsidR="00946552" w:rsidRPr="00370382" w:rsidRDefault="002539BA">
            <w:pPr>
              <w:contextualSpacing w:val="0"/>
              <w:jc w:val="center"/>
              <w:rPr>
                <w:rFonts w:ascii="Times New Roman" w:hAnsi="Times New Roman" w:cs="Times New Roman"/>
                <w:sz w:val="24"/>
                <w:szCs w:val="24"/>
              </w:rPr>
            </w:pPr>
            <w:r w:rsidRPr="00370382">
              <w:rPr>
                <w:rFonts w:ascii="Times New Roman" w:hAnsi="Times New Roman" w:cs="Times New Roman"/>
                <w:sz w:val="24"/>
                <w:szCs w:val="24"/>
              </w:rPr>
              <w:t>2341</w:t>
            </w:r>
          </w:p>
        </w:tc>
        <w:tc>
          <w:tcPr>
            <w:tcW w:w="1898" w:type="dxa"/>
            <w:vAlign w:val="bottom"/>
          </w:tcPr>
          <w:p w:rsidR="00946552" w:rsidRPr="00370382" w:rsidRDefault="00370382">
            <w:pPr>
              <w:contextualSpacing w:val="0"/>
              <w:jc w:val="center"/>
              <w:rPr>
                <w:rFonts w:ascii="Times New Roman" w:hAnsi="Times New Roman" w:cs="Times New Roman"/>
                <w:sz w:val="24"/>
                <w:szCs w:val="24"/>
              </w:rPr>
            </w:pPr>
            <w:r>
              <w:rPr>
                <w:rFonts w:ascii="Times New Roman" w:hAnsi="Times New Roman" w:cs="Times New Roman"/>
                <w:sz w:val="24"/>
                <w:szCs w:val="24"/>
              </w:rPr>
              <w:t>2572</w:t>
            </w:r>
          </w:p>
        </w:tc>
        <w:tc>
          <w:tcPr>
            <w:tcW w:w="1898" w:type="dxa"/>
            <w:vAlign w:val="bottom"/>
          </w:tcPr>
          <w:p w:rsidR="00946552" w:rsidRPr="00370382" w:rsidRDefault="00370382">
            <w:pPr>
              <w:contextualSpacing w:val="0"/>
              <w:jc w:val="center"/>
              <w:rPr>
                <w:rFonts w:ascii="Times New Roman" w:hAnsi="Times New Roman" w:cs="Times New Roman"/>
                <w:sz w:val="24"/>
                <w:szCs w:val="24"/>
              </w:rPr>
            </w:pPr>
            <w:r>
              <w:rPr>
                <w:rFonts w:ascii="Times New Roman" w:hAnsi="Times New Roman" w:cs="Times New Roman"/>
                <w:sz w:val="24"/>
                <w:szCs w:val="24"/>
              </w:rPr>
              <w:t>3102</w:t>
            </w:r>
          </w:p>
        </w:tc>
      </w:tr>
    </w:tbl>
    <w:p w:rsidR="00946552" w:rsidRPr="00370382" w:rsidRDefault="00946552">
      <w:pPr>
        <w:spacing w:line="240" w:lineRule="auto"/>
        <w:rPr>
          <w:rFonts w:ascii="Times New Roman" w:hAnsi="Times New Roman" w:cs="Times New Roman"/>
          <w:sz w:val="24"/>
          <w:szCs w:val="24"/>
        </w:rPr>
      </w:pPr>
    </w:p>
    <w:p w:rsidR="00946552" w:rsidRPr="00370382" w:rsidRDefault="00E265B6" w:rsidP="002539BA">
      <w:pPr>
        <w:pStyle w:val="Heading2"/>
        <w:rPr>
          <w:rFonts w:ascii="Times New Roman" w:hAnsi="Times New Roman" w:cs="Times New Roman"/>
          <w:b/>
          <w:i/>
          <w:sz w:val="24"/>
          <w:szCs w:val="24"/>
          <w:u w:val="single"/>
        </w:rPr>
      </w:pPr>
      <w:r w:rsidRPr="00370382">
        <w:rPr>
          <w:rFonts w:ascii="Times New Roman" w:hAnsi="Times New Roman" w:cs="Times New Roman"/>
          <w:b/>
          <w:i/>
          <w:sz w:val="24"/>
          <w:szCs w:val="24"/>
          <w:u w:val="single"/>
        </w:rPr>
        <w:t xml:space="preserve">Step 4: Analysis and </w:t>
      </w:r>
      <w:r w:rsidR="008D7AB9" w:rsidRPr="00370382">
        <w:rPr>
          <w:rFonts w:ascii="Times New Roman" w:hAnsi="Times New Roman" w:cs="Times New Roman"/>
          <w:b/>
          <w:i/>
          <w:sz w:val="24"/>
          <w:szCs w:val="24"/>
          <w:u w:val="single"/>
        </w:rPr>
        <w:t>Write-up</w:t>
      </w:r>
    </w:p>
    <w:p w:rsidR="00946552" w:rsidRPr="00370382" w:rsidRDefault="00E265B6">
      <w:pPr>
        <w:spacing w:line="240" w:lineRule="auto"/>
        <w:rPr>
          <w:rFonts w:ascii="Times New Roman" w:hAnsi="Times New Roman" w:cs="Times New Roman"/>
          <w:sz w:val="24"/>
          <w:szCs w:val="24"/>
        </w:rPr>
      </w:pPr>
      <w:r w:rsidRPr="00370382">
        <w:rPr>
          <w:rFonts w:ascii="Times New Roman" w:hAnsi="Times New Roman" w:cs="Times New Roman"/>
          <w:sz w:val="24"/>
          <w:szCs w:val="24"/>
        </w:rPr>
        <w:t>Answer these questions. Be sure to include visualizations from your analysis:</w:t>
      </w:r>
    </w:p>
    <w:p w:rsidR="00946552" w:rsidRPr="00370382" w:rsidRDefault="00946552">
      <w:pPr>
        <w:spacing w:line="240" w:lineRule="auto"/>
        <w:rPr>
          <w:rFonts w:ascii="Times New Roman" w:hAnsi="Times New Roman" w:cs="Times New Roman"/>
          <w:sz w:val="24"/>
          <w:szCs w:val="24"/>
        </w:rPr>
      </w:pPr>
    </w:p>
    <w:p w:rsidR="00946552" w:rsidRPr="00370382" w:rsidRDefault="00E265B6">
      <w:pPr>
        <w:numPr>
          <w:ilvl w:val="0"/>
          <w:numId w:val="1"/>
        </w:numPr>
        <w:spacing w:line="240" w:lineRule="auto"/>
        <w:ind w:hanging="360"/>
        <w:rPr>
          <w:rFonts w:ascii="Times New Roman" w:hAnsi="Times New Roman" w:cs="Times New Roman"/>
          <w:sz w:val="24"/>
          <w:szCs w:val="24"/>
        </w:rPr>
      </w:pPr>
      <w:r w:rsidRPr="00370382">
        <w:rPr>
          <w:rFonts w:ascii="Times New Roman" w:hAnsi="Times New Roman" w:cs="Times New Roman"/>
          <w:sz w:val="24"/>
          <w:szCs w:val="24"/>
        </w:rPr>
        <w:t xml:space="preserve">What is your recommendation - Should the company roll out the updated menu to all stores? </w:t>
      </w:r>
    </w:p>
    <w:p w:rsidR="00AD2842" w:rsidRPr="00370382" w:rsidRDefault="00AD2842" w:rsidP="00AD2842">
      <w:pPr>
        <w:spacing w:line="240" w:lineRule="auto"/>
        <w:ind w:left="720"/>
        <w:rPr>
          <w:rFonts w:ascii="Times New Roman" w:hAnsi="Times New Roman" w:cs="Times New Roman"/>
          <w:sz w:val="24"/>
          <w:szCs w:val="24"/>
        </w:rPr>
      </w:pPr>
      <w:r w:rsidRPr="00370382">
        <w:rPr>
          <w:rFonts w:ascii="Times New Roman" w:hAnsi="Times New Roman" w:cs="Times New Roman"/>
          <w:sz w:val="24"/>
          <w:szCs w:val="24"/>
        </w:rPr>
        <w:t xml:space="preserve">The company definitely should roll out the updated menu to all stores. This recommendation is based on the obtained AB test analysis for both the West and the Central regions shown below. </w:t>
      </w:r>
    </w:p>
    <w:p w:rsidR="00AD2842" w:rsidRPr="00370382" w:rsidRDefault="00AD2842" w:rsidP="00AD2842">
      <w:pPr>
        <w:spacing w:line="240" w:lineRule="auto"/>
        <w:ind w:left="720"/>
        <w:rPr>
          <w:rFonts w:ascii="Times New Roman" w:hAnsi="Times New Roman" w:cs="Times New Roman"/>
          <w:sz w:val="24"/>
          <w:szCs w:val="24"/>
        </w:rPr>
      </w:pPr>
    </w:p>
    <w:p w:rsidR="002539BA" w:rsidRPr="00370382" w:rsidRDefault="002539BA" w:rsidP="002539BA">
      <w:pPr>
        <w:spacing w:line="240" w:lineRule="auto"/>
        <w:ind w:left="720"/>
        <w:rPr>
          <w:rFonts w:ascii="Times New Roman" w:hAnsi="Times New Roman" w:cs="Times New Roman"/>
          <w:b/>
          <w:sz w:val="24"/>
          <w:szCs w:val="24"/>
        </w:rPr>
      </w:pPr>
      <w:r w:rsidRPr="00370382">
        <w:rPr>
          <w:rFonts w:ascii="Times New Roman" w:hAnsi="Times New Roman" w:cs="Times New Roman"/>
          <w:b/>
          <w:sz w:val="24"/>
          <w:szCs w:val="24"/>
        </w:rPr>
        <w:t>AB Test Analysis for the West Region</w:t>
      </w:r>
    </w:p>
    <w:p w:rsidR="002539BA" w:rsidRPr="00370382" w:rsidRDefault="00370382" w:rsidP="002539BA">
      <w:pPr>
        <w:spacing w:line="240" w:lineRule="auto"/>
        <w:ind w:left="720"/>
        <w:rPr>
          <w:rFonts w:ascii="Times New Roman" w:hAnsi="Times New Roman" w:cs="Times New Roman"/>
          <w:sz w:val="24"/>
          <w:szCs w:val="24"/>
        </w:rPr>
      </w:pPr>
      <w:r>
        <w:rPr>
          <w:noProof/>
        </w:rPr>
        <w:drawing>
          <wp:inline distT="0" distB="0" distL="0" distR="0" wp14:anchorId="2509DAD7" wp14:editId="2CF6B7A0">
            <wp:extent cx="4918734" cy="17944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512" t="34405" r="10712" b="11908"/>
                    <a:stretch/>
                  </pic:blipFill>
                  <pic:spPr bwMode="auto">
                    <a:xfrm>
                      <a:off x="0" y="0"/>
                      <a:ext cx="4919833" cy="1794884"/>
                    </a:xfrm>
                    <a:prstGeom prst="rect">
                      <a:avLst/>
                    </a:prstGeom>
                    <a:ln>
                      <a:noFill/>
                    </a:ln>
                    <a:extLst>
                      <a:ext uri="{53640926-AAD7-44D8-BBD7-CCE9431645EC}">
                        <a14:shadowObscured xmlns:a14="http://schemas.microsoft.com/office/drawing/2010/main"/>
                      </a:ext>
                    </a:extLst>
                  </pic:spPr>
                </pic:pic>
              </a:graphicData>
            </a:graphic>
          </wp:inline>
        </w:drawing>
      </w:r>
    </w:p>
    <w:p w:rsidR="002539BA" w:rsidRPr="00370382" w:rsidRDefault="002539BA" w:rsidP="002539BA">
      <w:pPr>
        <w:spacing w:line="240" w:lineRule="auto"/>
        <w:ind w:left="720"/>
        <w:rPr>
          <w:rFonts w:ascii="Times New Roman" w:hAnsi="Times New Roman" w:cs="Times New Roman"/>
          <w:sz w:val="24"/>
          <w:szCs w:val="24"/>
        </w:rPr>
      </w:pPr>
    </w:p>
    <w:p w:rsidR="002539BA" w:rsidRPr="00370382" w:rsidRDefault="002539BA" w:rsidP="002539BA">
      <w:pPr>
        <w:spacing w:line="240" w:lineRule="auto"/>
        <w:ind w:left="720"/>
        <w:rPr>
          <w:rFonts w:ascii="Times New Roman" w:hAnsi="Times New Roman" w:cs="Times New Roman"/>
          <w:sz w:val="24"/>
          <w:szCs w:val="24"/>
        </w:rPr>
      </w:pPr>
    </w:p>
    <w:p w:rsidR="002539BA" w:rsidRPr="00370382" w:rsidRDefault="002539BA" w:rsidP="00AD2842">
      <w:pPr>
        <w:spacing w:line="240" w:lineRule="auto"/>
        <w:ind w:firstLine="720"/>
        <w:rPr>
          <w:rFonts w:ascii="Times New Roman" w:hAnsi="Times New Roman" w:cs="Times New Roman"/>
          <w:b/>
          <w:sz w:val="24"/>
          <w:szCs w:val="24"/>
        </w:rPr>
      </w:pPr>
      <w:r w:rsidRPr="00370382">
        <w:rPr>
          <w:rFonts w:ascii="Times New Roman" w:hAnsi="Times New Roman" w:cs="Times New Roman"/>
          <w:b/>
          <w:sz w:val="24"/>
          <w:szCs w:val="24"/>
        </w:rPr>
        <w:lastRenderedPageBreak/>
        <w:t>AB Test Analysis for the Central Region</w:t>
      </w:r>
    </w:p>
    <w:p w:rsidR="002539BA" w:rsidRPr="00370382" w:rsidRDefault="00370382" w:rsidP="002539BA">
      <w:pPr>
        <w:spacing w:line="240" w:lineRule="auto"/>
        <w:ind w:left="720"/>
        <w:rPr>
          <w:rFonts w:ascii="Times New Roman" w:hAnsi="Times New Roman" w:cs="Times New Roman"/>
          <w:sz w:val="24"/>
          <w:szCs w:val="24"/>
        </w:rPr>
      </w:pPr>
      <w:r>
        <w:rPr>
          <w:noProof/>
        </w:rPr>
        <w:drawing>
          <wp:inline distT="0" distB="0" distL="0" distR="0" wp14:anchorId="78FAC32D" wp14:editId="0FC0F3B8">
            <wp:extent cx="4925418" cy="1844675"/>
            <wp:effectExtent l="0" t="0" r="889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269" t="39104" r="9830" b="5700"/>
                    <a:stretch/>
                  </pic:blipFill>
                  <pic:spPr bwMode="auto">
                    <a:xfrm>
                      <a:off x="0" y="0"/>
                      <a:ext cx="4927314" cy="1845385"/>
                    </a:xfrm>
                    <a:prstGeom prst="rect">
                      <a:avLst/>
                    </a:prstGeom>
                    <a:ln>
                      <a:noFill/>
                    </a:ln>
                    <a:extLst>
                      <a:ext uri="{53640926-AAD7-44D8-BBD7-CCE9431645EC}">
                        <a14:shadowObscured xmlns:a14="http://schemas.microsoft.com/office/drawing/2010/main"/>
                      </a:ext>
                    </a:extLst>
                  </pic:spPr>
                </pic:pic>
              </a:graphicData>
            </a:graphic>
          </wp:inline>
        </w:drawing>
      </w:r>
    </w:p>
    <w:p w:rsidR="00AD2842" w:rsidRPr="00370382" w:rsidRDefault="00AD2842" w:rsidP="002539BA">
      <w:pPr>
        <w:spacing w:line="240" w:lineRule="auto"/>
        <w:ind w:left="720"/>
        <w:rPr>
          <w:rFonts w:ascii="Times New Roman" w:hAnsi="Times New Roman" w:cs="Times New Roman"/>
          <w:b/>
          <w:sz w:val="24"/>
          <w:szCs w:val="24"/>
        </w:rPr>
      </w:pPr>
      <w:r w:rsidRPr="00370382">
        <w:rPr>
          <w:rFonts w:ascii="Times New Roman" w:hAnsi="Times New Roman" w:cs="Times New Roman"/>
          <w:b/>
          <w:sz w:val="24"/>
          <w:szCs w:val="24"/>
        </w:rPr>
        <w:t xml:space="preserve">Overall AB Test </w:t>
      </w:r>
    </w:p>
    <w:p w:rsidR="00AD2842" w:rsidRPr="00370382" w:rsidRDefault="00370382" w:rsidP="002539BA">
      <w:pPr>
        <w:spacing w:line="240" w:lineRule="auto"/>
        <w:ind w:left="720"/>
        <w:rPr>
          <w:rFonts w:ascii="Times New Roman" w:hAnsi="Times New Roman" w:cs="Times New Roman"/>
          <w:sz w:val="24"/>
          <w:szCs w:val="24"/>
        </w:rPr>
      </w:pPr>
      <w:r>
        <w:rPr>
          <w:noProof/>
        </w:rPr>
        <w:drawing>
          <wp:inline distT="0" distB="0" distL="0" distR="0" wp14:anchorId="32706B86" wp14:editId="61B452E2">
            <wp:extent cx="4935220" cy="180496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702" t="40456" r="10228" b="5532"/>
                    <a:stretch/>
                  </pic:blipFill>
                  <pic:spPr bwMode="auto">
                    <a:xfrm>
                      <a:off x="0" y="0"/>
                      <a:ext cx="4937398" cy="1805765"/>
                    </a:xfrm>
                    <a:prstGeom prst="rect">
                      <a:avLst/>
                    </a:prstGeom>
                    <a:ln>
                      <a:noFill/>
                    </a:ln>
                    <a:extLst>
                      <a:ext uri="{53640926-AAD7-44D8-BBD7-CCE9431645EC}">
                        <a14:shadowObscured xmlns:a14="http://schemas.microsoft.com/office/drawing/2010/main"/>
                      </a:ext>
                    </a:extLst>
                  </pic:spPr>
                </pic:pic>
              </a:graphicData>
            </a:graphic>
          </wp:inline>
        </w:drawing>
      </w:r>
    </w:p>
    <w:p w:rsidR="00AD2842" w:rsidRPr="00370382" w:rsidRDefault="00AD2842" w:rsidP="002539BA">
      <w:pPr>
        <w:spacing w:line="240" w:lineRule="auto"/>
        <w:ind w:left="720"/>
        <w:rPr>
          <w:rFonts w:ascii="Times New Roman" w:hAnsi="Times New Roman" w:cs="Times New Roman"/>
          <w:sz w:val="24"/>
          <w:szCs w:val="24"/>
        </w:rPr>
      </w:pPr>
    </w:p>
    <w:p w:rsidR="00AD2842" w:rsidRPr="00370382" w:rsidRDefault="00AD2842" w:rsidP="002539BA">
      <w:pPr>
        <w:spacing w:line="240" w:lineRule="auto"/>
        <w:ind w:left="720"/>
        <w:rPr>
          <w:rFonts w:ascii="Times New Roman" w:hAnsi="Times New Roman" w:cs="Times New Roman"/>
          <w:sz w:val="24"/>
          <w:szCs w:val="24"/>
        </w:rPr>
      </w:pPr>
      <w:r w:rsidRPr="00370382">
        <w:rPr>
          <w:rFonts w:ascii="Times New Roman" w:hAnsi="Times New Roman" w:cs="Times New Roman"/>
          <w:noProof/>
        </w:rPr>
        <w:drawing>
          <wp:inline distT="0" distB="0" distL="0" distR="0" wp14:anchorId="367AEEB5" wp14:editId="10DC9890">
            <wp:extent cx="2462709" cy="1895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06" t="28190" r="55237" b="15084"/>
                    <a:stretch/>
                  </pic:blipFill>
                  <pic:spPr bwMode="auto">
                    <a:xfrm>
                      <a:off x="0" y="0"/>
                      <a:ext cx="2464085" cy="1896534"/>
                    </a:xfrm>
                    <a:prstGeom prst="rect">
                      <a:avLst/>
                    </a:prstGeom>
                    <a:ln>
                      <a:noFill/>
                    </a:ln>
                    <a:extLst>
                      <a:ext uri="{53640926-AAD7-44D8-BBD7-CCE9431645EC}">
                        <a14:shadowObscured xmlns:a14="http://schemas.microsoft.com/office/drawing/2010/main"/>
                      </a:ext>
                    </a:extLst>
                  </pic:spPr>
                </pic:pic>
              </a:graphicData>
            </a:graphic>
          </wp:inline>
        </w:drawing>
      </w:r>
    </w:p>
    <w:p w:rsidR="00AD2842" w:rsidRPr="00370382" w:rsidRDefault="00AD2842" w:rsidP="002539BA">
      <w:pPr>
        <w:spacing w:line="240" w:lineRule="auto"/>
        <w:ind w:left="720"/>
        <w:rPr>
          <w:rFonts w:ascii="Times New Roman" w:hAnsi="Times New Roman" w:cs="Times New Roman"/>
          <w:sz w:val="24"/>
          <w:szCs w:val="24"/>
        </w:rPr>
      </w:pPr>
      <w:r w:rsidRPr="00370382">
        <w:rPr>
          <w:rFonts w:ascii="Times New Roman" w:hAnsi="Times New Roman" w:cs="Times New Roman"/>
          <w:sz w:val="24"/>
          <w:szCs w:val="24"/>
        </w:rPr>
        <w:t>Figure 5. AB Analysis workflow</w:t>
      </w:r>
    </w:p>
    <w:p w:rsidR="00AD2842" w:rsidRPr="00370382" w:rsidRDefault="00AD2842" w:rsidP="002539BA">
      <w:pPr>
        <w:spacing w:line="240" w:lineRule="auto"/>
        <w:ind w:left="720"/>
        <w:rPr>
          <w:rFonts w:ascii="Times New Roman" w:hAnsi="Times New Roman" w:cs="Times New Roman"/>
          <w:sz w:val="24"/>
          <w:szCs w:val="24"/>
        </w:rPr>
      </w:pPr>
    </w:p>
    <w:p w:rsidR="00946552" w:rsidRPr="00370382" w:rsidRDefault="00E265B6">
      <w:pPr>
        <w:numPr>
          <w:ilvl w:val="0"/>
          <w:numId w:val="1"/>
        </w:numPr>
        <w:spacing w:line="240" w:lineRule="auto"/>
        <w:ind w:hanging="360"/>
        <w:rPr>
          <w:rFonts w:ascii="Times New Roman" w:hAnsi="Times New Roman" w:cs="Times New Roman"/>
          <w:sz w:val="24"/>
          <w:szCs w:val="24"/>
        </w:rPr>
      </w:pPr>
      <w:r w:rsidRPr="00370382">
        <w:rPr>
          <w:rFonts w:ascii="Times New Roman" w:hAnsi="Times New Roman" w:cs="Times New Roman"/>
          <w:sz w:val="24"/>
          <w:szCs w:val="24"/>
        </w:rPr>
        <w:t xml:space="preserve">What is the lift from the new menu for West and Central regions (include statistical significance)? </w:t>
      </w:r>
    </w:p>
    <w:p w:rsidR="00AD2842" w:rsidRPr="00370382" w:rsidRDefault="00AD2842" w:rsidP="00AD2842">
      <w:pPr>
        <w:spacing w:line="240" w:lineRule="auto"/>
        <w:ind w:left="720"/>
        <w:rPr>
          <w:rFonts w:ascii="Times New Roman" w:hAnsi="Times New Roman" w:cs="Times New Roman"/>
          <w:sz w:val="24"/>
          <w:szCs w:val="24"/>
        </w:rPr>
      </w:pPr>
      <w:r w:rsidRPr="00370382">
        <w:rPr>
          <w:rFonts w:ascii="Times New Roman" w:hAnsi="Times New Roman" w:cs="Times New Roman"/>
          <w:sz w:val="24"/>
          <w:szCs w:val="24"/>
        </w:rPr>
        <w:t>The lift for the ne</w:t>
      </w:r>
      <w:r w:rsidR="00370382">
        <w:rPr>
          <w:rFonts w:ascii="Times New Roman" w:hAnsi="Times New Roman" w:cs="Times New Roman"/>
          <w:sz w:val="24"/>
          <w:szCs w:val="24"/>
        </w:rPr>
        <w:t>w many for the West region is 36.6</w:t>
      </w:r>
      <w:r w:rsidRPr="00370382">
        <w:rPr>
          <w:rFonts w:ascii="Times New Roman" w:hAnsi="Times New Roman" w:cs="Times New Roman"/>
          <w:sz w:val="24"/>
          <w:szCs w:val="24"/>
        </w:rPr>
        <w:t>% and t</w:t>
      </w:r>
      <w:r w:rsidR="00370382">
        <w:rPr>
          <w:rFonts w:ascii="Times New Roman" w:hAnsi="Times New Roman" w:cs="Times New Roman"/>
          <w:sz w:val="24"/>
          <w:szCs w:val="24"/>
        </w:rPr>
        <w:t>hat for the Central region is 43.1</w:t>
      </w:r>
      <w:r w:rsidRPr="00370382">
        <w:rPr>
          <w:rFonts w:ascii="Times New Roman" w:hAnsi="Times New Roman" w:cs="Times New Roman"/>
          <w:sz w:val="24"/>
          <w:szCs w:val="24"/>
        </w:rPr>
        <w:t>%. The st</w:t>
      </w:r>
      <w:r w:rsidR="00370382">
        <w:rPr>
          <w:rFonts w:ascii="Times New Roman" w:hAnsi="Times New Roman" w:cs="Times New Roman"/>
          <w:sz w:val="24"/>
          <w:szCs w:val="24"/>
        </w:rPr>
        <w:t>atistical significance for the west and the central regions are 99.5 and 99.6, respectively</w:t>
      </w:r>
      <w:r w:rsidRPr="00370382">
        <w:rPr>
          <w:rFonts w:ascii="Times New Roman" w:hAnsi="Times New Roman" w:cs="Times New Roman"/>
          <w:sz w:val="24"/>
          <w:szCs w:val="24"/>
        </w:rPr>
        <w:t xml:space="preserve">. </w:t>
      </w:r>
    </w:p>
    <w:p w:rsidR="00946552" w:rsidRPr="00370382" w:rsidRDefault="00E265B6">
      <w:pPr>
        <w:numPr>
          <w:ilvl w:val="0"/>
          <w:numId w:val="1"/>
        </w:numPr>
        <w:spacing w:line="240" w:lineRule="auto"/>
        <w:ind w:hanging="360"/>
        <w:rPr>
          <w:rFonts w:ascii="Times New Roman" w:hAnsi="Times New Roman" w:cs="Times New Roman"/>
          <w:sz w:val="24"/>
          <w:szCs w:val="24"/>
        </w:rPr>
      </w:pPr>
      <w:r w:rsidRPr="00370382">
        <w:rPr>
          <w:rFonts w:ascii="Times New Roman" w:hAnsi="Times New Roman" w:cs="Times New Roman"/>
          <w:sz w:val="24"/>
          <w:szCs w:val="24"/>
        </w:rPr>
        <w:t>What is the lift from the new menu overall?</w:t>
      </w:r>
    </w:p>
    <w:p w:rsidR="00946552" w:rsidRPr="00370382" w:rsidRDefault="00AD2842" w:rsidP="00AD2842">
      <w:pPr>
        <w:ind w:left="720"/>
        <w:rPr>
          <w:rFonts w:ascii="Times New Roman" w:hAnsi="Times New Roman" w:cs="Times New Roman"/>
          <w:sz w:val="24"/>
          <w:szCs w:val="24"/>
        </w:rPr>
      </w:pPr>
      <w:r w:rsidRPr="00370382">
        <w:rPr>
          <w:rFonts w:ascii="Times New Roman" w:hAnsi="Times New Roman" w:cs="Times New Roman"/>
          <w:sz w:val="24"/>
          <w:szCs w:val="24"/>
        </w:rPr>
        <w:t xml:space="preserve">The lift from the new menu overall is </w:t>
      </w:r>
      <w:r w:rsidR="00370382">
        <w:rPr>
          <w:rFonts w:ascii="Times New Roman" w:hAnsi="Times New Roman" w:cs="Times New Roman"/>
          <w:sz w:val="24"/>
          <w:szCs w:val="24"/>
        </w:rPr>
        <w:t>39.9%</w:t>
      </w:r>
      <w:bookmarkStart w:id="2" w:name="_GoBack"/>
      <w:bookmarkEnd w:id="2"/>
    </w:p>
    <w:p w:rsidR="00946552" w:rsidRPr="00370382" w:rsidRDefault="00946552">
      <w:pPr>
        <w:rPr>
          <w:rFonts w:ascii="Times New Roman" w:hAnsi="Times New Roman" w:cs="Times New Roman"/>
          <w:sz w:val="24"/>
          <w:szCs w:val="24"/>
        </w:rPr>
      </w:pPr>
      <w:bookmarkStart w:id="3" w:name="_14llv4xto0fq" w:colFirst="0" w:colLast="0"/>
      <w:bookmarkEnd w:id="3"/>
    </w:p>
    <w:sectPr w:rsidR="00946552" w:rsidRPr="0037038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7142" w:rsidRDefault="00DB7142" w:rsidP="002539BA">
      <w:pPr>
        <w:spacing w:line="240" w:lineRule="auto"/>
      </w:pPr>
      <w:r>
        <w:separator/>
      </w:r>
    </w:p>
  </w:endnote>
  <w:endnote w:type="continuationSeparator" w:id="0">
    <w:p w:rsidR="00DB7142" w:rsidRDefault="00DB7142" w:rsidP="002539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7142" w:rsidRDefault="00DB7142" w:rsidP="002539BA">
      <w:pPr>
        <w:spacing w:line="240" w:lineRule="auto"/>
      </w:pPr>
      <w:r>
        <w:separator/>
      </w:r>
    </w:p>
  </w:footnote>
  <w:footnote w:type="continuationSeparator" w:id="0">
    <w:p w:rsidR="00DB7142" w:rsidRDefault="00DB7142" w:rsidP="002539B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301CAC"/>
    <w:multiLevelType w:val="multilevel"/>
    <w:tmpl w:val="5D68C9C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15:restartNumberingAfterBreak="0">
    <w:nsid w:val="5C4628C4"/>
    <w:multiLevelType w:val="hybridMultilevel"/>
    <w:tmpl w:val="3E161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29575A"/>
    <w:multiLevelType w:val="multilevel"/>
    <w:tmpl w:val="C9C669F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15:restartNumberingAfterBreak="0">
    <w:nsid w:val="69CD2FA0"/>
    <w:multiLevelType w:val="multilevel"/>
    <w:tmpl w:val="AB30C44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552"/>
    <w:rsid w:val="00041E17"/>
    <w:rsid w:val="002539BA"/>
    <w:rsid w:val="00370382"/>
    <w:rsid w:val="005B31AE"/>
    <w:rsid w:val="00834063"/>
    <w:rsid w:val="008D7AB9"/>
    <w:rsid w:val="00946552"/>
    <w:rsid w:val="009F5D2C"/>
    <w:rsid w:val="00AD2842"/>
    <w:rsid w:val="00D40CCD"/>
    <w:rsid w:val="00DB7142"/>
    <w:rsid w:val="00E26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D4285CA-AC9C-4D48-AAF3-5408F8F94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widowControl w:val="0"/>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contextualSpacing/>
    </w:pPr>
    <w:tblPr>
      <w:tblStyleRowBandSize w:val="1"/>
      <w:tblStyleColBandSize w:val="1"/>
      <w:tblCellMar>
        <w:left w:w="115" w:type="dxa"/>
        <w:right w:w="115" w:type="dxa"/>
      </w:tblCellMar>
    </w:tblPr>
  </w:style>
  <w:style w:type="paragraph" w:styleId="ListParagraph">
    <w:name w:val="List Paragraph"/>
    <w:basedOn w:val="Normal"/>
    <w:uiPriority w:val="34"/>
    <w:qFormat/>
    <w:rsid w:val="00834063"/>
    <w:pPr>
      <w:ind w:left="720"/>
      <w:contextualSpacing/>
    </w:pPr>
  </w:style>
  <w:style w:type="paragraph" w:styleId="Header">
    <w:name w:val="header"/>
    <w:basedOn w:val="Normal"/>
    <w:link w:val="HeaderChar"/>
    <w:uiPriority w:val="99"/>
    <w:unhideWhenUsed/>
    <w:rsid w:val="002539BA"/>
    <w:pPr>
      <w:tabs>
        <w:tab w:val="center" w:pos="4680"/>
        <w:tab w:val="right" w:pos="9360"/>
      </w:tabs>
      <w:spacing w:line="240" w:lineRule="auto"/>
    </w:pPr>
  </w:style>
  <w:style w:type="character" w:customStyle="1" w:styleId="HeaderChar">
    <w:name w:val="Header Char"/>
    <w:basedOn w:val="DefaultParagraphFont"/>
    <w:link w:val="Header"/>
    <w:uiPriority w:val="99"/>
    <w:rsid w:val="002539BA"/>
  </w:style>
  <w:style w:type="paragraph" w:styleId="Footer">
    <w:name w:val="footer"/>
    <w:basedOn w:val="Normal"/>
    <w:link w:val="FooterChar"/>
    <w:uiPriority w:val="99"/>
    <w:unhideWhenUsed/>
    <w:rsid w:val="002539BA"/>
    <w:pPr>
      <w:tabs>
        <w:tab w:val="center" w:pos="4680"/>
        <w:tab w:val="right" w:pos="9360"/>
      </w:tabs>
      <w:spacing w:line="240" w:lineRule="auto"/>
    </w:pPr>
  </w:style>
  <w:style w:type="character" w:customStyle="1" w:styleId="FooterChar">
    <w:name w:val="Footer Char"/>
    <w:basedOn w:val="DefaultParagraphFont"/>
    <w:link w:val="Footer"/>
    <w:uiPriority w:val="99"/>
    <w:rsid w:val="002539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66185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EB6C3-701E-4DD9-B424-CB54E4926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4</Pages>
  <Words>671</Words>
  <Characters>3827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 Nelson</dc:creator>
  <cp:lastModifiedBy>Huong Nguyen</cp:lastModifiedBy>
  <cp:revision>5</cp:revision>
  <dcterms:created xsi:type="dcterms:W3CDTF">2017-12-08T13:56:00Z</dcterms:created>
  <dcterms:modified xsi:type="dcterms:W3CDTF">2017-12-09T02:24:00Z</dcterms:modified>
</cp:coreProperties>
</file>