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E0D1F82" w14:textId="5FABEF37" w:rsidR="008A1700" w:rsidRDefault="00B56EED" w:rsidP="00FF2732">
      <w:pPr>
        <w:pStyle w:val="Normal1"/>
        <w:rPr>
          <w:rFonts w:ascii="Times New Roman" w:hAnsi="Times New Roman" w:cs="Times New Roman"/>
          <w:b/>
          <w:sz w:val="28"/>
          <w:szCs w:val="28"/>
        </w:rPr>
      </w:pPr>
      <w:r w:rsidRPr="00FF2732">
        <w:rPr>
          <w:rFonts w:ascii="Times New Roman" w:hAnsi="Times New Roman" w:cs="Times New Roman"/>
          <w:b/>
          <w:sz w:val="28"/>
          <w:szCs w:val="28"/>
        </w:rPr>
        <w:t>Project</w:t>
      </w:r>
      <w:r w:rsidR="00FF2732">
        <w:rPr>
          <w:rFonts w:ascii="Times New Roman" w:hAnsi="Times New Roman" w:cs="Times New Roman"/>
          <w:b/>
          <w:sz w:val="28"/>
          <w:szCs w:val="28"/>
        </w:rPr>
        <w:t xml:space="preserve"> 7</w:t>
      </w:r>
      <w:r w:rsidR="00B6200B" w:rsidRPr="00FF273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46D3E" w:rsidRPr="00FF2732">
        <w:rPr>
          <w:rFonts w:ascii="Times New Roman" w:hAnsi="Times New Roman" w:cs="Times New Roman"/>
          <w:b/>
          <w:sz w:val="28"/>
          <w:szCs w:val="28"/>
        </w:rPr>
        <w:t>Predictive Analytics Capstone</w:t>
      </w:r>
    </w:p>
    <w:p w14:paraId="6204FC20" w14:textId="74494E15" w:rsidR="00FF2732" w:rsidRPr="00FF2732" w:rsidRDefault="00FF2732" w:rsidP="00FF2732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FF2732">
        <w:rPr>
          <w:rFonts w:ascii="Times New Roman" w:hAnsi="Times New Roman" w:cs="Times New Roman"/>
          <w:b/>
          <w:sz w:val="24"/>
          <w:szCs w:val="24"/>
        </w:rPr>
        <w:t>By: Huong Ivy Nguyen</w:t>
      </w:r>
    </w:p>
    <w:p w14:paraId="19592B94" w14:textId="1CEDD726" w:rsidR="008A1700" w:rsidRPr="00FF2732" w:rsidRDefault="00346D3E">
      <w:pPr>
        <w:pStyle w:val="Heading2"/>
        <w:keepNext w:val="0"/>
        <w:keepLines w:val="0"/>
        <w:spacing w:before="240" w:after="40"/>
        <w:contextualSpacing w:val="0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h.y2i0dd3t3syf" w:colFirst="0" w:colLast="0"/>
      <w:bookmarkEnd w:id="0"/>
      <w:r w:rsidRPr="00FF2732">
        <w:rPr>
          <w:rFonts w:ascii="Times New Roman" w:hAnsi="Times New Roman" w:cs="Times New Roman"/>
          <w:b/>
          <w:sz w:val="24"/>
          <w:szCs w:val="24"/>
          <w:u w:val="single"/>
        </w:rPr>
        <w:t>Task</w:t>
      </w:r>
      <w:r w:rsidR="004663C4" w:rsidRPr="00FF2732">
        <w:rPr>
          <w:rFonts w:ascii="Times New Roman" w:hAnsi="Times New Roman" w:cs="Times New Roman"/>
          <w:b/>
          <w:sz w:val="24"/>
          <w:szCs w:val="24"/>
          <w:u w:val="single"/>
        </w:rPr>
        <w:t xml:space="preserve"> 1: </w:t>
      </w:r>
      <w:r w:rsidRPr="00FF2732">
        <w:rPr>
          <w:rFonts w:ascii="Times New Roman" w:hAnsi="Times New Roman" w:cs="Times New Roman"/>
          <w:b/>
          <w:sz w:val="24"/>
          <w:szCs w:val="24"/>
          <w:u w:val="single"/>
        </w:rPr>
        <w:t>Determine Store Formats for Existing Stores</w:t>
      </w:r>
    </w:p>
    <w:p w14:paraId="36871F3D" w14:textId="3317D17E" w:rsidR="00346D3E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bookmarkStart w:id="1" w:name="h.4q33d4wpzsp3" w:colFirst="0" w:colLast="0"/>
      <w:bookmarkStart w:id="2" w:name="h.sw6lgqeq9yr8" w:colFirst="0" w:colLast="0"/>
      <w:bookmarkEnd w:id="1"/>
      <w:bookmarkEnd w:id="2"/>
      <w:r w:rsidRPr="00FF2732">
        <w:rPr>
          <w:color w:val="000000"/>
        </w:rPr>
        <w:t>What is the optimal number of store formats? How did you arrive at that number?</w:t>
      </w:r>
    </w:p>
    <w:p w14:paraId="3B458280" w14:textId="5B369D63" w:rsidR="00FF2732" w:rsidRDefault="00FF2732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 xml:space="preserve">The optimal number of store formats is 3. This value is chosen based on the results of the adjusted rand indices and the C-H indices obtained from running the Alteryx workflow 1 (Figures 1, 2). </w:t>
      </w:r>
    </w:p>
    <w:p w14:paraId="0F34D862" w14:textId="5ECE4735" w:rsidR="00FF2732" w:rsidRDefault="00FF2732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A8EB33E" wp14:editId="426330CB">
            <wp:extent cx="3390900" cy="3394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3" t="35612" r="59324" b="7123"/>
                    <a:stretch/>
                  </pic:blipFill>
                  <pic:spPr bwMode="auto">
                    <a:xfrm>
                      <a:off x="0" y="0"/>
                      <a:ext cx="3398621" cy="340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D271" w14:textId="46ACAC32" w:rsidR="00FF2732" w:rsidRDefault="00FF2732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 xml:space="preserve">Figure 1. Adjusted rand indices and </w:t>
      </w:r>
      <w:proofErr w:type="spellStart"/>
      <w:r>
        <w:rPr>
          <w:color w:val="000000"/>
        </w:rPr>
        <w:t>Calinski-Harabasz</w:t>
      </w:r>
      <w:proofErr w:type="spellEnd"/>
      <w:r>
        <w:rPr>
          <w:color w:val="000000"/>
        </w:rPr>
        <w:t xml:space="preserve"> indices for the optimal number of clusters which should be used for the K-mean algorithm. </w:t>
      </w:r>
    </w:p>
    <w:p w14:paraId="79E7A4DD" w14:textId="77777777" w:rsidR="00FF2732" w:rsidRDefault="00FF2732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956C205" w14:textId="3B2FD317" w:rsidR="00FF2732" w:rsidRDefault="00845926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34C1E09D" wp14:editId="2F573D25">
            <wp:extent cx="5438775" cy="167523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6" t="25071" r="20513" b="33334"/>
                    <a:stretch/>
                  </pic:blipFill>
                  <pic:spPr bwMode="auto">
                    <a:xfrm>
                      <a:off x="0" y="0"/>
                      <a:ext cx="5446135" cy="167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1A02" w14:textId="6F4F10C0" w:rsidR="00FF2732" w:rsidRPr="00FF2732" w:rsidRDefault="00FF2732" w:rsidP="00FF273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 xml:space="preserve">Figure 2. Evaluating the number of clusters that should be used in the K-mean clustering </w:t>
      </w:r>
    </w:p>
    <w:p w14:paraId="60FA0FB6" w14:textId="77777777" w:rsidR="00845926" w:rsidRDefault="00FF2732" w:rsidP="00346D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Based on Figure 1,</w:t>
      </w:r>
      <w:r w:rsidR="00845926">
        <w:rPr>
          <w:color w:val="000000"/>
        </w:rPr>
        <w:t xml:space="preserve"> the following features can be pointed out:</w:t>
      </w:r>
    </w:p>
    <w:p w14:paraId="33CC979B" w14:textId="1F5B9F0E" w:rsidR="00346D3E" w:rsidRDefault="00845926" w:rsidP="00845926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According to the adjusted rand indices, </w:t>
      </w:r>
      <w:r w:rsidR="00FF2732">
        <w:rPr>
          <w:color w:val="000000"/>
        </w:rPr>
        <w:t xml:space="preserve">cluster 2 and 3 have a higher median value than the other clusters do, </w:t>
      </w:r>
      <w:r>
        <w:rPr>
          <w:color w:val="000000"/>
        </w:rPr>
        <w:t xml:space="preserve">they also have a wider range of interquartile range (IQR). </w:t>
      </w:r>
    </w:p>
    <w:p w14:paraId="59CCC2D7" w14:textId="3036E778" w:rsidR="00845926" w:rsidRDefault="00845926" w:rsidP="00845926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According to the C-H indices, cluster 3 has the highest median value with a narrow IQR range. </w:t>
      </w:r>
    </w:p>
    <w:p w14:paraId="0A2B0A4D" w14:textId="14DB137D" w:rsidR="00845926" w:rsidRDefault="00845926" w:rsidP="0084592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 xml:space="preserve">By combining the features obtained from both the adjusted rand indices and the C-H indices, cluster 3 is chosen due to its median value from both indices and its narrow IQR from the C-H indices ‘report.  </w:t>
      </w:r>
    </w:p>
    <w:p w14:paraId="3387610D" w14:textId="77777777" w:rsidR="00845926" w:rsidRPr="00FF2732" w:rsidRDefault="00845926" w:rsidP="0084592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8C627D2" w14:textId="579E0C62" w:rsidR="00346D3E" w:rsidRPr="00FF2732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FF2732">
        <w:rPr>
          <w:color w:val="000000"/>
        </w:rPr>
        <w:t>How many stores fall into each store format?</w:t>
      </w:r>
    </w:p>
    <w:p w14:paraId="4AE0DE10" w14:textId="08FFC692" w:rsidR="00346D3E" w:rsidRDefault="00845926" w:rsidP="00845926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57718609" wp14:editId="23849DED">
            <wp:extent cx="3099952" cy="6381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7" t="30769" r="66412" b="58405"/>
                    <a:stretch/>
                  </pic:blipFill>
                  <pic:spPr bwMode="auto">
                    <a:xfrm>
                      <a:off x="0" y="0"/>
                      <a:ext cx="3109453" cy="64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46CB" w14:textId="11781C38" w:rsidR="00845926" w:rsidRDefault="00845926" w:rsidP="00845926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>
        <w:rPr>
          <w:color w:val="000000"/>
        </w:rPr>
        <w:t>Figure 3. Report for the number of stores fall into each cluster</w:t>
      </w:r>
    </w:p>
    <w:p w14:paraId="47DF574D" w14:textId="22919CB2" w:rsidR="00845926" w:rsidRDefault="00845926" w:rsidP="0084592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 xml:space="preserve">There are 25 stores in cluster 1, 32 stores in cluster 2, and 28 stores in cluster 3. </w:t>
      </w:r>
    </w:p>
    <w:p w14:paraId="104E2FEF" w14:textId="77777777" w:rsidR="00845926" w:rsidRPr="00FF2732" w:rsidRDefault="00845926" w:rsidP="0084592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E0EE19E" w14:textId="77777777" w:rsidR="00346D3E" w:rsidRPr="00FF2732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FF2732">
        <w:rPr>
          <w:color w:val="000000"/>
        </w:rPr>
        <w:t>Based on the results of the clustering model, what is one way that the clusters differ from one another?</w:t>
      </w:r>
    </w:p>
    <w:p w14:paraId="1D2170EE" w14:textId="77777777" w:rsidR="00346D3E" w:rsidRDefault="00346D3E" w:rsidP="00346D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352D55" w14:textId="52D5426D" w:rsidR="00845926" w:rsidRDefault="003E7BF7" w:rsidP="00346D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23A85" wp14:editId="38803951">
            <wp:extent cx="5295900" cy="287099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18" t="17664" r="2083" b="10826"/>
                    <a:stretch/>
                  </pic:blipFill>
                  <pic:spPr bwMode="auto">
                    <a:xfrm>
                      <a:off x="0" y="0"/>
                      <a:ext cx="5305232" cy="287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2E10" w14:textId="3352F0B7" w:rsidR="00845926" w:rsidRDefault="00845926" w:rsidP="0084592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4. Total sales distribution of all the stores in all clusters where blue is cluster </w:t>
      </w:r>
      <w:r w:rsidR="003E7BF7">
        <w:rPr>
          <w:rFonts w:ascii="Times New Roman" w:hAnsi="Times New Roman" w:cs="Times New Roman"/>
          <w:sz w:val="24"/>
          <w:szCs w:val="24"/>
        </w:rPr>
        <w:t xml:space="preserve">1, orange is cluster 2, and gray </w:t>
      </w:r>
      <w:r>
        <w:rPr>
          <w:rFonts w:ascii="Times New Roman" w:hAnsi="Times New Roman" w:cs="Times New Roman"/>
          <w:sz w:val="24"/>
          <w:szCs w:val="24"/>
        </w:rPr>
        <w:t xml:space="preserve">is cluster 3. The size of the circle represents the amount of total sale for each store. </w:t>
      </w:r>
    </w:p>
    <w:p w14:paraId="33B834FC" w14:textId="77777777" w:rsidR="00845926" w:rsidRDefault="00845926" w:rsidP="008459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BD658A" w14:textId="20425370" w:rsidR="00845926" w:rsidRDefault="00BD4305" w:rsidP="00BD430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7BD51" wp14:editId="4887369D">
            <wp:extent cx="5959751" cy="3086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2" t="10541" r="801" b="10826"/>
                    <a:stretch/>
                  </pic:blipFill>
                  <pic:spPr bwMode="auto">
                    <a:xfrm>
                      <a:off x="0" y="0"/>
                      <a:ext cx="5968225" cy="309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706E5" w14:textId="0CA0E1A3" w:rsidR="00BD4305" w:rsidRDefault="00BD4305" w:rsidP="00BD430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5. Left figure: whiskey-boxplot of the total sales, sum of bakery, sum of dairy, sum of deli, and sum of dry grocery for each cluster. Right figure: the relationship between total sales and sum sales for each category </w:t>
      </w:r>
      <w:r w:rsidR="003E7BF7">
        <w:rPr>
          <w:rFonts w:ascii="Times New Roman" w:hAnsi="Times New Roman" w:cs="Times New Roman"/>
          <w:sz w:val="24"/>
          <w:szCs w:val="24"/>
        </w:rPr>
        <w:t>for each cluster. (Blue: cluster 1, Orange: cluster 2, Gray: cluster 3).</w:t>
      </w:r>
    </w:p>
    <w:p w14:paraId="0FE97CFE" w14:textId="77777777" w:rsidR="003E7BF7" w:rsidRDefault="003E7BF7" w:rsidP="00BD430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B6CCDF4" w14:textId="0E3E1593" w:rsidR="003E7BF7" w:rsidRDefault="003E7BF7" w:rsidP="00BD430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Figure 4 and Figure 5, it appears that the total sales and the sum of sales for each category are lowest for cluster 2 in comparison to the other clusters. The sales for cluster 3 is lower than that of cluster 1. Therefore, the clusters differ from each other based on the number of sales including total sales and the sale for each category. Specifically, cluster 1 has </w:t>
      </w:r>
      <w:proofErr w:type="gramStart"/>
      <w:r>
        <w:rPr>
          <w:rFonts w:ascii="Times New Roman" w:hAnsi="Times New Roman" w:cs="Times New Roman"/>
          <w:sz w:val="24"/>
          <w:szCs w:val="24"/>
        </w:rPr>
        <w:t>a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highest number of sales followed by cluster 3 and then cluster 2. </w:t>
      </w:r>
    </w:p>
    <w:p w14:paraId="59578960" w14:textId="77777777" w:rsidR="003E7BF7" w:rsidRPr="00845926" w:rsidRDefault="003E7BF7" w:rsidP="00BD430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D656BDF" w14:textId="7BF26534" w:rsidR="00346D3E" w:rsidRPr="00FF2732" w:rsidRDefault="00346D3E" w:rsidP="00346D3E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FF2732">
        <w:rPr>
          <w:color w:val="000000"/>
        </w:rPr>
        <w:t>Please provide a Tableau visualization (saved as a Tableau Public file) that shows the location of the stores, uses color to show cluster, and size to show total sales.</w:t>
      </w:r>
    </w:p>
    <w:p w14:paraId="26F629D0" w14:textId="77777777" w:rsidR="00346D3E" w:rsidRPr="00FF2732" w:rsidRDefault="00346D3E" w:rsidP="00346D3E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bookmarkStart w:id="3" w:name="_GoBack"/>
      <w:bookmarkEnd w:id="3"/>
    </w:p>
    <w:p w14:paraId="1BD307F5" w14:textId="6086B3FC" w:rsidR="008A1700" w:rsidRPr="00FF2732" w:rsidRDefault="00346D3E" w:rsidP="00346D3E">
      <w:pPr>
        <w:pStyle w:val="Heading2"/>
        <w:keepNext w:val="0"/>
        <w:keepLines w:val="0"/>
        <w:spacing w:before="240" w:after="40"/>
        <w:contextualSpacing w:val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2732">
        <w:rPr>
          <w:rFonts w:ascii="Times New Roman" w:hAnsi="Times New Roman" w:cs="Times New Roman"/>
          <w:b/>
          <w:sz w:val="24"/>
          <w:szCs w:val="24"/>
          <w:u w:val="single"/>
        </w:rPr>
        <w:t>Task 2</w:t>
      </w:r>
      <w:r w:rsidR="00B6200B" w:rsidRPr="00FF2732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FF2732">
        <w:rPr>
          <w:rFonts w:ascii="Times New Roman" w:hAnsi="Times New Roman" w:cs="Times New Roman"/>
          <w:b/>
          <w:sz w:val="24"/>
          <w:szCs w:val="24"/>
          <w:u w:val="single"/>
        </w:rPr>
        <w:t>Formats for New Stores</w:t>
      </w:r>
      <w:r w:rsidR="00C36383" w:rsidRPr="00FF273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2D914CF3" w14:textId="18F75F06" w:rsidR="00346D3E" w:rsidRPr="00FF2732" w:rsidRDefault="00346D3E" w:rsidP="001D2006">
      <w:pPr>
        <w:pStyle w:val="Normal1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F2732">
        <w:rPr>
          <w:rFonts w:ascii="Times New Roman" w:hAnsi="Times New Roman" w:cs="Times New Roman"/>
          <w:sz w:val="24"/>
          <w:szCs w:val="24"/>
        </w:rPr>
        <w:t xml:space="preserve">What methodology did you use to predict the best store format for the new stores? </w:t>
      </w:r>
      <w:r w:rsidR="001D2006" w:rsidRPr="00FF2732">
        <w:rPr>
          <w:rFonts w:ascii="Times New Roman" w:hAnsi="Times New Roman" w:cs="Times New Roman"/>
          <w:sz w:val="24"/>
          <w:szCs w:val="24"/>
        </w:rPr>
        <w:t xml:space="preserve">Why did you choose that methodology? (Remember to Use a 20% validation sample with Random Seed = </w:t>
      </w:r>
      <w:r w:rsidR="00D24562" w:rsidRPr="00FF2732">
        <w:rPr>
          <w:rFonts w:ascii="Times New Roman" w:hAnsi="Times New Roman" w:cs="Times New Roman"/>
          <w:sz w:val="24"/>
          <w:szCs w:val="24"/>
        </w:rPr>
        <w:t>3</w:t>
      </w:r>
      <w:r w:rsidR="001D2006" w:rsidRPr="00FF2732">
        <w:rPr>
          <w:rFonts w:ascii="Times New Roman" w:hAnsi="Times New Roman" w:cs="Times New Roman"/>
          <w:sz w:val="24"/>
          <w:szCs w:val="24"/>
        </w:rPr>
        <w:t xml:space="preserve"> to test differences in models.)</w:t>
      </w:r>
    </w:p>
    <w:p w14:paraId="7E0AE973" w14:textId="77777777" w:rsidR="00346D3E" w:rsidRPr="00FF2732" w:rsidRDefault="00346D3E" w:rsidP="001D3233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E0E2D8C" w14:textId="23FCDCAE" w:rsidR="008A1700" w:rsidRPr="00FF2732" w:rsidRDefault="00346D3E" w:rsidP="00346D3E">
      <w:pPr>
        <w:pStyle w:val="Normal1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F2732">
        <w:rPr>
          <w:rFonts w:ascii="Times New Roman" w:hAnsi="Times New Roman" w:cs="Times New Roman"/>
          <w:sz w:val="24"/>
          <w:szCs w:val="24"/>
        </w:rPr>
        <w:t>What format do each of the 10 new stores fall into? Please fill in the table below.</w:t>
      </w:r>
    </w:p>
    <w:p w14:paraId="51B4E326" w14:textId="77777777" w:rsidR="00346D3E" w:rsidRPr="00FF2732" w:rsidRDefault="00346D3E" w:rsidP="00346D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350" w:type="dxa"/>
        <w:tblLook w:val="04A0" w:firstRow="1" w:lastRow="0" w:firstColumn="1" w:lastColumn="0" w:noHBand="0" w:noVBand="1"/>
      </w:tblPr>
      <w:tblGrid>
        <w:gridCol w:w="1795"/>
        <w:gridCol w:w="1535"/>
      </w:tblGrid>
      <w:tr w:rsidR="00346D3E" w:rsidRPr="00FF2732" w14:paraId="2FB6584E" w14:textId="77777777" w:rsidTr="00346D3E">
        <w:tc>
          <w:tcPr>
            <w:tcW w:w="1795" w:type="dxa"/>
          </w:tcPr>
          <w:p w14:paraId="3B04F0D6" w14:textId="5066BAF2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Store Number</w:t>
            </w:r>
          </w:p>
        </w:tc>
        <w:tc>
          <w:tcPr>
            <w:tcW w:w="1535" w:type="dxa"/>
          </w:tcPr>
          <w:p w14:paraId="4798104E" w14:textId="101EB646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Segment</w:t>
            </w:r>
          </w:p>
        </w:tc>
      </w:tr>
      <w:tr w:rsidR="00346D3E" w:rsidRPr="00FF2732" w14:paraId="57D35169" w14:textId="77777777" w:rsidTr="00346D3E">
        <w:tc>
          <w:tcPr>
            <w:tcW w:w="1795" w:type="dxa"/>
          </w:tcPr>
          <w:p w14:paraId="01666542" w14:textId="252A1404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S0086</w:t>
            </w:r>
          </w:p>
        </w:tc>
        <w:tc>
          <w:tcPr>
            <w:tcW w:w="1535" w:type="dxa"/>
          </w:tcPr>
          <w:p w14:paraId="50473BF0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1655EC0E" w14:textId="77777777" w:rsidTr="00346D3E">
        <w:tc>
          <w:tcPr>
            <w:tcW w:w="1795" w:type="dxa"/>
          </w:tcPr>
          <w:p w14:paraId="60E70BAC" w14:textId="3C851E24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S0087</w:t>
            </w:r>
          </w:p>
        </w:tc>
        <w:tc>
          <w:tcPr>
            <w:tcW w:w="1535" w:type="dxa"/>
          </w:tcPr>
          <w:p w14:paraId="1AB7C038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0B091987" w14:textId="77777777" w:rsidTr="00346D3E">
        <w:tc>
          <w:tcPr>
            <w:tcW w:w="1795" w:type="dxa"/>
          </w:tcPr>
          <w:p w14:paraId="794D820A" w14:textId="42919095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S0088</w:t>
            </w:r>
          </w:p>
        </w:tc>
        <w:tc>
          <w:tcPr>
            <w:tcW w:w="1535" w:type="dxa"/>
          </w:tcPr>
          <w:p w14:paraId="2D82B93D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64D8B5BC" w14:textId="77777777" w:rsidTr="00346D3E">
        <w:tc>
          <w:tcPr>
            <w:tcW w:w="1795" w:type="dxa"/>
          </w:tcPr>
          <w:p w14:paraId="772504A4" w14:textId="2821D691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S0089</w:t>
            </w:r>
          </w:p>
        </w:tc>
        <w:tc>
          <w:tcPr>
            <w:tcW w:w="1535" w:type="dxa"/>
          </w:tcPr>
          <w:p w14:paraId="622FF50C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43E61EEF" w14:textId="77777777" w:rsidTr="00346D3E">
        <w:tc>
          <w:tcPr>
            <w:tcW w:w="1795" w:type="dxa"/>
          </w:tcPr>
          <w:p w14:paraId="68C0C81C" w14:textId="2F3BB741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S0090</w:t>
            </w:r>
          </w:p>
        </w:tc>
        <w:tc>
          <w:tcPr>
            <w:tcW w:w="1535" w:type="dxa"/>
          </w:tcPr>
          <w:p w14:paraId="46C9B9B5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540D6A31" w14:textId="77777777" w:rsidTr="00346D3E">
        <w:tc>
          <w:tcPr>
            <w:tcW w:w="1795" w:type="dxa"/>
          </w:tcPr>
          <w:p w14:paraId="6E3D89EB" w14:textId="20F1FED3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S0091</w:t>
            </w:r>
          </w:p>
        </w:tc>
        <w:tc>
          <w:tcPr>
            <w:tcW w:w="1535" w:type="dxa"/>
          </w:tcPr>
          <w:p w14:paraId="49E0E712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2C3034CF" w14:textId="77777777" w:rsidTr="00346D3E">
        <w:tc>
          <w:tcPr>
            <w:tcW w:w="1795" w:type="dxa"/>
          </w:tcPr>
          <w:p w14:paraId="21AFACAC" w14:textId="146C1E91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S0092</w:t>
            </w:r>
          </w:p>
        </w:tc>
        <w:tc>
          <w:tcPr>
            <w:tcW w:w="1535" w:type="dxa"/>
          </w:tcPr>
          <w:p w14:paraId="6B801846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0D1749CA" w14:textId="77777777" w:rsidTr="00346D3E">
        <w:tc>
          <w:tcPr>
            <w:tcW w:w="1795" w:type="dxa"/>
          </w:tcPr>
          <w:p w14:paraId="4C21E893" w14:textId="71DBB2ED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S0093</w:t>
            </w:r>
          </w:p>
        </w:tc>
        <w:tc>
          <w:tcPr>
            <w:tcW w:w="1535" w:type="dxa"/>
          </w:tcPr>
          <w:p w14:paraId="4BE436CE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34D38DBB" w14:textId="77777777" w:rsidTr="00346D3E">
        <w:tc>
          <w:tcPr>
            <w:tcW w:w="1795" w:type="dxa"/>
          </w:tcPr>
          <w:p w14:paraId="35815341" w14:textId="08098FBB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S0094</w:t>
            </w:r>
          </w:p>
        </w:tc>
        <w:tc>
          <w:tcPr>
            <w:tcW w:w="1535" w:type="dxa"/>
          </w:tcPr>
          <w:p w14:paraId="3D63B2EA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6D3E" w:rsidRPr="00FF2732" w14:paraId="777A2ACC" w14:textId="77777777" w:rsidTr="00346D3E">
        <w:tc>
          <w:tcPr>
            <w:tcW w:w="1795" w:type="dxa"/>
          </w:tcPr>
          <w:p w14:paraId="5ED422D0" w14:textId="587E8036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  <w:r w:rsidRPr="00FF2732">
              <w:rPr>
                <w:rFonts w:ascii="Times New Roman" w:hAnsi="Times New Roman" w:cs="Times New Roman"/>
                <w:sz w:val="24"/>
                <w:szCs w:val="24"/>
              </w:rPr>
              <w:t>S0095</w:t>
            </w:r>
          </w:p>
        </w:tc>
        <w:tc>
          <w:tcPr>
            <w:tcW w:w="1535" w:type="dxa"/>
          </w:tcPr>
          <w:p w14:paraId="0B488099" w14:textId="77777777" w:rsidR="00346D3E" w:rsidRPr="00FF2732" w:rsidRDefault="00346D3E" w:rsidP="00346D3E">
            <w:pPr>
              <w:pStyle w:val="Normal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9ADA57" w14:textId="77777777" w:rsidR="00346D3E" w:rsidRPr="00FF2732" w:rsidRDefault="00346D3E" w:rsidP="00346D3E">
      <w:pPr>
        <w:pStyle w:val="Heading2"/>
        <w:keepNext w:val="0"/>
        <w:keepLines w:val="0"/>
        <w:spacing w:before="240" w:after="4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E9E467B" w14:textId="1CDFAB83" w:rsidR="00346D3E" w:rsidRPr="00FF2732" w:rsidRDefault="00346D3E" w:rsidP="00346D3E">
      <w:pPr>
        <w:pStyle w:val="Heading2"/>
        <w:keepNext w:val="0"/>
        <w:keepLines w:val="0"/>
        <w:spacing w:before="240" w:after="40"/>
        <w:contextualSpacing w:val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2732">
        <w:rPr>
          <w:rFonts w:ascii="Times New Roman" w:hAnsi="Times New Roman" w:cs="Times New Roman"/>
          <w:b/>
          <w:sz w:val="24"/>
          <w:szCs w:val="24"/>
          <w:u w:val="single"/>
        </w:rPr>
        <w:t>Task 3: Predicting Produce Sales</w:t>
      </w:r>
    </w:p>
    <w:p w14:paraId="713BD865" w14:textId="77777777" w:rsidR="00346D3E" w:rsidRPr="00FF2732" w:rsidRDefault="00346D3E" w:rsidP="00346D3E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  <w:r w:rsidRPr="00FF2732">
        <w:rPr>
          <w:rFonts w:ascii="Times New Roman" w:hAnsi="Times New Roman" w:cs="Times New Roman"/>
          <w:sz w:val="24"/>
          <w:szCs w:val="24"/>
        </w:rPr>
        <w:t xml:space="preserve">1. What type of ETS or ARIMA model did you use for each forecast? Use </w:t>
      </w:r>
      <w:proofErr w:type="gramStart"/>
      <w:r w:rsidRPr="00FF2732">
        <w:rPr>
          <w:rFonts w:ascii="Times New Roman" w:hAnsi="Times New Roman" w:cs="Times New Roman"/>
          <w:sz w:val="24"/>
          <w:szCs w:val="24"/>
        </w:rPr>
        <w:t>ETS(</w:t>
      </w:r>
      <w:proofErr w:type="spellStart"/>
      <w:proofErr w:type="gramEnd"/>
      <w:r w:rsidRPr="00FF2732">
        <w:rPr>
          <w:rFonts w:ascii="Times New Roman" w:hAnsi="Times New Roman" w:cs="Times New Roman"/>
          <w:sz w:val="24"/>
          <w:szCs w:val="24"/>
        </w:rPr>
        <w:t>a,m,n</w:t>
      </w:r>
      <w:proofErr w:type="spellEnd"/>
      <w:r w:rsidRPr="00FF2732">
        <w:rPr>
          <w:rFonts w:ascii="Times New Roman" w:hAnsi="Times New Roman" w:cs="Times New Roman"/>
          <w:sz w:val="24"/>
          <w:szCs w:val="24"/>
        </w:rPr>
        <w:t>) or ARIMA(</w:t>
      </w:r>
      <w:proofErr w:type="spellStart"/>
      <w:r w:rsidRPr="00FF27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F2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7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2732">
        <w:rPr>
          <w:rFonts w:ascii="Times New Roman" w:hAnsi="Times New Roman" w:cs="Times New Roman"/>
          <w:sz w:val="24"/>
          <w:szCs w:val="24"/>
        </w:rPr>
        <w:t>, ma) notation. How did you come to that decision?</w:t>
      </w:r>
    </w:p>
    <w:p w14:paraId="2812CDE4" w14:textId="1FE983F8" w:rsidR="00346D3E" w:rsidRPr="00FF2732" w:rsidRDefault="00346D3E" w:rsidP="00346D3E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  <w:r w:rsidRPr="00FF2732">
        <w:rPr>
          <w:rFonts w:ascii="Times New Roman" w:hAnsi="Times New Roman" w:cs="Times New Roman"/>
          <w:sz w:val="24"/>
          <w:szCs w:val="24"/>
        </w:rPr>
        <w:t>2. Please provide a Tableau Dashboard (saved as a Tableau Public file) that includes a table and a plot of the three monthly forecasts; one for existing, one for new, and one for all stores. Please name the tab in the Tableau file "Task 3".</w:t>
      </w:r>
    </w:p>
    <w:p w14:paraId="4F60BC68" w14:textId="77777777" w:rsidR="008A1700" w:rsidRPr="00FF2732" w:rsidRDefault="008A1700">
      <w:pPr>
        <w:pStyle w:val="Normal1"/>
        <w:rPr>
          <w:rFonts w:ascii="Times New Roman" w:hAnsi="Times New Roman" w:cs="Times New Roman"/>
          <w:sz w:val="24"/>
          <w:szCs w:val="24"/>
        </w:rPr>
      </w:pPr>
    </w:p>
    <w:sectPr w:rsidR="008A1700" w:rsidRPr="00FF27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24349"/>
    <w:multiLevelType w:val="hybridMultilevel"/>
    <w:tmpl w:val="F5543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9620E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190F0C6C"/>
    <w:multiLevelType w:val="hybridMultilevel"/>
    <w:tmpl w:val="5D724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C5428"/>
    <w:multiLevelType w:val="hybridMultilevel"/>
    <w:tmpl w:val="B4D4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B45AB"/>
    <w:multiLevelType w:val="multilevel"/>
    <w:tmpl w:val="EE5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57222"/>
    <w:multiLevelType w:val="multilevel"/>
    <w:tmpl w:val="8DD0C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97FE2"/>
    <w:multiLevelType w:val="multilevel"/>
    <w:tmpl w:val="B3D8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616A3"/>
    <w:multiLevelType w:val="multilevel"/>
    <w:tmpl w:val="643E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A130D6"/>
    <w:multiLevelType w:val="hybridMultilevel"/>
    <w:tmpl w:val="78C4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557BE"/>
    <w:multiLevelType w:val="hybridMultilevel"/>
    <w:tmpl w:val="C8A60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57B11"/>
    <w:multiLevelType w:val="hybridMultilevel"/>
    <w:tmpl w:val="0E24E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7F6771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E7BBA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64FA2253"/>
    <w:multiLevelType w:val="multilevel"/>
    <w:tmpl w:val="FBD02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CB12D8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74703C06"/>
    <w:multiLevelType w:val="hybridMultilevel"/>
    <w:tmpl w:val="F5543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F20B5"/>
    <w:multiLevelType w:val="multilevel"/>
    <w:tmpl w:val="ECA62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7B2B6AC0"/>
    <w:multiLevelType w:val="multilevel"/>
    <w:tmpl w:val="35AA18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7B827488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7"/>
  </w:num>
  <w:num w:numId="4">
    <w:abstractNumId w:val="13"/>
  </w:num>
  <w:num w:numId="5">
    <w:abstractNumId w:val="2"/>
  </w:num>
  <w:num w:numId="6">
    <w:abstractNumId w:val="3"/>
  </w:num>
  <w:num w:numId="7">
    <w:abstractNumId w:val="11"/>
  </w:num>
  <w:num w:numId="8">
    <w:abstractNumId w:val="14"/>
  </w:num>
  <w:num w:numId="9">
    <w:abstractNumId w:val="1"/>
  </w:num>
  <w:num w:numId="10">
    <w:abstractNumId w:val="7"/>
  </w:num>
  <w:num w:numId="11">
    <w:abstractNumId w:val="8"/>
  </w:num>
  <w:num w:numId="12">
    <w:abstractNumId w:val="4"/>
  </w:num>
  <w:num w:numId="13">
    <w:abstractNumId w:val="6"/>
  </w:num>
  <w:num w:numId="14">
    <w:abstractNumId w:val="18"/>
  </w:num>
  <w:num w:numId="15">
    <w:abstractNumId w:val="9"/>
  </w:num>
  <w:num w:numId="16">
    <w:abstractNumId w:val="5"/>
  </w:num>
  <w:num w:numId="17">
    <w:abstractNumId w:val="0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700"/>
    <w:rsid w:val="00017180"/>
    <w:rsid w:val="000211F1"/>
    <w:rsid w:val="00065356"/>
    <w:rsid w:val="0008688E"/>
    <w:rsid w:val="000B09C8"/>
    <w:rsid w:val="000F045F"/>
    <w:rsid w:val="0015553E"/>
    <w:rsid w:val="00177195"/>
    <w:rsid w:val="00183355"/>
    <w:rsid w:val="001851F3"/>
    <w:rsid w:val="001A48F1"/>
    <w:rsid w:val="001D2006"/>
    <w:rsid w:val="001D3233"/>
    <w:rsid w:val="00223D9F"/>
    <w:rsid w:val="002276CA"/>
    <w:rsid w:val="00227918"/>
    <w:rsid w:val="00256FCB"/>
    <w:rsid w:val="00270465"/>
    <w:rsid w:val="00290190"/>
    <w:rsid w:val="002B1BBC"/>
    <w:rsid w:val="002D2AF0"/>
    <w:rsid w:val="003122DD"/>
    <w:rsid w:val="00345E51"/>
    <w:rsid w:val="00346D3E"/>
    <w:rsid w:val="00373C7A"/>
    <w:rsid w:val="003D2847"/>
    <w:rsid w:val="003D733E"/>
    <w:rsid w:val="003E7BF7"/>
    <w:rsid w:val="00420BAE"/>
    <w:rsid w:val="004460C3"/>
    <w:rsid w:val="004663C4"/>
    <w:rsid w:val="004963EF"/>
    <w:rsid w:val="004B08C9"/>
    <w:rsid w:val="005018DB"/>
    <w:rsid w:val="00510A32"/>
    <w:rsid w:val="0055363F"/>
    <w:rsid w:val="00556697"/>
    <w:rsid w:val="005903B1"/>
    <w:rsid w:val="005A1DA5"/>
    <w:rsid w:val="005A3B0B"/>
    <w:rsid w:val="005C2F65"/>
    <w:rsid w:val="005F69A9"/>
    <w:rsid w:val="0062386B"/>
    <w:rsid w:val="006560B3"/>
    <w:rsid w:val="00682331"/>
    <w:rsid w:val="00706B11"/>
    <w:rsid w:val="00737975"/>
    <w:rsid w:val="00755ADC"/>
    <w:rsid w:val="0079699C"/>
    <w:rsid w:val="007B5497"/>
    <w:rsid w:val="007C736D"/>
    <w:rsid w:val="0084401E"/>
    <w:rsid w:val="00845926"/>
    <w:rsid w:val="00883DE6"/>
    <w:rsid w:val="008A1700"/>
    <w:rsid w:val="008C4CFB"/>
    <w:rsid w:val="00912A5C"/>
    <w:rsid w:val="009404F5"/>
    <w:rsid w:val="009530AF"/>
    <w:rsid w:val="009835EB"/>
    <w:rsid w:val="009A2599"/>
    <w:rsid w:val="009B3528"/>
    <w:rsid w:val="009D02D3"/>
    <w:rsid w:val="00A90F42"/>
    <w:rsid w:val="00AB4D17"/>
    <w:rsid w:val="00B137AA"/>
    <w:rsid w:val="00B21961"/>
    <w:rsid w:val="00B3462C"/>
    <w:rsid w:val="00B56EED"/>
    <w:rsid w:val="00B6200B"/>
    <w:rsid w:val="00B66197"/>
    <w:rsid w:val="00BB58A6"/>
    <w:rsid w:val="00BC0AC4"/>
    <w:rsid w:val="00BD285E"/>
    <w:rsid w:val="00BD4184"/>
    <w:rsid w:val="00BD4305"/>
    <w:rsid w:val="00BF3FEE"/>
    <w:rsid w:val="00BF473A"/>
    <w:rsid w:val="00BF6AF7"/>
    <w:rsid w:val="00C03765"/>
    <w:rsid w:val="00C03E00"/>
    <w:rsid w:val="00C26E98"/>
    <w:rsid w:val="00C36383"/>
    <w:rsid w:val="00C7658D"/>
    <w:rsid w:val="00C81005"/>
    <w:rsid w:val="00C902F9"/>
    <w:rsid w:val="00C9107A"/>
    <w:rsid w:val="00CB3EC5"/>
    <w:rsid w:val="00CB5962"/>
    <w:rsid w:val="00D04879"/>
    <w:rsid w:val="00D24562"/>
    <w:rsid w:val="00D32A67"/>
    <w:rsid w:val="00D60ECB"/>
    <w:rsid w:val="00DC4BAD"/>
    <w:rsid w:val="00DE79EB"/>
    <w:rsid w:val="00E44257"/>
    <w:rsid w:val="00E54690"/>
    <w:rsid w:val="00E6612F"/>
    <w:rsid w:val="00E937CB"/>
    <w:rsid w:val="00F15C2C"/>
    <w:rsid w:val="00F47406"/>
    <w:rsid w:val="00F84B0A"/>
    <w:rsid w:val="00FA08FB"/>
    <w:rsid w:val="00FB3599"/>
    <w:rsid w:val="00FF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41A20"/>
  <w15:docId w15:val="{C46E1624-067F-4D8B-AA2F-E86217E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0A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F6A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A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F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26E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B5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BB58A6"/>
  </w:style>
  <w:style w:type="character" w:styleId="HTMLCode">
    <w:name w:val="HTML Code"/>
    <w:basedOn w:val="DefaultParagraphFont"/>
    <w:uiPriority w:val="99"/>
    <w:semiHidden/>
    <w:unhideWhenUsed/>
    <w:rsid w:val="00BB58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58A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58A6"/>
    <w:rPr>
      <w:b/>
      <w:bCs/>
    </w:rPr>
  </w:style>
  <w:style w:type="paragraph" w:styleId="Revision">
    <w:name w:val="Revision"/>
    <w:hidden/>
    <w:uiPriority w:val="99"/>
    <w:semiHidden/>
    <w:rsid w:val="001D200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12535-A9E4-4E8A-BB3C-F0673941F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Nelson</dc:creator>
  <cp:lastModifiedBy>Huong Nguyen</cp:lastModifiedBy>
  <cp:revision>3</cp:revision>
  <dcterms:created xsi:type="dcterms:W3CDTF">2017-01-05T00:13:00Z</dcterms:created>
  <dcterms:modified xsi:type="dcterms:W3CDTF">2017-12-15T02:21:00Z</dcterms:modified>
</cp:coreProperties>
</file>