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both"/>
        <w:rPr/>
      </w:pPr>
      <w:r w:rsidDel="00000000" w:rsidR="00000000" w:rsidRPr="00000000">
        <w:rPr>
          <w:rtl w:val="0"/>
        </w:rPr>
      </w:r>
    </w:p>
    <w:p w:rsidR="00000000" w:rsidDel="00000000" w:rsidP="00000000" w:rsidRDefault="00000000" w:rsidRPr="00000000" w14:paraId="00000001">
      <w:pPr>
        <w:pStyle w:val="Title"/>
        <w:jc w:val="both"/>
        <w:rPr/>
      </w:pPr>
      <w:r w:rsidDel="00000000" w:rsidR="00000000" w:rsidRPr="00000000">
        <w:rPr>
          <w:rtl w:val="0"/>
        </w:rPr>
      </w:r>
    </w:p>
    <w:p w:rsidR="00000000" w:rsidDel="00000000" w:rsidP="00000000" w:rsidRDefault="00000000" w:rsidRPr="00000000" w14:paraId="00000002">
      <w:pPr>
        <w:pStyle w:val="Title"/>
        <w:jc w:val="both"/>
        <w:rPr/>
      </w:pPr>
      <w:r w:rsidDel="00000000" w:rsidR="00000000" w:rsidRPr="00000000">
        <w:rPr>
          <w:rtl w:val="0"/>
        </w:rPr>
      </w:r>
    </w:p>
    <w:p w:rsidR="00000000" w:rsidDel="00000000" w:rsidP="00000000" w:rsidRDefault="00000000" w:rsidRPr="00000000" w14:paraId="00000003">
      <w:pPr>
        <w:pStyle w:val="Title"/>
        <w:jc w:val="both"/>
        <w:rPr/>
      </w:pPr>
      <w:r w:rsidDel="00000000" w:rsidR="00000000" w:rsidRPr="00000000">
        <w:rPr>
          <w:rtl w:val="0"/>
        </w:rPr>
      </w:r>
    </w:p>
    <w:p w:rsidR="00000000" w:rsidDel="00000000" w:rsidP="00000000" w:rsidRDefault="00000000" w:rsidRPr="00000000" w14:paraId="00000004">
      <w:pPr>
        <w:pStyle w:val="Title"/>
        <w:jc w:val="both"/>
        <w:rPr/>
      </w:pPr>
      <w:r w:rsidDel="00000000" w:rsidR="00000000" w:rsidRPr="00000000">
        <w:rPr>
          <w:rtl w:val="0"/>
        </w:rPr>
      </w:r>
    </w:p>
    <w:p w:rsidR="00000000" w:rsidDel="00000000" w:rsidP="00000000" w:rsidRDefault="00000000" w:rsidRPr="00000000" w14:paraId="00000005">
      <w:pPr>
        <w:pStyle w:val="Title"/>
        <w:jc w:val="both"/>
        <w:rPr/>
      </w:pPr>
      <w:r w:rsidDel="00000000" w:rsidR="00000000" w:rsidRPr="00000000">
        <w:rPr>
          <w:rtl w:val="0"/>
        </w:rPr>
      </w:r>
    </w:p>
    <w:p w:rsidR="00000000" w:rsidDel="00000000" w:rsidP="00000000" w:rsidRDefault="00000000" w:rsidRPr="00000000" w14:paraId="00000006">
      <w:pPr>
        <w:pStyle w:val="Title"/>
        <w:jc w:val="both"/>
        <w:rPr/>
      </w:pPr>
      <w:r w:rsidDel="00000000" w:rsidR="00000000" w:rsidRPr="00000000">
        <w:rPr>
          <w:rtl w:val="0"/>
        </w:rPr>
      </w:r>
    </w:p>
    <w:p w:rsidR="00000000" w:rsidDel="00000000" w:rsidP="00000000" w:rsidRDefault="00000000" w:rsidRPr="00000000" w14:paraId="00000007">
      <w:pPr>
        <w:pStyle w:val="Title"/>
        <w:jc w:val="both"/>
        <w:rPr/>
      </w:pPr>
      <w:r w:rsidDel="00000000" w:rsidR="00000000" w:rsidRPr="00000000">
        <w:rPr>
          <w:rtl w:val="0"/>
        </w:rPr>
      </w:r>
    </w:p>
    <w:p w:rsidR="00000000" w:rsidDel="00000000" w:rsidP="00000000" w:rsidRDefault="00000000" w:rsidRPr="00000000" w14:paraId="00000008">
      <w:pPr>
        <w:pStyle w:val="Title"/>
        <w:jc w:val="both"/>
        <w:rPr/>
      </w:pPr>
      <w:r w:rsidDel="00000000" w:rsidR="00000000" w:rsidRPr="00000000">
        <w:rPr>
          <w:rtl w:val="0"/>
        </w:rPr>
      </w:r>
    </w:p>
    <w:p w:rsidR="00000000" w:rsidDel="00000000" w:rsidP="00000000" w:rsidRDefault="00000000" w:rsidRPr="00000000" w14:paraId="00000009">
      <w:pPr>
        <w:pStyle w:val="Title"/>
        <w:jc w:val="both"/>
        <w:rPr/>
      </w:pPr>
      <w:r w:rsidDel="00000000" w:rsidR="00000000" w:rsidRPr="00000000">
        <w:rPr>
          <w:rtl w:val="0"/>
        </w:rPr>
      </w:r>
    </w:p>
    <w:p w:rsidR="00000000" w:rsidDel="00000000" w:rsidP="00000000" w:rsidRDefault="00000000" w:rsidRPr="00000000" w14:paraId="0000000A">
      <w:pPr>
        <w:pStyle w:val="Title"/>
        <w:jc w:val="both"/>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t xml:space="preserve">Poly Paint Pro</w:t>
      </w:r>
    </w:p>
    <w:p w:rsidR="00000000" w:rsidDel="00000000" w:rsidP="00000000" w:rsidRDefault="00000000" w:rsidRPr="00000000" w14:paraId="0000000C">
      <w:pPr>
        <w:pStyle w:val="Title"/>
        <w:jc w:val="right"/>
        <w:rPr/>
      </w:pPr>
      <w:r w:rsidDel="00000000" w:rsidR="00000000" w:rsidRPr="00000000">
        <w:rPr>
          <w:rtl w:val="0"/>
        </w:rPr>
        <w:t xml:space="preserve">Plan de projet</w:t>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pStyle w:val="Title"/>
        <w:jc w:val="right"/>
        <w:rPr>
          <w:sz w:val="28"/>
          <w:szCs w:val="28"/>
        </w:rPr>
      </w:pPr>
      <w:r w:rsidDel="00000000" w:rsidR="00000000" w:rsidRPr="00000000">
        <w:rPr>
          <w:sz w:val="28"/>
          <w:szCs w:val="28"/>
          <w:rtl w:val="0"/>
        </w:rPr>
        <w:t xml:space="preserve">Version 1.08</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ectPr>
          <w:headerReference r:id="rId6" w:type="default"/>
          <w:headerReference r:id="rId7" w:type="first"/>
          <w:footerReference r:id="rId8" w:type="default"/>
          <w:footerReference r:id="rId9" w:type="first"/>
          <w:footerReference r:id="rId10" w:type="even"/>
          <w:pgSz w:h="15840" w:w="12240"/>
          <w:pgMar w:bottom="1440" w:top="1440" w:left="850.3937007874016" w:right="755.0787401574809"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jc w:val="both"/>
        <w:rPr/>
      </w:pPr>
      <w:r w:rsidDel="00000000" w:rsidR="00000000" w:rsidRPr="00000000">
        <w:rPr>
          <w:rtl w:val="0"/>
        </w:rPr>
        <w:t xml:space="preserve">Historique des révisions</w:t>
      </w:r>
    </w:p>
    <w:p w:rsidR="00000000" w:rsidDel="00000000" w:rsidP="00000000" w:rsidRDefault="00000000" w:rsidRPr="00000000" w14:paraId="00000017">
      <w:pPr>
        <w:jc w:val="both"/>
        <w:rPr/>
      </w:pPr>
      <w:r w:rsidDel="00000000" w:rsidR="00000000" w:rsidRPr="00000000">
        <w:rPr>
          <w:rtl w:val="0"/>
        </w:rPr>
      </w:r>
    </w:p>
    <w:tbl>
      <w:tblPr>
        <w:tblStyle w:val="Table1"/>
        <w:tblW w:w="105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30"/>
        <w:gridCol w:w="1515"/>
        <w:gridCol w:w="4965"/>
        <w:gridCol w:w="2850"/>
        <w:tblGridChange w:id="0">
          <w:tblGrid>
            <w:gridCol w:w="1230"/>
            <w:gridCol w:w="1515"/>
            <w:gridCol w:w="4965"/>
            <w:gridCol w:w="2850"/>
          </w:tblGrid>
        </w:tblGridChange>
      </w:tblGrid>
      <w:t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2019-01-29</w:t>
            </w: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1.00</w:t>
            </w: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ébauche</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Jérémie Huppé</w:t>
            </w:r>
            <w:r w:rsidDel="00000000" w:rsidR="00000000" w:rsidRPr="00000000">
              <w:rPr>
                <w:rtl w:val="0"/>
              </w:rPr>
            </w:r>
          </w:p>
        </w:tc>
      </w:tr>
      <w:tr>
        <w:tc>
          <w:tcPr/>
          <w:p w:rsidR="00000000" w:rsidDel="00000000" w:rsidP="00000000" w:rsidRDefault="00000000" w:rsidRPr="00000000" w14:paraId="00000020">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2019-01-30</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des sections 1, 2 et 3.1</w:t>
            </w:r>
            <w:r w:rsidDel="00000000" w:rsidR="00000000" w:rsidRPr="00000000">
              <w:rPr>
                <w:rtl w:val="0"/>
              </w:rPr>
            </w:r>
          </w:p>
        </w:tc>
        <w:tc>
          <w:tcPr/>
          <w:p w:rsidR="00000000" w:rsidDel="00000000" w:rsidP="00000000" w:rsidRDefault="00000000" w:rsidRPr="00000000" w14:paraId="00000023">
            <w:pPr>
              <w:keepLines w:val="1"/>
              <w:spacing w:after="120" w:lineRule="auto"/>
              <w:jc w:val="center"/>
              <w:rPr/>
            </w:pPr>
            <w:r w:rsidDel="00000000" w:rsidR="00000000" w:rsidRPr="00000000">
              <w:rPr>
                <w:rtl w:val="0"/>
              </w:rPr>
              <w:t xml:space="preserve">Jérémie Huppé</w:t>
            </w:r>
          </w:p>
        </w:tc>
      </w:tr>
      <w:tr>
        <w:tc>
          <w:tcPr/>
          <w:p w:rsidR="00000000" w:rsidDel="00000000" w:rsidP="00000000" w:rsidRDefault="00000000" w:rsidRPr="00000000" w14:paraId="00000024">
            <w:pPr>
              <w:keepLines w:val="1"/>
              <w:spacing w:after="120" w:lineRule="auto"/>
              <w:jc w:val="center"/>
              <w:rPr/>
            </w:pPr>
            <w:r w:rsidDel="00000000" w:rsidR="00000000" w:rsidRPr="00000000">
              <w:rPr>
                <w:rtl w:val="0"/>
              </w:rPr>
              <w:t xml:space="preserve">2019-01-31</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1.02</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ébauche de la section 4</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Jérémie Huppé</w:t>
            </w:r>
            <w:r w:rsidDel="00000000" w:rsidR="00000000" w:rsidRPr="00000000">
              <w:rPr>
                <w:rtl w:val="0"/>
              </w:rPr>
            </w:r>
          </w:p>
        </w:tc>
      </w:tr>
      <w:tr>
        <w:tc>
          <w:tcPr/>
          <w:p w:rsidR="00000000" w:rsidDel="00000000" w:rsidP="00000000" w:rsidRDefault="00000000" w:rsidRPr="00000000" w14:paraId="00000028">
            <w:pPr>
              <w:keepLines w:val="1"/>
              <w:spacing w:after="120" w:lineRule="auto"/>
              <w:jc w:val="center"/>
              <w:rPr/>
            </w:pPr>
            <w:r w:rsidDel="00000000" w:rsidR="00000000" w:rsidRPr="00000000">
              <w:rPr>
                <w:rtl w:val="0"/>
              </w:rPr>
              <w:t xml:space="preserve">2019-02-01</w:t>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1.03</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des sections 1, 2 et 3.1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Geneviève Bock</w:t>
            </w:r>
            <w:r w:rsidDel="00000000" w:rsidR="00000000" w:rsidRPr="00000000">
              <w:rPr>
                <w:rtl w:val="0"/>
              </w:rPr>
            </w:r>
          </w:p>
        </w:tc>
      </w:tr>
      <w:tr>
        <w:tc>
          <w:tcPr/>
          <w:p w:rsidR="00000000" w:rsidDel="00000000" w:rsidP="00000000" w:rsidRDefault="00000000" w:rsidRPr="00000000" w14:paraId="0000002C">
            <w:pPr>
              <w:keepLines w:val="1"/>
              <w:spacing w:after="120" w:lineRule="auto"/>
              <w:jc w:val="center"/>
              <w:rPr/>
            </w:pPr>
            <w:r w:rsidDel="00000000" w:rsidR="00000000" w:rsidRPr="00000000">
              <w:rPr>
                <w:rtl w:val="0"/>
              </w:rPr>
              <w:t xml:space="preserve">2019-02-02</w:t>
            </w:r>
          </w:p>
        </w:tc>
        <w:tc>
          <w:tcPr/>
          <w:p w:rsidR="00000000" w:rsidDel="00000000" w:rsidP="00000000" w:rsidRDefault="00000000" w:rsidRPr="00000000" w14:paraId="0000002D">
            <w:pPr>
              <w:keepLines w:val="1"/>
              <w:spacing w:after="120" w:lineRule="auto"/>
              <w:jc w:val="center"/>
              <w:rPr/>
            </w:pPr>
            <w:r w:rsidDel="00000000" w:rsidR="00000000" w:rsidRPr="00000000">
              <w:rPr>
                <w:rtl w:val="0"/>
              </w:rPr>
              <w:t xml:space="preserve">1.04</w:t>
            </w:r>
          </w:p>
        </w:tc>
        <w:tc>
          <w:tcPr/>
          <w:p w:rsidR="00000000" w:rsidDel="00000000" w:rsidP="00000000" w:rsidRDefault="00000000" w:rsidRPr="00000000" w14:paraId="0000002E">
            <w:pPr>
              <w:keepLines w:val="1"/>
              <w:spacing w:after="120" w:lineRule="auto"/>
              <w:jc w:val="center"/>
              <w:rPr/>
            </w:pPr>
            <w:r w:rsidDel="00000000" w:rsidR="00000000" w:rsidRPr="00000000">
              <w:rPr>
                <w:rtl w:val="0"/>
              </w:rPr>
              <w:t xml:space="preserve">Rédaction des section 5 et 6</w:t>
            </w:r>
          </w:p>
        </w:tc>
        <w:tc>
          <w:tcPr/>
          <w:p w:rsidR="00000000" w:rsidDel="00000000" w:rsidP="00000000" w:rsidRDefault="00000000" w:rsidRPr="00000000" w14:paraId="0000002F">
            <w:pPr>
              <w:keepLines w:val="1"/>
              <w:spacing w:after="120" w:lineRule="auto"/>
              <w:jc w:val="center"/>
              <w:rPr/>
            </w:pPr>
            <w:r w:rsidDel="00000000" w:rsidR="00000000" w:rsidRPr="00000000">
              <w:rPr>
                <w:rtl w:val="0"/>
              </w:rPr>
              <w:t xml:space="preserve">Geneviève Bock</w:t>
            </w:r>
          </w:p>
        </w:tc>
      </w:tr>
      <w:tr>
        <w:tc>
          <w:tcPr/>
          <w:p w:rsidR="00000000" w:rsidDel="00000000" w:rsidP="00000000" w:rsidRDefault="00000000" w:rsidRPr="00000000" w14:paraId="00000030">
            <w:pPr>
              <w:keepLines w:val="1"/>
              <w:spacing w:after="120" w:lineRule="auto"/>
              <w:jc w:val="center"/>
              <w:rPr/>
            </w:pPr>
            <w:r w:rsidDel="00000000" w:rsidR="00000000" w:rsidRPr="00000000">
              <w:rPr>
                <w:rtl w:val="0"/>
              </w:rPr>
              <w:t xml:space="preserve">2019-02-02</w:t>
            </w:r>
          </w:p>
        </w:tc>
        <w:tc>
          <w:tcPr/>
          <w:p w:rsidR="00000000" w:rsidDel="00000000" w:rsidP="00000000" w:rsidRDefault="00000000" w:rsidRPr="00000000" w14:paraId="00000031">
            <w:pPr>
              <w:keepLines w:val="1"/>
              <w:spacing w:after="120" w:lineRule="auto"/>
              <w:jc w:val="center"/>
              <w:rPr/>
            </w:pPr>
            <w:r w:rsidDel="00000000" w:rsidR="00000000" w:rsidRPr="00000000">
              <w:rPr>
                <w:rtl w:val="0"/>
              </w:rPr>
              <w:t xml:space="preserve">1.05</w:t>
            </w:r>
          </w:p>
        </w:tc>
        <w:tc>
          <w:tcPr/>
          <w:p w:rsidR="00000000" w:rsidDel="00000000" w:rsidP="00000000" w:rsidRDefault="00000000" w:rsidRPr="00000000" w14:paraId="00000032">
            <w:pPr>
              <w:keepLines w:val="1"/>
              <w:spacing w:after="120" w:lineRule="auto"/>
              <w:jc w:val="center"/>
              <w:rPr/>
            </w:pPr>
            <w:r w:rsidDel="00000000" w:rsidR="00000000" w:rsidRPr="00000000">
              <w:rPr>
                <w:rtl w:val="0"/>
              </w:rPr>
              <w:t xml:space="preserve">Rédaction de la section 4</w:t>
            </w:r>
          </w:p>
        </w:tc>
        <w:tc>
          <w:tcPr/>
          <w:p w:rsidR="00000000" w:rsidDel="00000000" w:rsidP="00000000" w:rsidRDefault="00000000" w:rsidRPr="00000000" w14:paraId="00000033">
            <w:pPr>
              <w:keepLines w:val="1"/>
              <w:spacing w:after="120" w:lineRule="auto"/>
              <w:jc w:val="center"/>
              <w:rPr/>
            </w:pPr>
            <w:r w:rsidDel="00000000" w:rsidR="00000000" w:rsidRPr="00000000">
              <w:rPr>
                <w:rtl w:val="0"/>
              </w:rPr>
              <w:t xml:space="preserve">Jérémie Huppé</w:t>
            </w:r>
          </w:p>
        </w:tc>
      </w:tr>
      <w:tr>
        <w:tc>
          <w:tcPr/>
          <w:p w:rsidR="00000000" w:rsidDel="00000000" w:rsidP="00000000" w:rsidRDefault="00000000" w:rsidRPr="00000000" w14:paraId="00000034">
            <w:pPr>
              <w:keepLines w:val="1"/>
              <w:spacing w:after="120" w:lineRule="auto"/>
              <w:jc w:val="center"/>
              <w:rPr/>
            </w:pPr>
            <w:r w:rsidDel="00000000" w:rsidR="00000000" w:rsidRPr="00000000">
              <w:rPr>
                <w:rtl w:val="0"/>
              </w:rPr>
              <w:t xml:space="preserve">2019-02-05</w:t>
            </w:r>
          </w:p>
        </w:tc>
        <w:tc>
          <w:tcPr/>
          <w:p w:rsidR="00000000" w:rsidDel="00000000" w:rsidP="00000000" w:rsidRDefault="00000000" w:rsidRPr="00000000" w14:paraId="00000035">
            <w:pPr>
              <w:keepLines w:val="1"/>
              <w:spacing w:after="120" w:lineRule="auto"/>
              <w:jc w:val="center"/>
              <w:rPr/>
            </w:pPr>
            <w:r w:rsidDel="00000000" w:rsidR="00000000" w:rsidRPr="00000000">
              <w:rPr>
                <w:rtl w:val="0"/>
              </w:rPr>
              <w:t xml:space="preserve">1.06</w:t>
            </w:r>
          </w:p>
        </w:tc>
        <w:tc>
          <w:tcPr/>
          <w:p w:rsidR="00000000" w:rsidDel="00000000" w:rsidP="00000000" w:rsidRDefault="00000000" w:rsidRPr="00000000" w14:paraId="00000036">
            <w:pPr>
              <w:keepLines w:val="1"/>
              <w:spacing w:after="120" w:lineRule="auto"/>
              <w:jc w:val="center"/>
              <w:rPr/>
            </w:pPr>
            <w:r w:rsidDel="00000000" w:rsidR="00000000" w:rsidRPr="00000000">
              <w:rPr>
                <w:rtl w:val="0"/>
              </w:rPr>
              <w:t xml:space="preserve">Révision de l’ensemble du document.</w:t>
            </w:r>
          </w:p>
        </w:tc>
        <w:tc>
          <w:tcPr/>
          <w:p w:rsidR="00000000" w:rsidDel="00000000" w:rsidP="00000000" w:rsidRDefault="00000000" w:rsidRPr="00000000" w14:paraId="00000037">
            <w:pPr>
              <w:keepLines w:val="1"/>
              <w:spacing w:after="120" w:lineRule="auto"/>
              <w:jc w:val="center"/>
              <w:rPr/>
            </w:pPr>
            <w:r w:rsidDel="00000000" w:rsidR="00000000" w:rsidRPr="00000000">
              <w:rPr>
                <w:rtl w:val="0"/>
              </w:rPr>
              <w:t xml:space="preserve">Geneviève Bock,</w:t>
            </w:r>
          </w:p>
          <w:p w:rsidR="00000000" w:rsidDel="00000000" w:rsidP="00000000" w:rsidRDefault="00000000" w:rsidRPr="00000000" w14:paraId="00000038">
            <w:pPr>
              <w:keepLines w:val="1"/>
              <w:spacing w:after="120" w:lineRule="auto"/>
              <w:jc w:val="center"/>
              <w:rPr/>
            </w:pPr>
            <w:r w:rsidDel="00000000" w:rsidR="00000000" w:rsidRPr="00000000">
              <w:rPr>
                <w:rtl w:val="0"/>
              </w:rPr>
              <w:t xml:space="preserve">Jérémie Huppé</w:t>
            </w:r>
          </w:p>
        </w:tc>
      </w:tr>
      <w:tr>
        <w:tc>
          <w:tcPr/>
          <w:p w:rsidR="00000000" w:rsidDel="00000000" w:rsidP="00000000" w:rsidRDefault="00000000" w:rsidRPr="00000000" w14:paraId="00000039">
            <w:pPr>
              <w:keepLines w:val="1"/>
              <w:spacing w:after="120" w:lineRule="auto"/>
              <w:jc w:val="center"/>
              <w:rPr/>
            </w:pPr>
            <w:r w:rsidDel="00000000" w:rsidR="00000000" w:rsidRPr="00000000">
              <w:rPr>
                <w:rtl w:val="0"/>
              </w:rPr>
              <w:t xml:space="preserve">2019-02-06</w:t>
            </w:r>
          </w:p>
        </w:tc>
        <w:tc>
          <w:tcPr/>
          <w:p w:rsidR="00000000" w:rsidDel="00000000" w:rsidP="00000000" w:rsidRDefault="00000000" w:rsidRPr="00000000" w14:paraId="0000003A">
            <w:pPr>
              <w:keepLines w:val="1"/>
              <w:spacing w:after="120" w:lineRule="auto"/>
              <w:jc w:val="center"/>
              <w:rPr/>
            </w:pPr>
            <w:r w:rsidDel="00000000" w:rsidR="00000000" w:rsidRPr="00000000">
              <w:rPr>
                <w:rtl w:val="0"/>
              </w:rPr>
              <w:t xml:space="preserve">1.07</w:t>
            </w:r>
          </w:p>
        </w:tc>
        <w:tc>
          <w:tcPr/>
          <w:p w:rsidR="00000000" w:rsidDel="00000000" w:rsidP="00000000" w:rsidRDefault="00000000" w:rsidRPr="00000000" w14:paraId="0000003B">
            <w:pPr>
              <w:keepLines w:val="1"/>
              <w:spacing w:after="120" w:lineRule="auto"/>
              <w:jc w:val="center"/>
              <w:rPr/>
            </w:pPr>
            <w:r w:rsidDel="00000000" w:rsidR="00000000" w:rsidRPr="00000000">
              <w:rPr>
                <w:rtl w:val="0"/>
              </w:rPr>
              <w:t xml:space="preserve">Corrections des éléments révisés. Rédaction des sections 3.2, 3.3 et 3.4. Révision de la section 6.</w:t>
            </w:r>
          </w:p>
        </w:tc>
        <w:tc>
          <w:tcPr/>
          <w:p w:rsidR="00000000" w:rsidDel="00000000" w:rsidP="00000000" w:rsidRDefault="00000000" w:rsidRPr="00000000" w14:paraId="0000003C">
            <w:pPr>
              <w:keepLines w:val="1"/>
              <w:spacing w:after="120" w:lineRule="auto"/>
              <w:jc w:val="center"/>
              <w:rPr/>
            </w:pPr>
            <w:r w:rsidDel="00000000" w:rsidR="00000000" w:rsidRPr="00000000">
              <w:rPr>
                <w:rtl w:val="0"/>
              </w:rPr>
              <w:t xml:space="preserve">Geneviève Bock,</w:t>
            </w:r>
          </w:p>
          <w:p w:rsidR="00000000" w:rsidDel="00000000" w:rsidP="00000000" w:rsidRDefault="00000000" w:rsidRPr="00000000" w14:paraId="0000003D">
            <w:pPr>
              <w:keepLines w:val="1"/>
              <w:spacing w:after="120" w:lineRule="auto"/>
              <w:jc w:val="center"/>
              <w:rPr/>
            </w:pPr>
            <w:r w:rsidDel="00000000" w:rsidR="00000000" w:rsidRPr="00000000">
              <w:rPr>
                <w:rtl w:val="0"/>
              </w:rPr>
              <w:t xml:space="preserve">Jérémie Huppé</w:t>
            </w:r>
          </w:p>
        </w:tc>
      </w:tr>
      <w:tr>
        <w:tc>
          <w:tcPr/>
          <w:p w:rsidR="00000000" w:rsidDel="00000000" w:rsidP="00000000" w:rsidRDefault="00000000" w:rsidRPr="00000000" w14:paraId="0000003E">
            <w:pPr>
              <w:keepLines w:val="1"/>
              <w:spacing w:after="120" w:lineRule="auto"/>
              <w:jc w:val="center"/>
              <w:rPr/>
            </w:pPr>
            <w:r w:rsidDel="00000000" w:rsidR="00000000" w:rsidRPr="00000000">
              <w:rPr>
                <w:rtl w:val="0"/>
              </w:rPr>
              <w:t xml:space="preserve">2019-02-07</w:t>
            </w:r>
          </w:p>
        </w:tc>
        <w:tc>
          <w:tcPr/>
          <w:p w:rsidR="00000000" w:rsidDel="00000000" w:rsidP="00000000" w:rsidRDefault="00000000" w:rsidRPr="00000000" w14:paraId="0000003F">
            <w:pPr>
              <w:keepLines w:val="1"/>
              <w:spacing w:after="120" w:lineRule="auto"/>
              <w:jc w:val="center"/>
              <w:rPr/>
            </w:pPr>
            <w:r w:rsidDel="00000000" w:rsidR="00000000" w:rsidRPr="00000000">
              <w:rPr>
                <w:rtl w:val="0"/>
              </w:rPr>
              <w:t xml:space="preserve">1.08</w:t>
            </w:r>
          </w:p>
        </w:tc>
        <w:tc>
          <w:tcPr/>
          <w:p w:rsidR="00000000" w:rsidDel="00000000" w:rsidP="00000000" w:rsidRDefault="00000000" w:rsidRPr="00000000" w14:paraId="00000040">
            <w:pPr>
              <w:keepLines w:val="1"/>
              <w:spacing w:after="120" w:lineRule="auto"/>
              <w:jc w:val="center"/>
              <w:rPr/>
            </w:pPr>
            <w:r w:rsidDel="00000000" w:rsidR="00000000" w:rsidRPr="00000000">
              <w:rPr>
                <w:rtl w:val="0"/>
              </w:rPr>
              <w:t xml:space="preserve">Révision finale du document</w:t>
            </w:r>
          </w:p>
        </w:tc>
        <w:tc>
          <w:tcPr/>
          <w:p w:rsidR="00000000" w:rsidDel="00000000" w:rsidP="00000000" w:rsidRDefault="00000000" w:rsidRPr="00000000" w14:paraId="00000041">
            <w:pPr>
              <w:keepLines w:val="1"/>
              <w:spacing w:after="120" w:lineRule="auto"/>
              <w:jc w:val="center"/>
              <w:rPr/>
            </w:pPr>
            <w:r w:rsidDel="00000000" w:rsidR="00000000" w:rsidRPr="00000000">
              <w:rPr>
                <w:rtl w:val="0"/>
              </w:rPr>
              <w:t xml:space="preserve">Geneviève Bock,</w:t>
            </w:r>
          </w:p>
          <w:p w:rsidR="00000000" w:rsidDel="00000000" w:rsidP="00000000" w:rsidRDefault="00000000" w:rsidRPr="00000000" w14:paraId="00000042">
            <w:pPr>
              <w:keepLines w:val="1"/>
              <w:spacing w:after="120" w:lineRule="auto"/>
              <w:jc w:val="center"/>
              <w:rPr/>
            </w:pPr>
            <w:r w:rsidDel="00000000" w:rsidR="00000000" w:rsidRPr="00000000">
              <w:rPr>
                <w:rtl w:val="0"/>
              </w:rPr>
              <w:t xml:space="preserve">Jérémie Huppé</w:t>
            </w:r>
          </w:p>
        </w:tc>
      </w:tr>
    </w:tbl>
    <w:p w:rsidR="00000000" w:rsidDel="00000000" w:rsidP="00000000" w:rsidRDefault="00000000" w:rsidRPr="00000000" w14:paraId="00000043">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4">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10634.527559055117"/>
            </w:tabs>
            <w:spacing w:before="80" w:line="240" w:lineRule="auto"/>
            <w:ind w:left="0" w:firstLine="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634.527559055117"/>
            </w:tabs>
            <w:spacing w:before="200" w:line="240" w:lineRule="auto"/>
            <w:ind w:left="0" w:firstLine="0"/>
            <w:rPr>
              <w:rFonts w:ascii="Calibri" w:cs="Calibri" w:eastAsia="Calibri" w:hAnsi="Calibri"/>
              <w:b w:val="0"/>
              <w:sz w:val="22"/>
              <w:szCs w:val="22"/>
            </w:rPr>
          </w:pPr>
          <w:hyperlink w:anchor="_30j0zll">
            <w:r w:rsidDel="00000000" w:rsidR="00000000" w:rsidRPr="00000000">
              <w:rPr>
                <w:rFonts w:ascii="Calibri" w:cs="Calibri" w:eastAsia="Calibri" w:hAnsi="Calibri"/>
                <w:b w:val="1"/>
                <w:sz w:val="22"/>
                <w:szCs w:val="22"/>
                <w:rtl w:val="0"/>
              </w:rPr>
              <w:t xml:space="preserve">2. Énoncé des travaux</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634.527559055117"/>
            </w:tabs>
            <w:spacing w:before="60" w:line="240" w:lineRule="auto"/>
            <w:ind w:left="360" w:firstLine="0"/>
            <w:rPr>
              <w:rFonts w:ascii="Calibri" w:cs="Calibri" w:eastAsia="Calibri" w:hAnsi="Calibri"/>
              <w:b w:val="0"/>
              <w:sz w:val="22"/>
              <w:szCs w:val="22"/>
            </w:rPr>
          </w:pPr>
          <w:hyperlink w:anchor="_1fob9te">
            <w:r w:rsidDel="00000000" w:rsidR="00000000" w:rsidRPr="00000000">
              <w:rPr>
                <w:rFonts w:ascii="Calibri" w:cs="Calibri" w:eastAsia="Calibri" w:hAnsi="Calibri"/>
                <w:b w:val="0"/>
                <w:sz w:val="22"/>
                <w:szCs w:val="22"/>
                <w:rtl w:val="0"/>
              </w:rPr>
              <w:t xml:space="preserve">2.1. Solution proposée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634.527559055117"/>
            </w:tabs>
            <w:spacing w:before="60" w:line="240" w:lineRule="auto"/>
            <w:ind w:left="360" w:firstLine="0"/>
            <w:rPr>
              <w:rFonts w:ascii="Calibri" w:cs="Calibri" w:eastAsia="Calibri" w:hAnsi="Calibri"/>
              <w:b w:val="0"/>
              <w:sz w:val="22"/>
              <w:szCs w:val="22"/>
            </w:rPr>
          </w:pPr>
          <w:hyperlink w:anchor="_3znysh7">
            <w:r w:rsidDel="00000000" w:rsidR="00000000" w:rsidRPr="00000000">
              <w:rPr>
                <w:rFonts w:ascii="Calibri" w:cs="Calibri" w:eastAsia="Calibri" w:hAnsi="Calibri"/>
                <w:b w:val="0"/>
                <w:sz w:val="22"/>
                <w:szCs w:val="22"/>
                <w:rtl w:val="0"/>
              </w:rPr>
              <w:t xml:space="preserve">2.2. Hypothèses et contraintes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634.527559055117"/>
            </w:tabs>
            <w:spacing w:before="60" w:line="240" w:lineRule="auto"/>
            <w:ind w:left="360" w:firstLine="0"/>
            <w:rPr>
              <w:rFonts w:ascii="Calibri" w:cs="Calibri" w:eastAsia="Calibri" w:hAnsi="Calibri"/>
              <w:b w:val="0"/>
              <w:sz w:val="22"/>
              <w:szCs w:val="22"/>
            </w:rPr>
          </w:pPr>
          <w:hyperlink w:anchor="_2et92p0">
            <w:r w:rsidDel="00000000" w:rsidR="00000000" w:rsidRPr="00000000">
              <w:rPr>
                <w:rFonts w:ascii="Calibri" w:cs="Calibri" w:eastAsia="Calibri" w:hAnsi="Calibri"/>
                <w:b w:val="0"/>
                <w:sz w:val="22"/>
                <w:szCs w:val="22"/>
                <w:rtl w:val="0"/>
              </w:rPr>
              <w:t xml:space="preserve">2.3. Biens livrables du projet</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634.527559055117"/>
            </w:tabs>
            <w:spacing w:before="200" w:line="240" w:lineRule="auto"/>
            <w:ind w:left="0" w:firstLine="0"/>
            <w:rPr>
              <w:rFonts w:ascii="Calibri" w:cs="Calibri" w:eastAsia="Calibri" w:hAnsi="Calibri"/>
              <w:b w:val="0"/>
              <w:sz w:val="22"/>
              <w:szCs w:val="22"/>
            </w:rPr>
          </w:pPr>
          <w:hyperlink w:anchor="_rzegr3htliz5">
            <w:r w:rsidDel="00000000" w:rsidR="00000000" w:rsidRPr="00000000">
              <w:rPr>
                <w:rFonts w:ascii="Calibri" w:cs="Calibri" w:eastAsia="Calibri" w:hAnsi="Calibri"/>
                <w:b w:val="1"/>
                <w:sz w:val="22"/>
                <w:szCs w:val="22"/>
                <w:rtl w:val="0"/>
              </w:rPr>
              <w:t xml:space="preserve">3. Gestion et suivi de l’avancement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_rzegr3htliz5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634.527559055117"/>
            </w:tabs>
            <w:spacing w:before="60" w:line="240" w:lineRule="auto"/>
            <w:ind w:left="360" w:firstLine="0"/>
            <w:rPr>
              <w:rFonts w:ascii="Calibri" w:cs="Calibri" w:eastAsia="Calibri" w:hAnsi="Calibri"/>
              <w:b w:val="0"/>
              <w:sz w:val="22"/>
              <w:szCs w:val="22"/>
            </w:rPr>
          </w:pPr>
          <w:hyperlink w:anchor="_3dy6vkm">
            <w:r w:rsidDel="00000000" w:rsidR="00000000" w:rsidRPr="00000000">
              <w:rPr>
                <w:rFonts w:ascii="Calibri" w:cs="Calibri" w:eastAsia="Calibri" w:hAnsi="Calibri"/>
                <w:b w:val="0"/>
                <w:sz w:val="22"/>
                <w:szCs w:val="22"/>
                <w:rtl w:val="0"/>
              </w:rPr>
              <w:t xml:space="preserve">3.1. Gestion des exigences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634.527559055117"/>
            </w:tabs>
            <w:spacing w:before="60" w:line="240" w:lineRule="auto"/>
            <w:ind w:left="360" w:firstLine="0"/>
            <w:rPr>
              <w:rFonts w:ascii="Calibri" w:cs="Calibri" w:eastAsia="Calibri" w:hAnsi="Calibri"/>
              <w:b w:val="0"/>
              <w:sz w:val="22"/>
              <w:szCs w:val="22"/>
            </w:rPr>
          </w:pPr>
          <w:hyperlink w:anchor="_4ggbzvljzl9">
            <w:r w:rsidDel="00000000" w:rsidR="00000000" w:rsidRPr="00000000">
              <w:rPr>
                <w:rFonts w:ascii="Calibri" w:cs="Calibri" w:eastAsia="Calibri" w:hAnsi="Calibri"/>
                <w:b w:val="0"/>
                <w:sz w:val="22"/>
                <w:szCs w:val="22"/>
                <w:rtl w:val="0"/>
              </w:rPr>
              <w:t xml:space="preserve">3.2. Contrôle de la qualité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_4ggbzvljzl9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634.527559055117"/>
            </w:tabs>
            <w:spacing w:before="60" w:line="240" w:lineRule="auto"/>
            <w:ind w:left="360" w:firstLine="0"/>
            <w:rPr>
              <w:rFonts w:ascii="Calibri" w:cs="Calibri" w:eastAsia="Calibri" w:hAnsi="Calibri"/>
              <w:b w:val="0"/>
              <w:sz w:val="22"/>
              <w:szCs w:val="22"/>
            </w:rPr>
          </w:pPr>
          <w:hyperlink w:anchor="_4d34og8">
            <w:r w:rsidDel="00000000" w:rsidR="00000000" w:rsidRPr="00000000">
              <w:rPr>
                <w:rFonts w:ascii="Calibri" w:cs="Calibri" w:eastAsia="Calibri" w:hAnsi="Calibri"/>
                <w:b w:val="0"/>
                <w:sz w:val="22"/>
                <w:szCs w:val="22"/>
                <w:rtl w:val="0"/>
              </w:rPr>
              <w:t xml:space="preserve">3.3. Gestion de risque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634.527559055117"/>
            </w:tabs>
            <w:spacing w:before="60" w:line="240" w:lineRule="auto"/>
            <w:ind w:left="360" w:firstLine="0"/>
            <w:rPr>
              <w:rFonts w:ascii="Calibri" w:cs="Calibri" w:eastAsia="Calibri" w:hAnsi="Calibri"/>
              <w:b w:val="0"/>
              <w:sz w:val="22"/>
              <w:szCs w:val="22"/>
            </w:rPr>
          </w:pPr>
          <w:hyperlink w:anchor="_mbqtu7anmlgv">
            <w:r w:rsidDel="00000000" w:rsidR="00000000" w:rsidRPr="00000000">
              <w:rPr>
                <w:rFonts w:ascii="Calibri" w:cs="Calibri" w:eastAsia="Calibri" w:hAnsi="Calibri"/>
                <w:b w:val="0"/>
                <w:sz w:val="22"/>
                <w:szCs w:val="22"/>
                <w:rtl w:val="0"/>
              </w:rPr>
              <w:t xml:space="preserve">3.4. Gestion de configuration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_mbqtu7anmlgv \h </w:instrText>
            <w:fldChar w:fldCharType="separate"/>
          </w:r>
          <w:r w:rsidDel="00000000" w:rsidR="00000000" w:rsidRPr="00000000">
            <w:rPr>
              <w:rFonts w:ascii="Calibri" w:cs="Calibri" w:eastAsia="Calibri" w:hAnsi="Calibri"/>
              <w:b w:val="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634.527559055117"/>
            </w:tabs>
            <w:spacing w:before="200" w:line="240" w:lineRule="auto"/>
            <w:ind w:left="0" w:firstLine="0"/>
            <w:rPr>
              <w:rFonts w:ascii="Calibri" w:cs="Calibri" w:eastAsia="Calibri" w:hAnsi="Calibri"/>
              <w:b w:val="0"/>
              <w:sz w:val="22"/>
              <w:szCs w:val="22"/>
            </w:rPr>
          </w:pPr>
          <w:hyperlink w:anchor="_5uytndolpu0g">
            <w:r w:rsidDel="00000000" w:rsidR="00000000" w:rsidRPr="00000000">
              <w:rPr>
                <w:rFonts w:ascii="Calibri" w:cs="Calibri" w:eastAsia="Calibri" w:hAnsi="Calibri"/>
                <w:b w:val="1"/>
                <w:sz w:val="22"/>
                <w:szCs w:val="22"/>
                <w:rtl w:val="0"/>
              </w:rPr>
              <w:t xml:space="preserve">4. Échéancier du projet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_5uytndolpu0g \h </w:instrText>
            <w:fldChar w:fldCharType="separate"/>
          </w:r>
          <w:r w:rsidDel="00000000" w:rsidR="00000000" w:rsidRPr="00000000">
            <w:rPr>
              <w:rFonts w:ascii="Calibri" w:cs="Calibri" w:eastAsia="Calibri" w:hAnsi="Calibri"/>
              <w:b w:val="1"/>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634.527559055117"/>
            </w:tabs>
            <w:spacing w:before="200" w:line="240" w:lineRule="auto"/>
            <w:ind w:left="0" w:firstLine="0"/>
            <w:rPr>
              <w:rFonts w:ascii="Calibri" w:cs="Calibri" w:eastAsia="Calibri" w:hAnsi="Calibri"/>
              <w:b w:val="0"/>
              <w:sz w:val="22"/>
              <w:szCs w:val="22"/>
            </w:rPr>
          </w:pPr>
          <w:hyperlink w:anchor="_7173qm5h25rc">
            <w:r w:rsidDel="00000000" w:rsidR="00000000" w:rsidRPr="00000000">
              <w:rPr>
                <w:rFonts w:ascii="Calibri" w:cs="Calibri" w:eastAsia="Calibri" w:hAnsi="Calibri"/>
                <w:b w:val="1"/>
                <w:sz w:val="22"/>
                <w:szCs w:val="22"/>
                <w:rtl w:val="0"/>
              </w:rPr>
              <w:t xml:space="preserve">5. Équipe de développement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_7173qm5h25rc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634.527559055117"/>
            </w:tabs>
            <w:spacing w:after="80" w:before="200" w:line="240" w:lineRule="auto"/>
            <w:ind w:left="0" w:firstLine="0"/>
            <w:rPr>
              <w:rFonts w:ascii="Calibri" w:cs="Calibri" w:eastAsia="Calibri" w:hAnsi="Calibri"/>
              <w:b w:val="0"/>
              <w:sz w:val="22"/>
              <w:szCs w:val="22"/>
            </w:rPr>
          </w:pPr>
          <w:hyperlink w:anchor="_lhrweqx60hbe">
            <w:r w:rsidDel="00000000" w:rsidR="00000000" w:rsidRPr="00000000">
              <w:rPr>
                <w:rFonts w:ascii="Calibri" w:cs="Calibri" w:eastAsia="Calibri" w:hAnsi="Calibri"/>
                <w:b w:val="1"/>
                <w:sz w:val="22"/>
                <w:szCs w:val="22"/>
                <w:rtl w:val="0"/>
              </w:rPr>
              <w:t xml:space="preserve">6. Entente contractuelle proposée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_lhrweqx60hbe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Title"/>
        <w:jc w:val="both"/>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53">
      <w:pPr>
        <w:jc w:val="both"/>
        <w:rPr>
          <w:highlight w:val="yellow"/>
        </w:rPr>
      </w:pPr>
      <w:r w:rsidDel="00000000" w:rsidR="00000000" w:rsidRPr="00000000">
        <w:rPr>
          <w:rtl w:val="0"/>
        </w:rPr>
      </w:r>
    </w:p>
    <w:p w:rsidR="00000000" w:rsidDel="00000000" w:rsidP="00000000" w:rsidRDefault="00000000" w:rsidRPr="00000000" w14:paraId="00000054">
      <w:pPr>
        <w:pStyle w:val="Heading1"/>
        <w:ind w:left="0"/>
        <w:jc w:val="both"/>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14:paraId="00000055">
      <w:pPr>
        <w:jc w:val="both"/>
        <w:rPr/>
      </w:pPr>
      <w:r w:rsidDel="00000000" w:rsidR="00000000" w:rsidRPr="00000000">
        <w:rPr>
          <w:rtl w:val="0"/>
        </w:rPr>
        <w:t xml:space="preserve">Le présent document définit le plan de projet pour la réalisation de l’application PolyPaint Pro. Il spécifie également l’entente contractuelle proposée pour la réalisation du projet.</w:t>
      </w:r>
    </w:p>
    <w:p w:rsidR="00000000" w:rsidDel="00000000" w:rsidP="00000000" w:rsidRDefault="00000000" w:rsidRPr="00000000" w14:paraId="00000056">
      <w:pPr>
        <w:spacing w:after="120" w:before="120" w:lineRule="auto"/>
        <w:jc w:val="both"/>
        <w:rPr/>
      </w:pPr>
      <w:r w:rsidDel="00000000" w:rsidR="00000000" w:rsidRPr="00000000">
        <w:rPr>
          <w:rtl w:val="0"/>
        </w:rPr>
        <w:t xml:space="preserve">La section 2 consiste en un aperçu du projet. On y décrit la solution proposée, les hypothèses et contraintes sur lesquelles repose le plan de projet ainsi que les biens livrables du projet. La section 3 décrit le processus de gestion utilisé pour le projet. On y décrit les mécanismes mis en place afin de gérer les changements d’exigences, la qualité du produit, les risques et la configuration des artefacts. </w:t>
      </w:r>
      <w:r w:rsidDel="00000000" w:rsidR="00000000" w:rsidRPr="00000000">
        <w:rPr>
          <w:rtl w:val="0"/>
        </w:rPr>
        <w:t xml:space="preserve">L</w:t>
      </w:r>
      <w:r w:rsidDel="00000000" w:rsidR="00000000" w:rsidRPr="00000000">
        <w:rPr>
          <w:rtl w:val="0"/>
        </w:rPr>
        <w:t xml:space="preserve">a section 4 détaille l’ensemble des échéanciers pour les lots de travail à réaliser. La section 5 présente les responsabilités des membres de l’équipe ainsi que l’expertise de chacun. Finalement, la section 6 développe l’entente contractuelle proposée.</w:t>
      </w:r>
    </w:p>
    <w:p w:rsidR="00000000" w:rsidDel="00000000" w:rsidP="00000000" w:rsidRDefault="00000000" w:rsidRPr="00000000" w14:paraId="00000057">
      <w:pPr>
        <w:spacing w:after="120" w:before="120" w:lineRule="auto"/>
        <w:jc w:val="both"/>
        <w:rPr/>
      </w:pPr>
      <w:r w:rsidDel="00000000" w:rsidR="00000000" w:rsidRPr="00000000">
        <w:rPr>
          <w:rtl w:val="0"/>
        </w:rPr>
      </w:r>
    </w:p>
    <w:p w:rsidR="00000000" w:rsidDel="00000000" w:rsidP="00000000" w:rsidRDefault="00000000" w:rsidRPr="00000000" w14:paraId="00000058">
      <w:pPr>
        <w:pStyle w:val="Heading1"/>
        <w:ind w:left="0"/>
        <w:jc w:val="both"/>
        <w:rPr/>
      </w:pPr>
      <w:bookmarkStart w:colFirst="0" w:colLast="0" w:name="_30j0zll" w:id="1"/>
      <w:bookmarkEnd w:id="1"/>
      <w:r w:rsidDel="00000000" w:rsidR="00000000" w:rsidRPr="00000000">
        <w:rPr>
          <w:rtl w:val="0"/>
        </w:rPr>
        <w:t xml:space="preserve">2. Énoncé des travaux</w:t>
      </w:r>
    </w:p>
    <w:p w:rsidR="00000000" w:rsidDel="00000000" w:rsidP="00000000" w:rsidRDefault="00000000" w:rsidRPr="00000000" w14:paraId="00000059">
      <w:pPr>
        <w:pStyle w:val="Heading2"/>
        <w:ind w:left="0"/>
        <w:jc w:val="both"/>
        <w:rPr>
          <w:rFonts w:ascii="Arial" w:cs="Arial" w:eastAsia="Arial" w:hAnsi="Arial"/>
          <w:color w:val="333333"/>
          <w:sz w:val="24"/>
          <w:szCs w:val="24"/>
        </w:rPr>
      </w:pPr>
      <w:bookmarkStart w:colFirst="0" w:colLast="0" w:name="_1fob9te" w:id="2"/>
      <w:bookmarkEnd w:id="2"/>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5A">
      <w:pPr>
        <w:keepLines w:val="1"/>
        <w:spacing w:after="120" w:lineRule="auto"/>
        <w:jc w:val="both"/>
        <w:rPr/>
      </w:pPr>
      <w:r w:rsidDel="00000000" w:rsidR="00000000" w:rsidRPr="00000000">
        <w:rPr>
          <w:rtl w:val="0"/>
        </w:rPr>
        <w:t xml:space="preserve">Ce projet consiste en la  réalisation de l’application PolyPaint Pro pour la PME PolyApps.</w:t>
      </w:r>
    </w:p>
    <w:p w:rsidR="00000000" w:rsidDel="00000000" w:rsidP="00000000" w:rsidRDefault="00000000" w:rsidRPr="00000000" w14:paraId="0000005B">
      <w:pPr>
        <w:spacing w:after="120" w:before="120" w:lineRule="auto"/>
        <w:jc w:val="both"/>
        <w:rPr/>
      </w:pPr>
      <w:r w:rsidDel="00000000" w:rsidR="00000000" w:rsidRPr="00000000">
        <w:rPr>
          <w:rtl w:val="0"/>
        </w:rPr>
        <w:t xml:space="preserve">L’objectif du projet</w:t>
      </w:r>
      <w:r w:rsidDel="00000000" w:rsidR="00000000" w:rsidRPr="00000000">
        <w:rPr>
          <w:rtl w:val="0"/>
        </w:rPr>
        <w:t xml:space="preserve"> est de créer un</w:t>
      </w:r>
      <w:r w:rsidDel="00000000" w:rsidR="00000000" w:rsidRPr="00000000">
        <w:rPr>
          <w:rtl w:val="0"/>
        </w:rPr>
        <w:t xml:space="preserve"> logiciel, PolyPaint Pro, </w:t>
      </w:r>
      <w:r w:rsidDel="00000000" w:rsidR="00000000" w:rsidRPr="00000000">
        <w:rPr>
          <w:rtl w:val="0"/>
        </w:rPr>
        <w:t xml:space="preserve">permettant l’édition de formes sur canevas en mode collaboratif ou en mode individuel et la création de diagrammes UML et de diagrammes de processus. Il </w:t>
      </w:r>
      <w:r w:rsidDel="00000000" w:rsidR="00000000" w:rsidRPr="00000000">
        <w:rPr>
          <w:rtl w:val="0"/>
        </w:rPr>
        <w:t xml:space="preserve">permet également aux usagers de communiquer entre eux à l’aide d’une interface de clavardage. </w:t>
      </w:r>
      <w:r w:rsidDel="00000000" w:rsidR="00000000" w:rsidRPr="00000000">
        <w:rPr>
          <w:rtl w:val="0"/>
        </w:rPr>
        <w:t xml:space="preserve">Le système communique via un réseau </w:t>
      </w:r>
      <w:r w:rsidDel="00000000" w:rsidR="00000000" w:rsidRPr="00000000">
        <w:rPr>
          <w:rtl w:val="0"/>
        </w:rPr>
        <w:t xml:space="preserve">afin de connecter les usagers entre eux. Le système devra assurer une bonne fluidité au niveau de l’édition de formes et la communication entre usagers. L’application PolyPaint Pro devra offrir une interface conviviale aux usagers. Le système devra offrir un profil utilisateur à chaque usager. Des galeries d’images devront être disponibles </w:t>
      </w:r>
      <w:r w:rsidDel="00000000" w:rsidR="00000000" w:rsidRPr="00000000">
        <w:rPr>
          <w:rtl w:val="0"/>
        </w:rPr>
        <w:t xml:space="preserve">aux </w:t>
      </w:r>
      <w:r w:rsidDel="00000000" w:rsidR="00000000" w:rsidRPr="00000000">
        <w:rPr>
          <w:rtl w:val="0"/>
        </w:rPr>
        <w:t xml:space="preserve">usagers. Le code qui sera rédigé pour implémenter les fonctionnalités de l’application PolyPaint Pro devra se soumettre à des normes de programmation. L’application PolyPaint Pro devra être compatible avec un ordinateur Windows 10 et une tablette </w:t>
      </w:r>
      <w:r w:rsidDel="00000000" w:rsidR="00000000" w:rsidRPr="00000000">
        <w:rPr>
          <w:rtl w:val="0"/>
        </w:rPr>
        <w:t xml:space="preserve">Nexus 9 compatible avec la version Android 7.1.1.</w:t>
      </w:r>
      <w:r w:rsidDel="00000000" w:rsidR="00000000" w:rsidRPr="00000000">
        <w:rPr>
          <w:rtl w:val="0"/>
        </w:rPr>
      </w:r>
    </w:p>
    <w:p w:rsidR="00000000" w:rsidDel="00000000" w:rsidP="00000000" w:rsidRDefault="00000000" w:rsidRPr="00000000" w14:paraId="0000005C">
      <w:pPr>
        <w:spacing w:after="120" w:before="120" w:lineRule="auto"/>
        <w:jc w:val="both"/>
        <w:rPr/>
      </w:pPr>
      <w:r w:rsidDel="00000000" w:rsidR="00000000" w:rsidRPr="00000000">
        <w:rPr>
          <w:rtl w:val="0"/>
        </w:rPr>
        <w:t xml:space="preserve">Un ensemble d’artefacts accompagnera l’application PolyPaint Pro. Il sera possible de retrouver parmi ces artefacts: </w:t>
      </w:r>
    </w:p>
    <w:p w:rsidR="00000000" w:rsidDel="00000000" w:rsidP="00000000" w:rsidRDefault="00000000" w:rsidRPr="00000000" w14:paraId="0000005D">
      <w:pPr>
        <w:numPr>
          <w:ilvl w:val="0"/>
          <w:numId w:val="9"/>
        </w:numPr>
        <w:spacing w:after="0" w:afterAutospacing="0" w:before="120" w:lineRule="auto"/>
        <w:ind w:left="720" w:hanging="360"/>
        <w:jc w:val="both"/>
        <w:rPr>
          <w:u w:val="none"/>
        </w:rPr>
      </w:pPr>
      <w:r w:rsidDel="00000000" w:rsidR="00000000" w:rsidRPr="00000000">
        <w:rPr>
          <w:rtl w:val="0"/>
        </w:rPr>
        <w:t xml:space="preserve">Document de spécifications des requis du système (SRS)</w:t>
      </w:r>
    </w:p>
    <w:p w:rsidR="00000000" w:rsidDel="00000000" w:rsidP="00000000" w:rsidRDefault="00000000" w:rsidRPr="00000000" w14:paraId="0000005E">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Document présentant la liste des exigences</w:t>
      </w:r>
    </w:p>
    <w:p w:rsidR="00000000" w:rsidDel="00000000" w:rsidP="00000000" w:rsidRDefault="00000000" w:rsidRPr="00000000" w14:paraId="0000005F">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Document détaillant l'architecture logicielle de Poly Paint Pro</w:t>
      </w:r>
    </w:p>
    <w:p w:rsidR="00000000" w:rsidDel="00000000" w:rsidP="00000000" w:rsidRDefault="00000000" w:rsidRPr="00000000" w14:paraId="00000060">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Document décrivant le protocole de communication client-serveur</w:t>
      </w:r>
    </w:p>
    <w:p w:rsidR="00000000" w:rsidDel="00000000" w:rsidP="00000000" w:rsidRDefault="00000000" w:rsidRPr="00000000" w14:paraId="00000061">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Plan de tests logiciels</w:t>
      </w:r>
    </w:p>
    <w:p w:rsidR="00000000" w:rsidDel="00000000" w:rsidP="00000000" w:rsidRDefault="00000000" w:rsidRPr="00000000" w14:paraId="00000062">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Document énumérant les résultats des tests</w:t>
      </w:r>
    </w:p>
    <w:p w:rsidR="00000000" w:rsidDel="00000000" w:rsidP="00000000" w:rsidRDefault="00000000" w:rsidRPr="00000000" w14:paraId="00000063">
      <w:pPr>
        <w:numPr>
          <w:ilvl w:val="0"/>
          <w:numId w:val="9"/>
        </w:numPr>
        <w:spacing w:after="120" w:before="0" w:beforeAutospacing="0" w:lineRule="auto"/>
        <w:ind w:left="720" w:hanging="360"/>
        <w:jc w:val="both"/>
        <w:rPr>
          <w:u w:val="none"/>
        </w:rPr>
      </w:pPr>
      <w:r w:rsidDel="00000000" w:rsidR="00000000" w:rsidRPr="00000000">
        <w:rPr>
          <w:rtl w:val="0"/>
        </w:rPr>
        <w:t xml:space="preserve">Plan de projet</w:t>
      </w:r>
    </w:p>
    <w:p w:rsidR="00000000" w:rsidDel="00000000" w:rsidP="00000000" w:rsidRDefault="00000000" w:rsidRPr="00000000" w14:paraId="00000064">
      <w:pPr>
        <w:spacing w:after="120" w:before="120" w:lineRule="auto"/>
        <w:jc w:val="both"/>
        <w:rPr/>
      </w:pPr>
      <w:r w:rsidDel="00000000" w:rsidR="00000000" w:rsidRPr="00000000">
        <w:rPr>
          <w:rtl w:val="0"/>
        </w:rPr>
        <w:t xml:space="preserve">De plus</w:t>
      </w:r>
      <w:r w:rsidDel="00000000" w:rsidR="00000000" w:rsidRPr="00000000">
        <w:rPr>
          <w:rtl w:val="0"/>
        </w:rPr>
        <w:t xml:space="preserve">, un prototype de communication sera développé. Ce prototype consistera en deux interfaces de clavardage: une implémentée sur</w:t>
      </w:r>
      <w:r w:rsidDel="00000000" w:rsidR="00000000" w:rsidRPr="00000000">
        <w:rPr>
          <w:rtl w:val="0"/>
        </w:rPr>
        <w:t xml:space="preserve"> le client lourd et une sur le client léger. Il incluera également le serveur nécessaire à la communication entre clients.</w:t>
      </w:r>
    </w:p>
    <w:p w:rsidR="00000000" w:rsidDel="00000000" w:rsidP="00000000" w:rsidRDefault="00000000" w:rsidRPr="00000000" w14:paraId="00000065">
      <w:pPr>
        <w:spacing w:after="120" w:before="120" w:lineRule="auto"/>
        <w:jc w:val="both"/>
        <w:rPr/>
      </w:pPr>
      <w:r w:rsidDel="00000000" w:rsidR="00000000" w:rsidRPr="00000000">
        <w:rPr>
          <w:rtl w:val="0"/>
        </w:rPr>
        <w:t xml:space="preserve">Il est important de préciser que, du côté du client lourd, l’application PolyPaint Pro devra être construite à partir de l’application PolyPaint fournie par PolyApps. L’application PolyPaint devra donc être adaptée afin de respecter les exigences de l’application PolyPaint Pro. Du côté du client léger,  PolyPaint Pro est une toute nouvelle application.</w:t>
      </w:r>
    </w:p>
    <w:p w:rsidR="00000000" w:rsidDel="00000000" w:rsidP="00000000" w:rsidRDefault="00000000" w:rsidRPr="00000000" w14:paraId="00000066">
      <w:pPr>
        <w:spacing w:after="120" w:before="12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ind w:left="0"/>
        <w:jc w:val="both"/>
        <w:rPr/>
      </w:pPr>
      <w:bookmarkStart w:colFirst="0" w:colLast="0" w:name="_3znysh7" w:id="3"/>
      <w:bookmarkEnd w:id="3"/>
      <w:r w:rsidDel="00000000" w:rsidR="00000000" w:rsidRPr="00000000">
        <w:rPr>
          <w:rtl w:val="0"/>
        </w:rPr>
        <w:t xml:space="preserve">2.2. Hypothèses et contraintes</w:t>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présent plan de projet assume que les contraintes énumérées ci-dessous sont respectées.</w:t>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A">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Contraintes au niveau du calendrier</w:t>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Le projet PolyPaint Pro sera réalisé entre le 15 janvier 2019 et le 8 avril 2019 ce qui correspond à une durée totale de 84 jours. Le projet sera divisé en trois jalons. Ces trois jalons seront constitués de 4 itérations à raison d'une itération par semaine. Le premier jalon consiste en la planification du projet et sera réalisé entre le 15 janvier 2019 et le 8 février 2019, soit 25 jours. Le deuxième jalon consiste en la réalisation des fonctionnalités de base de l’application PolyPaint Pro et sera réalisé entre le 9  février et le 8 mars 2019, soit 28 jours. Le troisième jalon consiste en la réalisation des fonctionnalités avancées et sera réalisé entre le 9 mars 2019 et le 8 avril 2019, soit 31 jours.</w:t>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6D">
      <w:pPr>
        <w:keepLines w:val="1"/>
        <w:numPr>
          <w:ilvl w:val="0"/>
          <w:numId w:val="10"/>
        </w:numPr>
        <w:spacing w:after="120" w:lineRule="auto"/>
        <w:ind w:left="720" w:hanging="360"/>
        <w:jc w:val="both"/>
      </w:pPr>
      <w:r w:rsidDel="00000000" w:rsidR="00000000" w:rsidRPr="00000000">
        <w:rPr>
          <w:rtl w:val="0"/>
        </w:rPr>
        <w:t xml:space="preserve">Contraintes au niveau des ressources</w:t>
      </w:r>
    </w:p>
    <w:p w:rsidR="00000000" w:rsidDel="00000000" w:rsidP="00000000" w:rsidRDefault="00000000" w:rsidRPr="00000000" w14:paraId="0000006E">
      <w:pPr>
        <w:keepLines w:val="1"/>
        <w:spacing w:after="120" w:lineRule="auto"/>
        <w:jc w:val="both"/>
        <w:rPr/>
      </w:pPr>
      <w:r w:rsidDel="00000000" w:rsidR="00000000" w:rsidRPr="00000000">
        <w:rPr>
          <w:rtl w:val="0"/>
        </w:rPr>
        <w:t xml:space="preserve">Le projet PolyPaint Pro sera réalisé avec un effectif constitué</w:t>
      </w:r>
      <w:r w:rsidDel="00000000" w:rsidR="00000000" w:rsidRPr="00000000">
        <w:rPr>
          <w:rtl w:val="0"/>
        </w:rPr>
        <w:t xml:space="preserve"> de cinq développeurs et d’un gestionnaire de projet</w:t>
      </w:r>
      <w:r w:rsidDel="00000000" w:rsidR="00000000" w:rsidRPr="00000000">
        <w:rPr>
          <w:rtl w:val="0"/>
        </w:rPr>
        <w:t xml:space="preserve">. Les membres de l’équipe de développement devront consacrer 14 heures de travail par semaine à la réalisation du projet.</w:t>
      </w:r>
    </w:p>
    <w:p w:rsidR="00000000" w:rsidDel="00000000" w:rsidP="00000000" w:rsidRDefault="00000000" w:rsidRPr="00000000" w14:paraId="0000006F">
      <w:pPr>
        <w:keepLines w:val="1"/>
        <w:spacing w:after="120" w:lineRule="auto"/>
        <w:jc w:val="both"/>
        <w:rPr/>
      </w:pPr>
      <w:r w:rsidDel="00000000" w:rsidR="00000000" w:rsidRPr="00000000">
        <w:rPr>
          <w:rtl w:val="0"/>
        </w:rPr>
      </w:r>
    </w:p>
    <w:p w:rsidR="00000000" w:rsidDel="00000000" w:rsidP="00000000" w:rsidRDefault="00000000" w:rsidRPr="00000000" w14:paraId="00000070">
      <w:pPr>
        <w:keepLines w:val="1"/>
        <w:numPr>
          <w:ilvl w:val="0"/>
          <w:numId w:val="10"/>
        </w:numPr>
        <w:spacing w:after="120" w:lineRule="auto"/>
        <w:ind w:left="720" w:hanging="360"/>
        <w:jc w:val="both"/>
      </w:pPr>
      <w:r w:rsidDel="00000000" w:rsidR="00000000" w:rsidRPr="00000000">
        <w:rPr>
          <w:rtl w:val="0"/>
        </w:rPr>
        <w:t xml:space="preserve">Contraintes au niveau de la qualité du logiciel</w:t>
      </w:r>
    </w:p>
    <w:p w:rsidR="00000000" w:rsidDel="00000000" w:rsidP="00000000" w:rsidRDefault="00000000" w:rsidRPr="00000000" w14:paraId="00000071">
      <w:pPr>
        <w:keepLines w:val="1"/>
        <w:spacing w:after="120" w:lineRule="auto"/>
        <w:jc w:val="both"/>
        <w:rPr/>
      </w:pPr>
      <w:r w:rsidDel="00000000" w:rsidR="00000000" w:rsidRPr="00000000">
        <w:rPr>
          <w:rtl w:val="0"/>
        </w:rPr>
        <w:t xml:space="preserve">L’application PolyPaint Pro possède une interface utilisateur simple, facile à utiliser et conviviale. Elle possède un éditeur de diagrammes fluide et cohérent. </w:t>
      </w:r>
    </w:p>
    <w:p w:rsidR="00000000" w:rsidDel="00000000" w:rsidP="00000000" w:rsidRDefault="00000000" w:rsidRPr="00000000" w14:paraId="00000072">
      <w:pPr>
        <w:keepLines w:val="1"/>
        <w:spacing w:after="120" w:lineRule="auto"/>
        <w:jc w:val="both"/>
        <w:rPr/>
      </w:pPr>
      <w:r w:rsidDel="00000000" w:rsidR="00000000" w:rsidRPr="00000000">
        <w:rPr>
          <w:rtl w:val="0"/>
        </w:rPr>
      </w:r>
    </w:p>
    <w:p w:rsidR="00000000" w:rsidDel="00000000" w:rsidP="00000000" w:rsidRDefault="00000000" w:rsidRPr="00000000" w14:paraId="00000073">
      <w:pPr>
        <w:keepLines w:val="1"/>
        <w:numPr>
          <w:ilvl w:val="0"/>
          <w:numId w:val="10"/>
        </w:numPr>
        <w:spacing w:after="120" w:lineRule="auto"/>
        <w:ind w:left="720" w:hanging="360"/>
        <w:jc w:val="both"/>
      </w:pPr>
      <w:r w:rsidDel="00000000" w:rsidR="00000000" w:rsidRPr="00000000">
        <w:rPr>
          <w:rtl w:val="0"/>
        </w:rPr>
        <w:t xml:space="preserve">Contraintes au niveau des logiciels à utiliser</w:t>
      </w:r>
    </w:p>
    <w:p w:rsidR="00000000" w:rsidDel="00000000" w:rsidP="00000000" w:rsidRDefault="00000000" w:rsidRPr="00000000" w14:paraId="00000074">
      <w:pPr>
        <w:keepLines w:val="1"/>
        <w:spacing w:after="120" w:lineRule="auto"/>
        <w:jc w:val="both"/>
        <w:rPr/>
      </w:pPr>
      <w:r w:rsidDel="00000000" w:rsidR="00000000" w:rsidRPr="00000000">
        <w:rPr>
          <w:rtl w:val="0"/>
        </w:rPr>
        <w:t xml:space="preserve">Le client lourd de l’application PolyPaint Pro devra être basé sur le logiciel PolyPaint fourni par PolyApps.</w:t>
      </w:r>
    </w:p>
    <w:p w:rsidR="00000000" w:rsidDel="00000000" w:rsidP="00000000" w:rsidRDefault="00000000" w:rsidRPr="00000000" w14:paraId="00000075">
      <w:pPr>
        <w:keepLines w:val="1"/>
        <w:spacing w:after="120" w:lineRule="auto"/>
        <w:jc w:val="both"/>
        <w:rPr/>
      </w:pPr>
      <w:r w:rsidDel="00000000" w:rsidR="00000000" w:rsidRPr="00000000">
        <w:rPr>
          <w:rtl w:val="0"/>
        </w:rPr>
      </w:r>
    </w:p>
    <w:p w:rsidR="00000000" w:rsidDel="00000000" w:rsidP="00000000" w:rsidRDefault="00000000" w:rsidRPr="00000000" w14:paraId="00000076">
      <w:pPr>
        <w:keepLines w:val="1"/>
        <w:numPr>
          <w:ilvl w:val="0"/>
          <w:numId w:val="10"/>
        </w:numPr>
        <w:spacing w:after="120" w:lineRule="auto"/>
        <w:ind w:left="720" w:hanging="360"/>
        <w:jc w:val="both"/>
      </w:pPr>
      <w:r w:rsidDel="00000000" w:rsidR="00000000" w:rsidRPr="00000000">
        <w:rPr>
          <w:rtl w:val="0"/>
        </w:rPr>
        <w:t xml:space="preserve">Contraintes au niveau des technologies à utiliser</w:t>
      </w:r>
    </w:p>
    <w:p w:rsidR="00000000" w:rsidDel="00000000" w:rsidP="00000000" w:rsidRDefault="00000000" w:rsidRPr="00000000" w14:paraId="00000077">
      <w:pPr>
        <w:keepLines w:val="1"/>
        <w:spacing w:after="120" w:lineRule="auto"/>
        <w:jc w:val="both"/>
        <w:rPr/>
      </w:pPr>
      <w:r w:rsidDel="00000000" w:rsidR="00000000" w:rsidRPr="00000000">
        <w:rPr>
          <w:rtl w:val="0"/>
        </w:rPr>
        <w:t xml:space="preserve">Le client lourd de l’application PolyPaint Pro devra être développé avec les technologies C# et WPF afin de respecter les technologies initiales de PolyPaint.</w:t>
      </w:r>
    </w:p>
    <w:p w:rsidR="00000000" w:rsidDel="00000000" w:rsidP="00000000" w:rsidRDefault="00000000" w:rsidRPr="00000000" w14:paraId="00000078">
      <w:pPr>
        <w:keepLines w:val="1"/>
        <w:spacing w:after="120" w:lineRule="auto"/>
        <w:jc w:val="both"/>
        <w:rPr/>
      </w:pPr>
      <w:r w:rsidDel="00000000" w:rsidR="00000000" w:rsidRPr="00000000">
        <w:rPr>
          <w:rtl w:val="0"/>
        </w:rPr>
      </w:r>
    </w:p>
    <w:p w:rsidR="00000000" w:rsidDel="00000000" w:rsidP="00000000" w:rsidRDefault="00000000" w:rsidRPr="00000000" w14:paraId="00000079">
      <w:pPr>
        <w:pStyle w:val="Heading2"/>
        <w:ind w:left="0"/>
        <w:jc w:val="both"/>
        <w:rPr/>
      </w:pPr>
      <w:bookmarkStart w:colFirst="0" w:colLast="0" w:name="_2et92p0" w:id="4"/>
      <w:bookmarkEnd w:id="4"/>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Tableau 1. Biens livrables du projet</w:t>
      </w:r>
    </w:p>
    <w:tbl>
      <w:tblPr>
        <w:tblStyle w:val="Table2"/>
        <w:tblW w:w="10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8.75"/>
        <w:gridCol w:w="2658.75"/>
        <w:gridCol w:w="2658.75"/>
        <w:gridCol w:w="2658.75"/>
        <w:tblGridChange w:id="0">
          <w:tblGrid>
            <w:gridCol w:w="2658.75"/>
            <w:gridCol w:w="2658.75"/>
            <w:gridCol w:w="2658.75"/>
            <w:gridCol w:w="265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Livrable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Artefacts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Réponse à l’appel d’offres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u w:val="none"/>
              </w:rPr>
            </w:pPr>
            <w:r w:rsidDel="00000000" w:rsidR="00000000" w:rsidRPr="00000000">
              <w:rPr>
                <w:rtl w:val="0"/>
              </w:rPr>
              <w:t xml:space="preserve"> Plan de projet</w:t>
            </w:r>
          </w:p>
          <w:p w:rsidR="00000000" w:rsidDel="00000000" w:rsidP="00000000" w:rsidRDefault="00000000" w:rsidRPr="00000000" w14:paraId="0000008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u w:val="none"/>
              </w:rPr>
            </w:pPr>
            <w:r w:rsidDel="00000000" w:rsidR="00000000" w:rsidRPr="00000000">
              <w:rPr>
                <w:rtl w:val="0"/>
              </w:rPr>
              <w:t xml:space="preserve"> SRS </w:t>
            </w:r>
          </w:p>
          <w:p w:rsidR="00000000" w:rsidDel="00000000" w:rsidP="00000000" w:rsidRDefault="00000000" w:rsidRPr="00000000" w14:paraId="0000008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u w:val="none"/>
              </w:rPr>
            </w:pPr>
            <w:r w:rsidDel="00000000" w:rsidR="00000000" w:rsidRPr="00000000">
              <w:rPr>
                <w:rtl w:val="0"/>
              </w:rPr>
              <w:t xml:space="preserve">Liste d’exigences </w:t>
            </w:r>
          </w:p>
          <w:p w:rsidR="00000000" w:rsidDel="00000000" w:rsidP="00000000" w:rsidRDefault="00000000" w:rsidRPr="00000000" w14:paraId="0000008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u w:val="none"/>
              </w:rPr>
            </w:pPr>
            <w:r w:rsidDel="00000000" w:rsidR="00000000" w:rsidRPr="00000000">
              <w:rPr>
                <w:rtl w:val="0"/>
              </w:rPr>
              <w:t xml:space="preserve">Document d’architecture logicielle</w:t>
            </w:r>
          </w:p>
          <w:p w:rsidR="00000000" w:rsidDel="00000000" w:rsidP="00000000" w:rsidRDefault="00000000" w:rsidRPr="00000000" w14:paraId="0000008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rPr>
                <w:u w:val="none"/>
              </w:rPr>
            </w:pPr>
            <w:r w:rsidDel="00000000" w:rsidR="00000000" w:rsidRPr="00000000">
              <w:rPr>
                <w:rtl w:val="0"/>
              </w:rPr>
              <w:t xml:space="preserve">Protocole de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6"/>
              </w:numPr>
              <w:ind w:left="283.4645669291342" w:hanging="285"/>
            </w:pPr>
            <w:r w:rsidDel="00000000" w:rsidR="00000000" w:rsidRPr="00000000">
              <w:rPr>
                <w:rtl w:val="0"/>
              </w:rPr>
              <w:t xml:space="preserve">Prototype de communication client lourd-serveur</w:t>
            </w:r>
          </w:p>
          <w:p w:rsidR="00000000" w:rsidDel="00000000" w:rsidP="00000000" w:rsidRDefault="00000000" w:rsidRPr="00000000" w14:paraId="00000087">
            <w:pPr>
              <w:numPr>
                <w:ilvl w:val="0"/>
                <w:numId w:val="6"/>
              </w:numPr>
              <w:ind w:left="283.4645669291342" w:hanging="285"/>
            </w:pPr>
            <w:r w:rsidDel="00000000" w:rsidR="00000000" w:rsidRPr="00000000">
              <w:rPr>
                <w:rtl w:val="0"/>
              </w:rPr>
              <w:t xml:space="preserve">Prototype de communication client léger-serveur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 février 2019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Produit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numPr>
                <w:ilvl w:val="0"/>
                <w:numId w:val="6"/>
              </w:numPr>
              <w:ind w:left="283.4645669291342" w:hanging="285"/>
            </w:pPr>
            <w:r w:rsidDel="00000000" w:rsidR="00000000" w:rsidRPr="00000000">
              <w:rPr>
                <w:rtl w:val="0"/>
              </w:rPr>
              <w:t xml:space="preserve">Mise à jour des artefacts remis précédemment </w:t>
            </w:r>
          </w:p>
          <w:p w:rsidR="00000000" w:rsidDel="00000000" w:rsidP="00000000" w:rsidRDefault="00000000" w:rsidRPr="00000000" w14:paraId="0000008B">
            <w:pPr>
              <w:numPr>
                <w:ilvl w:val="0"/>
                <w:numId w:val="6"/>
              </w:numPr>
              <w:ind w:left="283.4645669291342" w:hanging="285"/>
            </w:pPr>
            <w:r w:rsidDel="00000000" w:rsidR="00000000" w:rsidRPr="00000000">
              <w:rPr>
                <w:rtl w:val="0"/>
              </w:rPr>
              <w:t xml:space="preserve">Plan de tests </w:t>
            </w:r>
          </w:p>
          <w:p w:rsidR="00000000" w:rsidDel="00000000" w:rsidP="00000000" w:rsidRDefault="00000000" w:rsidRPr="00000000" w14:paraId="0000008C">
            <w:pPr>
              <w:numPr>
                <w:ilvl w:val="0"/>
                <w:numId w:val="6"/>
              </w:numPr>
              <w:ind w:left="283.4645669291342" w:hanging="285"/>
            </w:pPr>
            <w:r w:rsidDel="00000000" w:rsidR="00000000" w:rsidRPr="00000000">
              <w:rPr>
                <w:rtl w:val="0"/>
              </w:rPr>
              <w:t xml:space="preserve">Résultats de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 avril 2019</w:t>
            </w:r>
          </w:p>
        </w:tc>
      </w:tr>
    </w:tbl>
    <w:p w:rsidR="00000000" w:rsidDel="00000000" w:rsidP="00000000" w:rsidRDefault="00000000" w:rsidRPr="00000000" w14:paraId="0000008F">
      <w:pPr>
        <w:pStyle w:val="Heading1"/>
        <w:ind w:left="0"/>
        <w:jc w:val="both"/>
        <w:rPr/>
      </w:pPr>
      <w:bookmarkStart w:colFirst="0" w:colLast="0" w:name="_rzegr3htliz5" w:id="5"/>
      <w:bookmarkEnd w:id="5"/>
      <w:r w:rsidDel="00000000" w:rsidR="00000000" w:rsidRPr="00000000">
        <w:rPr>
          <w:rtl w:val="0"/>
        </w:rPr>
        <w:t xml:space="preserve">3. Gestion et suivi de l’avancement</w:t>
      </w:r>
    </w:p>
    <w:p w:rsidR="00000000" w:rsidDel="00000000" w:rsidP="00000000" w:rsidRDefault="00000000" w:rsidRPr="00000000" w14:paraId="00000090">
      <w:pPr>
        <w:pStyle w:val="Heading2"/>
        <w:ind w:left="0"/>
        <w:jc w:val="both"/>
        <w:rPr/>
      </w:pPr>
      <w:bookmarkStart w:colFirst="0" w:colLast="0" w:name="_3dy6vkm" w:id="6"/>
      <w:bookmarkEnd w:id="6"/>
      <w:r w:rsidDel="00000000" w:rsidR="00000000" w:rsidRPr="00000000">
        <w:rPr>
          <w:rtl w:val="0"/>
        </w:rPr>
        <w:t xml:space="preserve">3.1. Gestion des exigences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Pour gérer les exigences notre équipe utilise l’outil Redmine. Cet outil permet à notre équipe de mesurer, rapporter et contrôler l’ensemble des fonctionnalités à développer. Ces dernières sont regroupées par itération et chaque itération correspond à une version dans l’outil Redmine.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Dans Redmine, les fonctionnalités à développer sont représentées sous forme de demandes. La procédure pour créer une demande est la suivante : </w:t>
      </w:r>
    </w:p>
    <w:p w:rsidR="00000000" w:rsidDel="00000000" w:rsidP="00000000" w:rsidRDefault="00000000" w:rsidRPr="00000000" w14:paraId="00000093">
      <w:pPr>
        <w:widowControl w:val="1"/>
        <w:numPr>
          <w:ilvl w:val="0"/>
          <w:numId w:val="2"/>
        </w:numPr>
        <w:spacing w:after="0" w:afterAutospacing="0" w:lineRule="auto"/>
        <w:ind w:left="720" w:hanging="360"/>
        <w:jc w:val="both"/>
        <w:rPr>
          <w:u w:val="none"/>
        </w:rPr>
      </w:pPr>
      <w:r w:rsidDel="00000000" w:rsidR="00000000" w:rsidRPr="00000000">
        <w:rPr>
          <w:rtl w:val="0"/>
        </w:rPr>
        <w:t xml:space="preserve">Attribuer un sujet descriptif à la demande.</w:t>
      </w:r>
    </w:p>
    <w:p w:rsidR="00000000" w:rsidDel="00000000" w:rsidP="00000000" w:rsidRDefault="00000000" w:rsidRPr="00000000" w14:paraId="00000094">
      <w:pPr>
        <w:widowControl w:val="1"/>
        <w:numPr>
          <w:ilvl w:val="0"/>
          <w:numId w:val="2"/>
        </w:numPr>
        <w:spacing w:after="0" w:afterAutospacing="0" w:lineRule="auto"/>
        <w:ind w:left="720" w:hanging="360"/>
        <w:jc w:val="both"/>
        <w:rPr>
          <w:u w:val="none"/>
        </w:rPr>
      </w:pPr>
      <w:r w:rsidDel="00000000" w:rsidR="00000000" w:rsidRPr="00000000">
        <w:rPr>
          <w:rtl w:val="0"/>
        </w:rPr>
        <w:t xml:space="preserve">Assigner la demande à un membre de l’équipe.</w:t>
      </w:r>
    </w:p>
    <w:p w:rsidR="00000000" w:rsidDel="00000000" w:rsidP="00000000" w:rsidRDefault="00000000" w:rsidRPr="00000000" w14:paraId="00000095">
      <w:pPr>
        <w:widowControl w:val="1"/>
        <w:numPr>
          <w:ilvl w:val="0"/>
          <w:numId w:val="2"/>
        </w:numPr>
        <w:spacing w:after="0" w:afterAutospacing="0" w:lineRule="auto"/>
        <w:ind w:left="720" w:hanging="360"/>
        <w:jc w:val="both"/>
        <w:rPr>
          <w:u w:val="none"/>
        </w:rPr>
      </w:pPr>
      <w:r w:rsidDel="00000000" w:rsidR="00000000" w:rsidRPr="00000000">
        <w:rPr>
          <w:rtl w:val="0"/>
        </w:rPr>
        <w:t xml:space="preserve">Assigner à la demande la nouvelle version créée pour l’itération.</w:t>
      </w:r>
    </w:p>
    <w:p w:rsidR="00000000" w:rsidDel="00000000" w:rsidP="00000000" w:rsidRDefault="00000000" w:rsidRPr="00000000" w14:paraId="00000096">
      <w:pPr>
        <w:widowControl w:val="1"/>
        <w:numPr>
          <w:ilvl w:val="0"/>
          <w:numId w:val="2"/>
        </w:numPr>
        <w:spacing w:after="0" w:afterAutospacing="0" w:lineRule="auto"/>
        <w:ind w:left="720" w:hanging="360"/>
        <w:jc w:val="both"/>
        <w:rPr>
          <w:u w:val="none"/>
        </w:rPr>
      </w:pPr>
      <w:r w:rsidDel="00000000" w:rsidR="00000000" w:rsidRPr="00000000">
        <w:rPr>
          <w:rtl w:val="0"/>
        </w:rPr>
        <w:t xml:space="preserve">Indiquer les dates de début et de fin pour la réalisation de cette demande.</w:t>
      </w:r>
    </w:p>
    <w:p w:rsidR="00000000" w:rsidDel="00000000" w:rsidP="00000000" w:rsidRDefault="00000000" w:rsidRPr="00000000" w14:paraId="00000097">
      <w:pPr>
        <w:widowControl w:val="1"/>
        <w:numPr>
          <w:ilvl w:val="0"/>
          <w:numId w:val="2"/>
        </w:numPr>
        <w:spacing w:after="120" w:lineRule="auto"/>
        <w:ind w:left="720" w:hanging="360"/>
        <w:jc w:val="both"/>
        <w:rPr>
          <w:u w:val="none"/>
        </w:rPr>
      </w:pPr>
      <w:r w:rsidDel="00000000" w:rsidR="00000000" w:rsidRPr="00000000">
        <w:rPr>
          <w:rtl w:val="0"/>
        </w:rPr>
        <w:t xml:space="preserve">Attribuer un temps estimé pour la réalisation de cette demande.</w:t>
      </w:r>
    </w:p>
    <w:p w:rsidR="00000000" w:rsidDel="00000000" w:rsidP="00000000" w:rsidRDefault="00000000" w:rsidRPr="00000000" w14:paraId="00000098">
      <w:pPr>
        <w:widowControl w:val="1"/>
        <w:spacing w:after="120" w:lineRule="auto"/>
        <w:jc w:val="both"/>
        <w:rPr/>
      </w:pPr>
      <w:r w:rsidDel="00000000" w:rsidR="00000000" w:rsidRPr="00000000">
        <w:rPr>
          <w:rtl w:val="0"/>
        </w:rPr>
        <w:t xml:space="preserve">L’attribution d’un temps estimé pour chaque demande nous permet d’évaluer les demandes à prioriser durant une itération donnée. Saisir le temps passé pour chaque demande nous permet de mesurer l’avancement de celle-ci, ce qui nous permet d’évaluer si cette demande est en avance, en retard ou à jour avec la planification initiale.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ff9900"/>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Gestion initiale des exigences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shd w:fill="ff9900" w:val="clear"/>
        </w:rPr>
      </w:pPr>
      <w:r w:rsidDel="00000000" w:rsidR="00000000" w:rsidRPr="00000000">
        <w:rPr>
          <w:rtl w:val="0"/>
        </w:rPr>
        <w:t xml:space="preserve">L’ensemble des exigences qui sont initialement connues sont regroupées en lots de travail. Un ensemble de lots de travail à réaliser est assigné à chaque itération. </w:t>
      </w:r>
      <w:r w:rsidDel="00000000" w:rsidR="00000000" w:rsidRPr="00000000">
        <w:rPr>
          <w:rtl w:val="0"/>
        </w:rPr>
      </w:r>
    </w:p>
    <w:p w:rsidR="00000000" w:rsidDel="00000000" w:rsidP="00000000" w:rsidRDefault="00000000" w:rsidRPr="00000000" w14:paraId="0000009C">
      <w:pPr>
        <w:widowControl w:val="1"/>
        <w:spacing w:after="120" w:lineRule="auto"/>
        <w:ind w:left="0" w:firstLine="0"/>
        <w:jc w:val="both"/>
        <w:rPr/>
      </w:pPr>
      <w:r w:rsidDel="00000000" w:rsidR="00000000" w:rsidRPr="00000000">
        <w:rPr>
          <w:rtl w:val="0"/>
        </w:rPr>
        <w:t xml:space="preserve">Au cours d’une itération, notre équipe équipe utilisera la procédure suivante: </w:t>
      </w:r>
    </w:p>
    <w:p w:rsidR="00000000" w:rsidDel="00000000" w:rsidP="00000000" w:rsidRDefault="00000000" w:rsidRPr="00000000" w14:paraId="0000009D">
      <w:pPr>
        <w:widowControl w:val="1"/>
        <w:numPr>
          <w:ilvl w:val="0"/>
          <w:numId w:val="21"/>
        </w:numPr>
        <w:spacing w:after="0" w:afterAutospacing="0" w:lineRule="auto"/>
        <w:ind w:left="720" w:hanging="360"/>
        <w:jc w:val="both"/>
        <w:rPr>
          <w:u w:val="none"/>
        </w:rPr>
      </w:pPr>
      <w:r w:rsidDel="00000000" w:rsidR="00000000" w:rsidRPr="00000000">
        <w:rPr>
          <w:rtl w:val="0"/>
        </w:rPr>
        <w:t xml:space="preserve">Saisir le temps passé sur chaque demande dans Redmine.</w:t>
      </w:r>
    </w:p>
    <w:p w:rsidR="00000000" w:rsidDel="00000000" w:rsidP="00000000" w:rsidRDefault="00000000" w:rsidRPr="00000000" w14:paraId="0000009E">
      <w:pPr>
        <w:widowControl w:val="1"/>
        <w:numPr>
          <w:ilvl w:val="0"/>
          <w:numId w:val="21"/>
        </w:numPr>
        <w:spacing w:after="0" w:afterAutospacing="0" w:lineRule="auto"/>
        <w:ind w:left="720" w:hanging="360"/>
        <w:jc w:val="both"/>
        <w:rPr>
          <w:u w:val="none"/>
        </w:rPr>
      </w:pPr>
      <w:r w:rsidDel="00000000" w:rsidR="00000000" w:rsidRPr="00000000">
        <w:rPr>
          <w:rtl w:val="0"/>
        </w:rPr>
        <w:t xml:space="preserve">Vérifier si les travaux à réaliser pour l’itération en cours sont en avance par rapport à l’échéancier:</w:t>
      </w:r>
    </w:p>
    <w:p w:rsidR="00000000" w:rsidDel="00000000" w:rsidP="00000000" w:rsidRDefault="00000000" w:rsidRPr="00000000" w14:paraId="0000009F">
      <w:pPr>
        <w:widowControl w:val="1"/>
        <w:numPr>
          <w:ilvl w:val="1"/>
          <w:numId w:val="21"/>
        </w:numPr>
        <w:spacing w:after="120" w:lineRule="auto"/>
        <w:ind w:left="1440" w:hanging="360"/>
        <w:jc w:val="both"/>
        <w:rPr>
          <w:u w:val="none"/>
        </w:rPr>
      </w:pPr>
      <w:r w:rsidDel="00000000" w:rsidR="00000000" w:rsidRPr="00000000">
        <w:rPr>
          <w:rtl w:val="0"/>
        </w:rPr>
        <w:t xml:space="preserve">Si c’est bien le cas, un lot de travail, qui n’a préalablement pas été terminé durant l’itération qui le contenait, sera ajouté à l’itération en cours.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À la fin de chaque itération, notre équipe utilisera la procédure ci-dessous afin de clore l’itération en cours:</w:t>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S’assurer que le temps passé sur chaque demande a été saisi pour toutes les demandes de l’itération en cours.</w:t>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Changer le statut des demandes terminées de l’itération en cours pour « Fermé ».</w:t>
      </w:r>
    </w:p>
    <w:p w:rsidR="00000000" w:rsidDel="00000000" w:rsidP="00000000" w:rsidRDefault="00000000" w:rsidRPr="00000000" w14:paraId="000000A3">
      <w:pPr>
        <w:widowControl w:val="1"/>
        <w:numPr>
          <w:ilvl w:val="0"/>
          <w:numId w:val="8"/>
        </w:numPr>
        <w:spacing w:after="0" w:afterAutospacing="0" w:lineRule="auto"/>
        <w:ind w:left="720" w:hanging="360"/>
        <w:jc w:val="both"/>
        <w:rPr>
          <w:u w:val="none"/>
        </w:rPr>
      </w:pPr>
      <w:r w:rsidDel="00000000" w:rsidR="00000000" w:rsidRPr="00000000">
        <w:rPr>
          <w:rtl w:val="0"/>
        </w:rPr>
        <w:t xml:space="preserve">Évaluer les lots de travail qui ne sont pas terminés:</w:t>
      </w:r>
    </w:p>
    <w:p w:rsidR="00000000" w:rsidDel="00000000" w:rsidP="00000000" w:rsidRDefault="00000000" w:rsidRPr="00000000" w14:paraId="000000A4">
      <w:pPr>
        <w:widowControl w:val="1"/>
        <w:numPr>
          <w:ilvl w:val="1"/>
          <w:numId w:val="8"/>
        </w:numPr>
        <w:spacing w:after="0" w:afterAutospacing="0" w:lineRule="auto"/>
        <w:ind w:left="1440" w:hanging="360"/>
        <w:jc w:val="both"/>
        <w:rPr>
          <w:u w:val="none"/>
        </w:rPr>
      </w:pPr>
      <w:r w:rsidDel="00000000" w:rsidR="00000000" w:rsidRPr="00000000">
        <w:rPr>
          <w:rtl w:val="0"/>
        </w:rPr>
        <w:t xml:space="preserve">Si un lot de travail non terminé est prérequis à un lot de travail de l’itération à venir, alors ajouter ce lot de travail à la semaine à venir.</w:t>
      </w:r>
    </w:p>
    <w:p w:rsidR="00000000" w:rsidDel="00000000" w:rsidP="00000000" w:rsidRDefault="00000000" w:rsidRPr="00000000" w14:paraId="000000A5">
      <w:pPr>
        <w:widowControl w:val="1"/>
        <w:numPr>
          <w:ilvl w:val="1"/>
          <w:numId w:val="8"/>
        </w:numPr>
        <w:spacing w:after="120" w:lineRule="auto"/>
        <w:ind w:left="1440" w:hanging="360"/>
        <w:jc w:val="both"/>
        <w:rPr>
          <w:u w:val="none"/>
        </w:rPr>
      </w:pPr>
      <w:r w:rsidDel="00000000" w:rsidR="00000000" w:rsidRPr="00000000">
        <w:rPr>
          <w:rtl w:val="0"/>
        </w:rPr>
        <w:t xml:space="preserve">Si un lot de travail non terminé n'est pas prérequis à un lot de travail de l’itération à venir, alors reporter la réalisation de ce lot de travail à plus tard.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À la fin de chaque itération, notre équipe utilisera la procédure ci-dessous afin planifier l’itération suivante:</w:t>
      </w:r>
    </w:p>
    <w:p w:rsidR="00000000" w:rsidDel="00000000" w:rsidP="00000000" w:rsidRDefault="00000000" w:rsidRPr="00000000" w14:paraId="000000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Créer une nouvelle version.</w:t>
      </w:r>
    </w:p>
    <w:p w:rsidR="00000000" w:rsidDel="00000000" w:rsidP="00000000" w:rsidRDefault="00000000" w:rsidRPr="00000000" w14:paraId="000000A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Créer une demande pour chaque fonctionnalité </w:t>
      </w:r>
      <w:r w:rsidDel="00000000" w:rsidR="00000000" w:rsidRPr="00000000">
        <w:rPr>
          <w:rtl w:val="0"/>
        </w:rPr>
        <w:t xml:space="preserve">des lots de travail</w:t>
      </w:r>
      <w:r w:rsidDel="00000000" w:rsidR="00000000" w:rsidRPr="00000000">
        <w:rPr>
          <w:rtl w:val="0"/>
        </w:rPr>
        <w:t xml:space="preserve"> prévus pour l’itération.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Gestion des exigences lors du changement d’une exigence existante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Lorsqu’une exigence existante change notre équipe utilisera la procédure suivante: </w:t>
      </w:r>
    </w:p>
    <w:p w:rsidR="00000000" w:rsidDel="00000000" w:rsidP="00000000" w:rsidRDefault="00000000" w:rsidRPr="00000000" w14:paraId="000000A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Mettre à jour l’exigence en question dans le document SRS avec les nouvelles spécifications.</w:t>
      </w:r>
    </w:p>
    <w:p w:rsidR="00000000" w:rsidDel="00000000" w:rsidP="00000000" w:rsidRDefault="00000000" w:rsidRPr="00000000" w14:paraId="000000A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Communiquer les changements à l’ensemble de l’équipe à l’aide de notre outil de communication, Slack.</w:t>
      </w:r>
    </w:p>
    <w:p w:rsidR="00000000" w:rsidDel="00000000" w:rsidP="00000000" w:rsidRDefault="00000000" w:rsidRPr="00000000" w14:paraId="000000A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Évaluer l’impact des changements apportés à l’exigence, en calculant le nombre d’exigences à modifier, lors du prochain </w:t>
      </w:r>
      <w:r w:rsidDel="00000000" w:rsidR="00000000" w:rsidRPr="00000000">
        <w:rPr>
          <w:rtl w:val="0"/>
        </w:rPr>
        <w:t xml:space="preserve">SCRUM</w:t>
      </w:r>
      <w:r w:rsidDel="00000000" w:rsidR="00000000" w:rsidRPr="00000000">
        <w:rPr>
          <w:rtl w:val="0"/>
        </w:rPr>
        <w:t xml:space="preserve">. </w:t>
      </w:r>
    </w:p>
    <w:p w:rsidR="00000000" w:rsidDel="00000000" w:rsidP="00000000" w:rsidRDefault="00000000" w:rsidRPr="00000000" w14:paraId="000000A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Ajouter ou enlever des demandes dans Redmine pour que celles-ci tiennent compte des changements apportés à l’exigence.</w:t>
      </w:r>
    </w:p>
    <w:p w:rsidR="00000000" w:rsidDel="00000000" w:rsidP="00000000" w:rsidRDefault="00000000" w:rsidRPr="00000000" w14:paraId="000000B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Ajuste le calendrier du projet dans la section 4 de ce document.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Gestion des exigences lors de l’ajout d’une nouvelle exigence</w:t>
      </w:r>
    </w:p>
    <w:p w:rsidR="00000000" w:rsidDel="00000000" w:rsidP="00000000" w:rsidRDefault="00000000" w:rsidRPr="00000000" w14:paraId="000000B3">
      <w:pPr>
        <w:widowControl w:val="1"/>
        <w:spacing w:after="120" w:lineRule="auto"/>
        <w:jc w:val="both"/>
        <w:rPr/>
      </w:pPr>
      <w:r w:rsidDel="00000000" w:rsidR="00000000" w:rsidRPr="00000000">
        <w:rPr>
          <w:rtl w:val="0"/>
        </w:rPr>
        <w:t xml:space="preserve">Lorsqu’une nouvelle exigence est ajoutée notre équipe utilisera la procédure suivante: </w:t>
      </w:r>
    </w:p>
    <w:p w:rsidR="00000000" w:rsidDel="00000000" w:rsidP="00000000" w:rsidRDefault="00000000" w:rsidRPr="00000000" w14:paraId="000000B4">
      <w:pPr>
        <w:widowControl w:val="1"/>
        <w:numPr>
          <w:ilvl w:val="0"/>
          <w:numId w:val="20"/>
        </w:numPr>
        <w:spacing w:after="0" w:afterAutospacing="0" w:lineRule="auto"/>
        <w:ind w:left="720" w:hanging="360"/>
        <w:jc w:val="both"/>
        <w:rPr>
          <w:u w:val="none"/>
        </w:rPr>
      </w:pPr>
      <w:r w:rsidDel="00000000" w:rsidR="00000000" w:rsidRPr="00000000">
        <w:rPr>
          <w:rtl w:val="0"/>
        </w:rPr>
        <w:t xml:space="preserve">Ajouter la nouvelle exigence dans le document SRS.</w:t>
      </w:r>
    </w:p>
    <w:p w:rsidR="00000000" w:rsidDel="00000000" w:rsidP="00000000" w:rsidRDefault="00000000" w:rsidRPr="00000000" w14:paraId="000000B5">
      <w:pPr>
        <w:widowControl w:val="1"/>
        <w:numPr>
          <w:ilvl w:val="0"/>
          <w:numId w:val="20"/>
        </w:numPr>
        <w:spacing w:after="0" w:afterAutospacing="0" w:lineRule="auto"/>
        <w:ind w:left="720" w:hanging="360"/>
        <w:jc w:val="both"/>
        <w:rPr>
          <w:u w:val="none"/>
        </w:rPr>
      </w:pPr>
      <w:r w:rsidDel="00000000" w:rsidR="00000000" w:rsidRPr="00000000">
        <w:rPr>
          <w:rtl w:val="0"/>
        </w:rPr>
        <w:t xml:space="preserve">Communiquer la nouvelle exigence à l’ensemble de l’équipe à l’aide de notre outil de communication, Slack.</w:t>
      </w:r>
    </w:p>
    <w:p w:rsidR="00000000" w:rsidDel="00000000" w:rsidP="00000000" w:rsidRDefault="00000000" w:rsidRPr="00000000" w14:paraId="000000B6">
      <w:pPr>
        <w:widowControl w:val="1"/>
        <w:numPr>
          <w:ilvl w:val="0"/>
          <w:numId w:val="20"/>
        </w:numPr>
        <w:spacing w:after="0" w:afterAutospacing="0" w:lineRule="auto"/>
        <w:ind w:left="720" w:hanging="360"/>
        <w:jc w:val="both"/>
        <w:rPr>
          <w:u w:val="none"/>
        </w:rPr>
      </w:pPr>
      <w:r w:rsidDel="00000000" w:rsidR="00000000" w:rsidRPr="00000000">
        <w:rPr>
          <w:rtl w:val="0"/>
        </w:rPr>
        <w:t xml:space="preserve">Évaluer l’impact de l’ajout de la nouvelle exigence, en calculant le nombre d’exigences à modifier, lors du prochain SCRUM. </w:t>
      </w:r>
    </w:p>
    <w:p w:rsidR="00000000" w:rsidDel="00000000" w:rsidP="00000000" w:rsidRDefault="00000000" w:rsidRPr="00000000" w14:paraId="000000B7">
      <w:pPr>
        <w:widowControl w:val="1"/>
        <w:numPr>
          <w:ilvl w:val="0"/>
          <w:numId w:val="20"/>
        </w:numPr>
        <w:spacing w:after="0" w:afterAutospacing="0" w:lineRule="auto"/>
        <w:ind w:left="720" w:hanging="360"/>
        <w:jc w:val="both"/>
        <w:rPr>
          <w:u w:val="none"/>
        </w:rPr>
      </w:pPr>
      <w:r w:rsidDel="00000000" w:rsidR="00000000" w:rsidRPr="00000000">
        <w:rPr>
          <w:rtl w:val="0"/>
        </w:rPr>
        <w:t xml:space="preserve">Ajouter ou enlever des demandes dans Redmine pour que celles-ci tiennent compte de la nouvelle exigence ajoutée.</w:t>
      </w:r>
    </w:p>
    <w:p w:rsidR="00000000" w:rsidDel="00000000" w:rsidP="00000000" w:rsidRDefault="00000000" w:rsidRPr="00000000" w14:paraId="000000B8">
      <w:pPr>
        <w:widowControl w:val="1"/>
        <w:numPr>
          <w:ilvl w:val="0"/>
          <w:numId w:val="20"/>
        </w:numPr>
        <w:spacing w:after="120" w:lineRule="auto"/>
        <w:ind w:left="720" w:hanging="360"/>
        <w:jc w:val="both"/>
        <w:rPr>
          <w:u w:val="none"/>
        </w:rPr>
      </w:pPr>
      <w:r w:rsidDel="00000000" w:rsidR="00000000" w:rsidRPr="00000000">
        <w:rPr>
          <w:rtl w:val="0"/>
        </w:rPr>
        <w:t xml:space="preserve">Ajuste le calendrier du projet dans la section 4 de ce document pour que celui-ci considère cette nouvelle exigence..</w:t>
      </w:r>
      <w:r w:rsidDel="00000000" w:rsidR="00000000" w:rsidRPr="00000000">
        <w:rPr>
          <w:rtl w:val="0"/>
        </w:rPr>
      </w:r>
    </w:p>
    <w:p w:rsidR="00000000" w:rsidDel="00000000" w:rsidP="00000000" w:rsidRDefault="00000000" w:rsidRPr="00000000" w14:paraId="000000B9">
      <w:pPr>
        <w:pStyle w:val="Heading2"/>
        <w:ind w:left="0"/>
        <w:jc w:val="both"/>
        <w:rPr/>
      </w:pPr>
      <w:bookmarkStart w:colFirst="0" w:colLast="0" w:name="_1t3h5sf" w:id="7"/>
      <w:bookmarkEnd w:id="7"/>
      <w:r w:rsidDel="00000000" w:rsidR="00000000" w:rsidRPr="00000000">
        <w:rPr>
          <w:rtl w:val="0"/>
        </w:rPr>
      </w:r>
    </w:p>
    <w:p w:rsidR="00000000" w:rsidDel="00000000" w:rsidP="00000000" w:rsidRDefault="00000000" w:rsidRPr="00000000" w14:paraId="000000BA">
      <w:pPr>
        <w:pStyle w:val="Heading2"/>
        <w:ind w:left="0"/>
        <w:jc w:val="both"/>
        <w:rPr>
          <w:i w:val="1"/>
          <w:color w:val="0000ff"/>
        </w:rPr>
      </w:pPr>
      <w:bookmarkStart w:colFirst="0" w:colLast="0" w:name="_4ggbzvljzl9" w:id="8"/>
      <w:bookmarkEnd w:id="8"/>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La qualité des biens livrables du projet, que ce soit les artefacts, le prototype de communication ou le produit final PolyPaint Pro, sera assurée grâce aux activités de validation avant livraison.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Dans le cas des artefacts, leur qualité est tout d’abord assurée par une vérification avec un expert après leur première rédaction. Ensuite, lorsqu’un artefact contient toutes les sections et les informations nécessaires, deux personnes sont responsables de la relecture de l’artefact et de discuter des améliorations à apporter. Ces mêmes personnes apportent les modifications nécessaires.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Pour ce qui est des biens livrables logiciels, l’assurance qualité est tout d’abord assurée par des tests logiciels. Ces derniers sont décrits dans le document « Plan de tests logiciels ». Celui-ci spécifie la rigueur et les types de tests que nous effectuerons. Il spécifie également que notre équipe fera appel à un groupe d’alpha-testeurs afin de tester le produit final avant sa livraison. Ce test sera réalisé par quelques usagers potentiels de l’application PolyPaint Pro qui n’ont pas développé le produit. Ces derniers pourront cibler des bogues non découverts par les développeurs et pourront pointer certains aspects moins conviviaux du produit. Les commentaires des usagers seront pris en compte dans la planification des itérations à suivre.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L’assurance qualité des biens livrables logiciels est aussi assurée par notre méthode de revue de code. Un développeur est responsable d’une fonctionnalité; il est en pair avec un autre développeur qui est responsable de la revue de code de ladite fonctionnalité. Lorsque la fonctionnalité et ses tests sont implémentés, le critique lit les changements apportés au code et propose des améliorations au développeur. Le développeur suit les conseils pertinents du critique, et ajoute sa nouvelle fonctionnalité à la version stable de l’application.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Finalement, pour assurer la maintenabilité du code, notre équipe de développeurs suit les principes de programmation suivants:</w:t>
      </w:r>
    </w:p>
    <w:p w:rsidR="00000000" w:rsidDel="00000000" w:rsidP="00000000" w:rsidRDefault="00000000" w:rsidRPr="00000000" w14:paraId="000000C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 DRY (</w:t>
      </w:r>
      <w:r w:rsidDel="00000000" w:rsidR="00000000" w:rsidRPr="00000000">
        <w:rPr>
          <w:i w:val="1"/>
          <w:rtl w:val="0"/>
        </w:rPr>
        <w:t xml:space="preserve">Do not Repeat Yourself)</w:t>
      </w:r>
    </w:p>
    <w:p w:rsidR="00000000" w:rsidDel="00000000" w:rsidP="00000000" w:rsidRDefault="00000000" w:rsidRPr="00000000" w14:paraId="000000C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YAGNI (</w:t>
      </w:r>
      <w:r w:rsidDel="00000000" w:rsidR="00000000" w:rsidRPr="00000000">
        <w:rPr>
          <w:i w:val="1"/>
          <w:rtl w:val="0"/>
        </w:rPr>
        <w:t xml:space="preserve">You ain’t gonna need it</w:t>
      </w:r>
      <w:r w:rsidDel="00000000" w:rsidR="00000000" w:rsidRPr="00000000">
        <w:rPr>
          <w:rtl w:val="0"/>
        </w:rPr>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ind w:left="0"/>
        <w:jc w:val="both"/>
        <w:rPr/>
      </w:pPr>
      <w:bookmarkStart w:colFirst="0" w:colLast="0" w:name="_4d34og8" w:id="9"/>
      <w:bookmarkEnd w:id="9"/>
      <w:r w:rsidDel="00000000" w:rsidR="00000000" w:rsidRPr="00000000">
        <w:rPr>
          <w:rtl w:val="0"/>
        </w:rPr>
        <w:t xml:space="preserve">3.3. Gestion de risque</w:t>
      </w:r>
    </w:p>
    <w:p w:rsidR="00000000" w:rsidDel="00000000" w:rsidP="00000000" w:rsidRDefault="00000000" w:rsidRPr="00000000" w14:paraId="000000C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ff990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 </w:t>
      </w:r>
      <w:r w:rsidDel="00000000" w:rsidR="00000000" w:rsidRPr="00000000">
        <w:rPr>
          <w:rtl w:val="0"/>
        </w:rPr>
      </w:r>
    </w:p>
    <w:p w:rsidR="00000000" w:rsidDel="00000000" w:rsidP="00000000" w:rsidRDefault="00000000" w:rsidRPr="00000000" w14:paraId="000000C5">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C6">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description textuelle du risque ainsi que les problèmes attendus.</w:t>
      </w:r>
      <w:r w:rsidDel="00000000" w:rsidR="00000000" w:rsidRPr="00000000">
        <w:rPr>
          <w:rtl w:val="0"/>
        </w:rPr>
      </w:r>
    </w:p>
    <w:p w:rsidR="00000000" w:rsidDel="00000000" w:rsidP="00000000" w:rsidRDefault="00000000" w:rsidRPr="00000000" w14:paraId="000000C7">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C8">
      <w:pPr>
        <w:keepNext w:val="0"/>
        <w:keepLines w:val="1"/>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C9">
      <w:pPr>
        <w:keepNext w:val="0"/>
        <w:keepLines w:val="1"/>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CA">
      <w:pPr>
        <w:keepNext w:val="0"/>
        <w:keepLines w:val="1"/>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CB">
      <w:pPr>
        <w:keepNext w:val="0"/>
        <w:keepLines w:val="1"/>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CC">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du système pouvant être compromis.</w:t>
      </w:r>
      <w:r w:rsidDel="00000000" w:rsidR="00000000" w:rsidRPr="00000000">
        <w:rPr>
          <w:rtl w:val="0"/>
        </w:rPr>
      </w:r>
    </w:p>
    <w:p w:rsidR="00000000" w:rsidDel="00000000" w:rsidP="00000000" w:rsidRDefault="00000000" w:rsidRPr="00000000" w14:paraId="000000CD">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tbl>
      <w:tblPr>
        <w:tblStyle w:val="Table3"/>
        <w:tblW w:w="10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3360"/>
        <w:gridCol w:w="825"/>
        <w:gridCol w:w="1335"/>
        <w:gridCol w:w="3825"/>
        <w:tblGridChange w:id="0">
          <w:tblGrid>
            <w:gridCol w:w="1005"/>
            <w:gridCol w:w="3360"/>
            <w:gridCol w:w="825"/>
            <w:gridCol w:w="1335"/>
            <w:gridCol w:w="382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D0">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R1 - </w:t>
            </w:r>
            <w:r w:rsidDel="00000000" w:rsidR="00000000" w:rsidRPr="00000000">
              <w:rPr>
                <w:rFonts w:ascii="Arial" w:cs="Arial" w:eastAsia="Arial" w:hAnsi="Arial"/>
                <w:b w:val="1"/>
                <w:color w:val="ffffff"/>
                <w:rtl w:val="0"/>
              </w:rPr>
              <w:t xml:space="preserve"> Utilisation de librairies externes sujettes à changement</w:t>
            </w:r>
          </w:p>
        </w:tc>
      </w:tr>
      <w:tr>
        <w:trPr>
          <w:trHeight w:val="420" w:hRule="atLeast"/>
        </w:trPr>
        <w:tc>
          <w:tcPr>
            <w:shd w:fill="f3f3f3" w:val="clear"/>
            <w:vAlign w:val="center"/>
          </w:tcPr>
          <w:p w:rsidR="00000000" w:rsidDel="00000000" w:rsidP="00000000" w:rsidRDefault="00000000" w:rsidRPr="00000000" w14:paraId="000000D5">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D6">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D7">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D8">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D9">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DA">
            <w:pPr>
              <w:keepLines w:val="1"/>
              <w:jc w:val="center"/>
              <w:rPr>
                <w:sz w:val="18"/>
                <w:szCs w:val="18"/>
              </w:rPr>
            </w:pPr>
            <w:r w:rsidDel="00000000" w:rsidR="00000000" w:rsidRPr="00000000">
              <w:rPr>
                <w:sz w:val="18"/>
                <w:szCs w:val="18"/>
                <w:rtl w:val="0"/>
              </w:rPr>
              <w:t xml:space="preserve">6</w:t>
            </w:r>
            <w:r w:rsidDel="00000000" w:rsidR="00000000" w:rsidRPr="00000000">
              <w:rPr>
                <w:rtl w:val="0"/>
              </w:rPr>
            </w:r>
          </w:p>
        </w:tc>
        <w:tc>
          <w:tcPr>
            <w:tcBorders>
              <w:bottom w:color="000000" w:space="0" w:sz="4" w:val="single"/>
            </w:tcBorders>
          </w:tcPr>
          <w:p w:rsidR="00000000" w:rsidDel="00000000" w:rsidP="00000000" w:rsidRDefault="00000000" w:rsidRPr="00000000" w14:paraId="000000DB">
            <w:pPr>
              <w:keepLines w:val="1"/>
              <w:numPr>
                <w:ilvl w:val="0"/>
                <w:numId w:val="1"/>
              </w:numPr>
              <w:ind w:left="425.19685039370086" w:hanging="360"/>
              <w:jc w:val="both"/>
              <w:rPr>
                <w:sz w:val="18"/>
                <w:szCs w:val="18"/>
                <w:u w:val="none"/>
              </w:rPr>
            </w:pPr>
            <w:r w:rsidDel="00000000" w:rsidR="00000000" w:rsidRPr="00000000">
              <w:rPr>
                <w:sz w:val="18"/>
                <w:szCs w:val="18"/>
                <w:rtl w:val="0"/>
              </w:rPr>
              <w:t xml:space="preserve">Définition: la sortie d’une nouvelle version de librairie utilisée dans le projet n’est pas compatible avec le code source de notre application.</w:t>
            </w:r>
          </w:p>
          <w:p w:rsidR="00000000" w:rsidDel="00000000" w:rsidP="00000000" w:rsidRDefault="00000000" w:rsidRPr="00000000" w14:paraId="000000DC">
            <w:pPr>
              <w:keepLines w:val="1"/>
              <w:jc w:val="both"/>
              <w:rPr>
                <w:sz w:val="18"/>
                <w:szCs w:val="18"/>
              </w:rPr>
            </w:pPr>
            <w:r w:rsidDel="00000000" w:rsidR="00000000" w:rsidRPr="00000000">
              <w:rPr>
                <w:rtl w:val="0"/>
              </w:rPr>
            </w:r>
          </w:p>
          <w:p w:rsidR="00000000" w:rsidDel="00000000" w:rsidP="00000000" w:rsidRDefault="00000000" w:rsidRPr="00000000" w14:paraId="000000DD">
            <w:pPr>
              <w:keepLines w:val="1"/>
              <w:numPr>
                <w:ilvl w:val="0"/>
                <w:numId w:val="1"/>
              </w:numPr>
              <w:ind w:left="425.19685039370086" w:hanging="360"/>
              <w:jc w:val="both"/>
              <w:rPr>
                <w:sz w:val="18"/>
                <w:szCs w:val="18"/>
              </w:rPr>
            </w:pPr>
            <w:r w:rsidDel="00000000" w:rsidR="00000000" w:rsidRPr="00000000">
              <w:rPr>
                <w:sz w:val="18"/>
                <w:szCs w:val="18"/>
                <w:rtl w:val="0"/>
              </w:rPr>
              <w:t xml:space="preserve">Problèmes potentiels:</w:t>
            </w:r>
          </w:p>
          <w:p w:rsidR="00000000" w:rsidDel="00000000" w:rsidP="00000000" w:rsidRDefault="00000000" w:rsidRPr="00000000" w14:paraId="000000DE">
            <w:pPr>
              <w:keepLines w:val="1"/>
              <w:numPr>
                <w:ilvl w:val="0"/>
                <w:numId w:val="14"/>
              </w:numPr>
              <w:ind w:left="708.6614173228347" w:hanging="360"/>
              <w:jc w:val="both"/>
              <w:rPr>
                <w:sz w:val="18"/>
                <w:szCs w:val="18"/>
              </w:rPr>
            </w:pPr>
            <w:r w:rsidDel="00000000" w:rsidR="00000000" w:rsidRPr="00000000">
              <w:rPr>
                <w:sz w:val="18"/>
                <w:szCs w:val="18"/>
                <w:rtl w:val="0"/>
              </w:rPr>
              <w:t xml:space="preserve">Incompatible avec d’autres composantes du système.</w:t>
            </w:r>
          </w:p>
          <w:p w:rsidR="00000000" w:rsidDel="00000000" w:rsidP="00000000" w:rsidRDefault="00000000" w:rsidRPr="00000000" w14:paraId="000000DF">
            <w:pPr>
              <w:keepLines w:val="1"/>
              <w:numPr>
                <w:ilvl w:val="0"/>
                <w:numId w:val="14"/>
              </w:numPr>
              <w:ind w:left="708.6614173228347" w:hanging="360"/>
              <w:jc w:val="both"/>
              <w:rPr>
                <w:sz w:val="18"/>
                <w:szCs w:val="18"/>
              </w:rPr>
            </w:pPr>
            <w:r w:rsidDel="00000000" w:rsidR="00000000" w:rsidRPr="00000000">
              <w:rPr>
                <w:sz w:val="18"/>
                <w:szCs w:val="18"/>
                <w:rtl w:val="0"/>
              </w:rPr>
              <w:t xml:space="preserve">Des fonctionnalités déjà implémentées ne fonctionnent plus.</w:t>
            </w:r>
          </w:p>
          <w:p w:rsidR="00000000" w:rsidDel="00000000" w:rsidP="00000000" w:rsidRDefault="00000000" w:rsidRPr="00000000" w14:paraId="000000E0">
            <w:pPr>
              <w:keepLines w:val="1"/>
              <w:numPr>
                <w:ilvl w:val="0"/>
                <w:numId w:val="14"/>
              </w:numPr>
              <w:ind w:left="708.6614173228347" w:hanging="360"/>
              <w:jc w:val="both"/>
              <w:rPr>
                <w:sz w:val="18"/>
                <w:szCs w:val="18"/>
                <w:u w:val="none"/>
              </w:rPr>
            </w:pPr>
            <w:r w:rsidDel="00000000" w:rsidR="00000000" w:rsidRPr="00000000">
              <w:rPr>
                <w:sz w:val="18"/>
                <w:szCs w:val="18"/>
                <w:rtl w:val="0"/>
              </w:rPr>
              <w:t xml:space="preserve">Incompatibilité des tests avec la nouvelle librairie.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1">
            <w:pPr>
              <w:keepLines w:val="1"/>
              <w:jc w:val="both"/>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E2">
            <w:pPr>
              <w:keepLines w:val="1"/>
              <w:jc w:val="both"/>
              <w:rPr>
                <w:sz w:val="18"/>
                <w:szCs w:val="18"/>
              </w:rPr>
            </w:pPr>
            <w:r w:rsidDel="00000000" w:rsidR="00000000" w:rsidRPr="00000000">
              <w:rPr>
                <w:sz w:val="18"/>
                <w:szCs w:val="18"/>
                <w:rtl w:val="0"/>
              </w:rPr>
              <w:t xml:space="preserve">Maintenabilité</w:t>
            </w:r>
          </w:p>
          <w:p w:rsidR="00000000" w:rsidDel="00000000" w:rsidP="00000000" w:rsidRDefault="00000000" w:rsidRPr="00000000" w14:paraId="000000E3">
            <w:pPr>
              <w:keepLines w:val="1"/>
              <w:jc w:val="both"/>
              <w:rPr>
                <w:sz w:val="18"/>
                <w:szCs w:val="18"/>
              </w:rPr>
            </w:pPr>
            <w:r w:rsidDel="00000000" w:rsidR="00000000" w:rsidRPr="00000000">
              <w:rPr>
                <w:sz w:val="18"/>
                <w:szCs w:val="18"/>
                <w:rtl w:val="0"/>
              </w:rPr>
              <w:t xml:space="preserve">Réutilisabilité</w:t>
            </w:r>
          </w:p>
        </w:tc>
        <w:tc>
          <w:tcPr>
            <w:tcBorders>
              <w:bottom w:color="000000" w:space="0" w:sz="4" w:val="single"/>
            </w:tcBorders>
            <w:vAlign w:val="center"/>
          </w:tcPr>
          <w:p w:rsidR="00000000" w:rsidDel="00000000" w:rsidP="00000000" w:rsidRDefault="00000000" w:rsidRPr="00000000" w14:paraId="000000E4">
            <w:pPr>
              <w:keepLines w:val="1"/>
              <w:spacing w:after="120" w:lineRule="auto"/>
              <w:jc w:val="both"/>
              <w:rPr/>
            </w:pPr>
            <w:r w:rsidDel="00000000" w:rsidR="00000000" w:rsidRPr="00000000">
              <w:rPr>
                <w:rtl w:val="0"/>
              </w:rPr>
              <w:t xml:space="preserve">Mitiger le risque: </w:t>
            </w:r>
          </w:p>
          <w:p w:rsidR="00000000" w:rsidDel="00000000" w:rsidP="00000000" w:rsidRDefault="00000000" w:rsidRPr="00000000" w14:paraId="000000E5">
            <w:pPr>
              <w:keepLines w:val="1"/>
              <w:spacing w:after="120" w:lineRule="auto"/>
              <w:jc w:val="both"/>
              <w:rPr/>
            </w:pPr>
            <w:r w:rsidDel="00000000" w:rsidR="00000000" w:rsidRPr="00000000">
              <w:rPr>
                <w:rtl w:val="0"/>
              </w:rPr>
              <w:t xml:space="preserve">Ne pas prendre la nouvelle version disponible, garder la version actuelle de la librairie.</w:t>
            </w:r>
          </w:p>
        </w:tc>
      </w:tr>
    </w:tbl>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tbl>
      <w:tblPr>
        <w:tblStyle w:val="Table4"/>
        <w:tblW w:w="102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3360"/>
        <w:gridCol w:w="825"/>
        <w:gridCol w:w="1335"/>
        <w:gridCol w:w="3705"/>
        <w:tblGridChange w:id="0">
          <w:tblGrid>
            <w:gridCol w:w="1005"/>
            <w:gridCol w:w="3360"/>
            <w:gridCol w:w="825"/>
            <w:gridCol w:w="1335"/>
            <w:gridCol w:w="370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E8">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R2 - Limitations de l’interface matérielle du client léger.</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ED">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EE">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EF">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F0">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F1">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F2">
            <w:pPr>
              <w:keepLines w:val="1"/>
              <w:jc w:val="center"/>
              <w:rPr>
                <w:sz w:val="18"/>
                <w:szCs w:val="18"/>
              </w:rPr>
            </w:pPr>
            <w:r w:rsidDel="00000000" w:rsidR="00000000" w:rsidRPr="00000000">
              <w:rPr>
                <w:sz w:val="18"/>
                <w:szCs w:val="18"/>
                <w:rtl w:val="0"/>
              </w:rPr>
              <w:t xml:space="preserve">8</w:t>
            </w:r>
            <w:r w:rsidDel="00000000" w:rsidR="00000000" w:rsidRPr="00000000">
              <w:rPr>
                <w:rtl w:val="0"/>
              </w:rPr>
            </w:r>
          </w:p>
        </w:tc>
        <w:tc>
          <w:tcPr>
            <w:tcBorders>
              <w:bottom w:color="000000" w:space="0" w:sz="4" w:val="single"/>
            </w:tcBorders>
          </w:tcPr>
          <w:p w:rsidR="00000000" w:rsidDel="00000000" w:rsidP="00000000" w:rsidRDefault="00000000" w:rsidRPr="00000000" w14:paraId="000000F3">
            <w:pPr>
              <w:keepLines w:val="1"/>
              <w:numPr>
                <w:ilvl w:val="0"/>
                <w:numId w:val="1"/>
              </w:numPr>
              <w:ind w:left="425.19685039370086" w:hanging="360"/>
              <w:jc w:val="both"/>
              <w:rPr>
                <w:sz w:val="18"/>
                <w:szCs w:val="18"/>
              </w:rPr>
            </w:pPr>
            <w:r w:rsidDel="00000000" w:rsidR="00000000" w:rsidRPr="00000000">
              <w:rPr>
                <w:sz w:val="18"/>
                <w:szCs w:val="18"/>
                <w:rtl w:val="0"/>
              </w:rPr>
              <w:t xml:space="preserve">Définition: l’interface matérielle du client léger offre seulement quelques interactions possibles avec l’application (touchstart, touchend, touchmove, etc.)</w:t>
            </w:r>
          </w:p>
          <w:p w:rsidR="00000000" w:rsidDel="00000000" w:rsidP="00000000" w:rsidRDefault="00000000" w:rsidRPr="00000000" w14:paraId="000000F4">
            <w:pPr>
              <w:keepLines w:val="1"/>
              <w:numPr>
                <w:ilvl w:val="0"/>
                <w:numId w:val="1"/>
              </w:numPr>
              <w:ind w:left="420" w:hanging="360"/>
              <w:jc w:val="both"/>
              <w:rPr>
                <w:sz w:val="18"/>
                <w:szCs w:val="18"/>
              </w:rPr>
            </w:pPr>
            <w:r w:rsidDel="00000000" w:rsidR="00000000" w:rsidRPr="00000000">
              <w:rPr>
                <w:sz w:val="18"/>
                <w:szCs w:val="18"/>
                <w:rtl w:val="0"/>
              </w:rPr>
              <w:t xml:space="preserve">Problèmes potentiels.</w:t>
            </w:r>
          </w:p>
          <w:p w:rsidR="00000000" w:rsidDel="00000000" w:rsidP="00000000" w:rsidRDefault="00000000" w:rsidRPr="00000000" w14:paraId="000000F5">
            <w:pPr>
              <w:keepLines w:val="1"/>
              <w:numPr>
                <w:ilvl w:val="0"/>
                <w:numId w:val="3"/>
              </w:numPr>
              <w:ind w:left="720" w:hanging="360"/>
              <w:jc w:val="both"/>
              <w:rPr>
                <w:sz w:val="18"/>
                <w:szCs w:val="18"/>
              </w:rPr>
            </w:pPr>
            <w:r w:rsidDel="00000000" w:rsidR="00000000" w:rsidRPr="00000000">
              <w:rPr>
                <w:sz w:val="18"/>
                <w:szCs w:val="18"/>
                <w:rtl w:val="0"/>
              </w:rPr>
              <w:t xml:space="preserve">Certaines fonctionnalités seront difficiles à implémenter. </w:t>
            </w:r>
          </w:p>
          <w:p w:rsidR="00000000" w:rsidDel="00000000" w:rsidP="00000000" w:rsidRDefault="00000000" w:rsidRPr="00000000" w14:paraId="000000F6">
            <w:pPr>
              <w:keepLines w:val="1"/>
              <w:numPr>
                <w:ilvl w:val="0"/>
                <w:numId w:val="3"/>
              </w:numPr>
              <w:ind w:left="720" w:hanging="360"/>
              <w:jc w:val="both"/>
              <w:rPr>
                <w:sz w:val="18"/>
                <w:szCs w:val="18"/>
              </w:rPr>
            </w:pPr>
            <w:r w:rsidDel="00000000" w:rsidR="00000000" w:rsidRPr="00000000">
              <w:rPr>
                <w:sz w:val="18"/>
                <w:szCs w:val="18"/>
                <w:rtl w:val="0"/>
              </w:rPr>
              <w:t xml:space="preserve">Retards sur l’échéancier dus au temps supplémentaire passé à développer les fonctionnalités compliquées.</w:t>
            </w:r>
          </w:p>
          <w:p w:rsidR="00000000" w:rsidDel="00000000" w:rsidP="00000000" w:rsidRDefault="00000000" w:rsidRPr="00000000" w14:paraId="000000F7">
            <w:pPr>
              <w:keepLines w:val="1"/>
              <w:numPr>
                <w:ilvl w:val="0"/>
                <w:numId w:val="3"/>
              </w:numPr>
              <w:ind w:left="720" w:hanging="360"/>
              <w:jc w:val="both"/>
              <w:rPr>
                <w:sz w:val="18"/>
                <w:szCs w:val="18"/>
              </w:rPr>
            </w:pPr>
            <w:r w:rsidDel="00000000" w:rsidR="00000000" w:rsidRPr="00000000">
              <w:rPr>
                <w:sz w:val="18"/>
                <w:szCs w:val="18"/>
                <w:rtl w:val="0"/>
              </w:rPr>
              <w:t xml:space="preserve">Impossibilité d’implémenter une  fonctionnalité.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F8">
            <w:pPr>
              <w:keepLines w:val="1"/>
              <w:spacing w:after="120" w:lineRule="auto"/>
              <w:jc w:val="both"/>
              <w:rPr>
                <w:sz w:val="18"/>
                <w:szCs w:val="18"/>
              </w:rPr>
            </w:pPr>
            <w:r w:rsidDel="00000000" w:rsidR="00000000" w:rsidRPr="00000000">
              <w:rPr>
                <w:rtl w:val="0"/>
              </w:rPr>
              <w:t xml:space="preserve">M</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F9">
            <w:pPr>
              <w:keepLines w:val="1"/>
              <w:jc w:val="both"/>
              <w:rPr>
                <w:sz w:val="18"/>
                <w:szCs w:val="18"/>
              </w:rPr>
            </w:pPr>
            <w:r w:rsidDel="00000000" w:rsidR="00000000" w:rsidRPr="00000000">
              <w:rPr>
                <w:sz w:val="18"/>
                <w:szCs w:val="18"/>
                <w:rtl w:val="0"/>
              </w:rPr>
              <w:t xml:space="preserve">Utilisabilité Convivialité</w:t>
            </w:r>
          </w:p>
        </w:tc>
        <w:tc>
          <w:tcPr>
            <w:tcBorders>
              <w:bottom w:color="000000" w:space="0" w:sz="4" w:val="single"/>
            </w:tcBorders>
            <w:vAlign w:val="center"/>
          </w:tcPr>
          <w:p w:rsidR="00000000" w:rsidDel="00000000" w:rsidP="00000000" w:rsidRDefault="00000000" w:rsidRPr="00000000" w14:paraId="000000FA">
            <w:pPr>
              <w:keepLines w:val="1"/>
              <w:spacing w:after="120" w:lineRule="auto"/>
              <w:jc w:val="both"/>
              <w:rPr>
                <w:sz w:val="18"/>
                <w:szCs w:val="18"/>
              </w:rPr>
            </w:pPr>
            <w:r w:rsidDel="00000000" w:rsidR="00000000" w:rsidRPr="00000000">
              <w:rPr>
                <w:sz w:val="18"/>
                <w:szCs w:val="18"/>
                <w:rtl w:val="0"/>
              </w:rPr>
              <w:t xml:space="preserve">Éviter le risque:</w:t>
            </w:r>
          </w:p>
          <w:p w:rsidR="00000000" w:rsidDel="00000000" w:rsidP="00000000" w:rsidRDefault="00000000" w:rsidRPr="00000000" w14:paraId="000000FB">
            <w:pPr>
              <w:keepLines w:val="1"/>
              <w:spacing w:after="120" w:lineRule="auto"/>
              <w:jc w:val="both"/>
              <w:rPr>
                <w:sz w:val="18"/>
                <w:szCs w:val="18"/>
              </w:rPr>
            </w:pPr>
            <w:r w:rsidDel="00000000" w:rsidR="00000000" w:rsidRPr="00000000">
              <w:rPr>
                <w:sz w:val="18"/>
                <w:szCs w:val="18"/>
                <w:rtl w:val="0"/>
              </w:rPr>
              <w:t xml:space="preserve">Ne pas développer une fonctionnalité impossible à implémenter ou très difficile à implémenter à cause de l’interface matérielle limitée du client léger.</w:t>
            </w:r>
          </w:p>
        </w:tc>
      </w:tr>
    </w:tbl>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tbl>
      <w:tblPr>
        <w:tblStyle w:val="Table5"/>
        <w:tblW w:w="10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3360"/>
        <w:gridCol w:w="825"/>
        <w:gridCol w:w="1350"/>
        <w:gridCol w:w="3705"/>
        <w:tblGridChange w:id="0">
          <w:tblGrid>
            <w:gridCol w:w="1005"/>
            <w:gridCol w:w="3360"/>
            <w:gridCol w:w="825"/>
            <w:gridCol w:w="1350"/>
            <w:gridCol w:w="370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FE">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R3 - </w:t>
            </w:r>
            <w:r w:rsidDel="00000000" w:rsidR="00000000" w:rsidRPr="00000000">
              <w:rPr>
                <w:rFonts w:ascii="Arial" w:cs="Arial" w:eastAsia="Arial" w:hAnsi="Arial"/>
                <w:b w:val="1"/>
                <w:color w:val="ffffff"/>
                <w:rtl w:val="0"/>
              </w:rPr>
              <w:t xml:space="preserve">Manque d’expertise dans le développement d’applications WPF</w:t>
            </w:r>
          </w:p>
        </w:tc>
      </w:tr>
      <w:tr>
        <w:trPr>
          <w:trHeight w:val="420" w:hRule="atLeast"/>
        </w:trPr>
        <w:tc>
          <w:tcPr>
            <w:shd w:fill="f3f3f3" w:val="clear"/>
            <w:vAlign w:val="center"/>
          </w:tcPr>
          <w:p w:rsidR="00000000" w:rsidDel="00000000" w:rsidP="00000000" w:rsidRDefault="00000000" w:rsidRPr="00000000" w14:paraId="00000103">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04">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05">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06">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07">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08">
            <w:pPr>
              <w:keepLines w:val="1"/>
              <w:jc w:val="center"/>
              <w:rPr>
                <w:sz w:val="18"/>
                <w:szCs w:val="18"/>
              </w:rPr>
            </w:pPr>
            <w:r w:rsidDel="00000000" w:rsidR="00000000" w:rsidRPr="00000000">
              <w:rPr>
                <w:sz w:val="18"/>
                <w:szCs w:val="18"/>
                <w:rtl w:val="0"/>
              </w:rPr>
              <w:t xml:space="preserve">5</w:t>
            </w:r>
            <w:r w:rsidDel="00000000" w:rsidR="00000000" w:rsidRPr="00000000">
              <w:rPr>
                <w:rtl w:val="0"/>
              </w:rPr>
            </w:r>
          </w:p>
        </w:tc>
        <w:tc>
          <w:tcPr>
            <w:tcBorders>
              <w:bottom w:color="000000" w:space="0" w:sz="4" w:val="single"/>
            </w:tcBorders>
          </w:tcPr>
          <w:p w:rsidR="00000000" w:rsidDel="00000000" w:rsidP="00000000" w:rsidRDefault="00000000" w:rsidRPr="00000000" w14:paraId="00000109">
            <w:pPr>
              <w:keepLines w:val="1"/>
              <w:numPr>
                <w:ilvl w:val="0"/>
                <w:numId w:val="1"/>
              </w:numPr>
              <w:ind w:left="425.19685039370086" w:hanging="360"/>
              <w:jc w:val="both"/>
              <w:rPr>
                <w:sz w:val="18"/>
                <w:szCs w:val="18"/>
              </w:rPr>
            </w:pPr>
            <w:r w:rsidDel="00000000" w:rsidR="00000000" w:rsidRPr="00000000">
              <w:rPr>
                <w:sz w:val="18"/>
                <w:szCs w:val="18"/>
                <w:rtl w:val="0"/>
              </w:rPr>
              <w:t xml:space="preserve">Définition: les développeurs n’ont pas les connaissances nécessaires pour réaliser l’application.</w:t>
            </w:r>
          </w:p>
          <w:p w:rsidR="00000000" w:rsidDel="00000000" w:rsidP="00000000" w:rsidRDefault="00000000" w:rsidRPr="00000000" w14:paraId="0000010A">
            <w:pPr>
              <w:keepLines w:val="1"/>
              <w:numPr>
                <w:ilvl w:val="0"/>
                <w:numId w:val="1"/>
              </w:numPr>
              <w:ind w:left="425.19685039370086" w:hanging="360"/>
              <w:jc w:val="both"/>
              <w:rPr>
                <w:sz w:val="18"/>
                <w:szCs w:val="18"/>
              </w:rPr>
            </w:pPr>
            <w:r w:rsidDel="00000000" w:rsidR="00000000" w:rsidRPr="00000000">
              <w:rPr>
                <w:sz w:val="18"/>
                <w:szCs w:val="18"/>
                <w:rtl w:val="0"/>
              </w:rPr>
              <w:t xml:space="preserve">Problèmes potentiels:</w:t>
            </w:r>
          </w:p>
          <w:p w:rsidR="00000000" w:rsidDel="00000000" w:rsidP="00000000" w:rsidRDefault="00000000" w:rsidRPr="00000000" w14:paraId="0000010B">
            <w:pPr>
              <w:keepLines w:val="1"/>
              <w:numPr>
                <w:ilvl w:val="0"/>
                <w:numId w:val="3"/>
              </w:numPr>
              <w:ind w:left="720" w:hanging="360"/>
              <w:jc w:val="both"/>
              <w:rPr>
                <w:sz w:val="18"/>
                <w:szCs w:val="18"/>
              </w:rPr>
            </w:pPr>
            <w:r w:rsidDel="00000000" w:rsidR="00000000" w:rsidRPr="00000000">
              <w:rPr>
                <w:sz w:val="18"/>
                <w:szCs w:val="18"/>
                <w:rtl w:val="0"/>
              </w:rPr>
              <w:t xml:space="preserve">Retards sur l’échéancier dus au temps supplémentaire à faire de l’essai-erreur.</w:t>
            </w:r>
          </w:p>
          <w:p w:rsidR="00000000" w:rsidDel="00000000" w:rsidP="00000000" w:rsidRDefault="00000000" w:rsidRPr="00000000" w14:paraId="0000010C">
            <w:pPr>
              <w:keepLines w:val="1"/>
              <w:numPr>
                <w:ilvl w:val="0"/>
                <w:numId w:val="3"/>
              </w:numPr>
              <w:ind w:left="720" w:hanging="360"/>
              <w:jc w:val="both"/>
              <w:rPr>
                <w:sz w:val="18"/>
                <w:szCs w:val="18"/>
                <w:u w:val="none"/>
              </w:rPr>
            </w:pPr>
            <w:r w:rsidDel="00000000" w:rsidR="00000000" w:rsidRPr="00000000">
              <w:rPr>
                <w:sz w:val="18"/>
                <w:szCs w:val="18"/>
                <w:rtl w:val="0"/>
              </w:rPr>
              <w:t xml:space="preserve">Complexification des revues de code.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0D">
            <w:pPr>
              <w:keepLines w:val="1"/>
              <w:spacing w:after="120" w:lineRule="auto"/>
              <w:jc w:val="both"/>
              <w:rPr>
                <w:sz w:val="18"/>
                <w:szCs w:val="18"/>
              </w:rPr>
            </w:pPr>
            <w:r w:rsidDel="00000000" w:rsidR="00000000" w:rsidRPr="00000000">
              <w:rPr>
                <w:rtl w:val="0"/>
              </w:rPr>
              <w:t xml:space="preserve">F</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0E">
            <w:pPr>
              <w:keepLines w:val="1"/>
              <w:jc w:val="both"/>
              <w:rPr>
                <w:sz w:val="18"/>
                <w:szCs w:val="18"/>
              </w:rPr>
            </w:pPr>
            <w:r w:rsidDel="00000000" w:rsidR="00000000" w:rsidRPr="00000000">
              <w:rPr>
                <w:sz w:val="18"/>
                <w:szCs w:val="18"/>
                <w:rtl w:val="0"/>
              </w:rPr>
              <w:t xml:space="preserve">Extensibilité </w:t>
            </w:r>
          </w:p>
          <w:p w:rsidR="00000000" w:rsidDel="00000000" w:rsidP="00000000" w:rsidRDefault="00000000" w:rsidRPr="00000000" w14:paraId="0000010F">
            <w:pPr>
              <w:keepLines w:val="1"/>
              <w:jc w:val="both"/>
              <w:rPr>
                <w:sz w:val="18"/>
                <w:szCs w:val="18"/>
              </w:rPr>
            </w:pPr>
            <w:r w:rsidDel="00000000" w:rsidR="00000000" w:rsidRPr="00000000">
              <w:rPr>
                <w:sz w:val="18"/>
                <w:szCs w:val="18"/>
                <w:rtl w:val="0"/>
              </w:rPr>
              <w:t xml:space="preserve">Utilisabilité Convivialité</w:t>
            </w:r>
          </w:p>
        </w:tc>
        <w:tc>
          <w:tcPr>
            <w:tcBorders>
              <w:bottom w:color="000000" w:space="0" w:sz="4" w:val="single"/>
            </w:tcBorders>
            <w:vAlign w:val="center"/>
          </w:tcPr>
          <w:p w:rsidR="00000000" w:rsidDel="00000000" w:rsidP="00000000" w:rsidRDefault="00000000" w:rsidRPr="00000000" w14:paraId="00000110">
            <w:pPr>
              <w:keepLines w:val="1"/>
              <w:spacing w:after="120" w:lineRule="auto"/>
              <w:jc w:val="both"/>
              <w:rPr>
                <w:sz w:val="18"/>
                <w:szCs w:val="18"/>
              </w:rPr>
            </w:pPr>
            <w:r w:rsidDel="00000000" w:rsidR="00000000" w:rsidRPr="00000000">
              <w:rPr>
                <w:sz w:val="18"/>
                <w:szCs w:val="18"/>
                <w:rtl w:val="0"/>
              </w:rPr>
              <w:t xml:space="preserve">Mitiger le risque:</w:t>
            </w:r>
          </w:p>
          <w:p w:rsidR="00000000" w:rsidDel="00000000" w:rsidP="00000000" w:rsidRDefault="00000000" w:rsidRPr="00000000" w14:paraId="00000111">
            <w:pPr>
              <w:keepLines w:val="1"/>
              <w:spacing w:after="120" w:lineRule="auto"/>
              <w:jc w:val="both"/>
              <w:rPr>
                <w:sz w:val="18"/>
                <w:szCs w:val="18"/>
              </w:rPr>
            </w:pPr>
            <w:r w:rsidDel="00000000" w:rsidR="00000000" w:rsidRPr="00000000">
              <w:rPr>
                <w:sz w:val="18"/>
                <w:szCs w:val="18"/>
                <w:rtl w:val="0"/>
              </w:rPr>
              <w:t xml:space="preserve">Suivre des tutoriels rapides ou demander l’avis d’experts  avant de commencer le développement d’une nouvelle fonctionnalité.</w:t>
            </w:r>
          </w:p>
        </w:tc>
      </w:tr>
    </w:tbl>
    <w:p w:rsidR="00000000" w:rsidDel="00000000" w:rsidP="00000000" w:rsidRDefault="00000000" w:rsidRPr="00000000" w14:paraId="00000112">
      <w:pPr>
        <w:keepLines w:val="1"/>
        <w:spacing w:after="120" w:lineRule="auto"/>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tbl>
      <w:tblPr>
        <w:tblStyle w:val="Table6"/>
        <w:tblW w:w="102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3360"/>
        <w:gridCol w:w="825"/>
        <w:gridCol w:w="1350"/>
        <w:gridCol w:w="3705"/>
        <w:tblGridChange w:id="0">
          <w:tblGrid>
            <w:gridCol w:w="1005"/>
            <w:gridCol w:w="3360"/>
            <w:gridCol w:w="825"/>
            <w:gridCol w:w="1350"/>
            <w:gridCol w:w="370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14">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R4 - La source d’un bogue de communication avec Socket.IO entre le client et le serveur est introuvable.</w:t>
            </w:r>
          </w:p>
        </w:tc>
      </w:tr>
      <w:tr>
        <w:trPr>
          <w:trHeight w:val="420" w:hRule="atLeast"/>
        </w:trPr>
        <w:tc>
          <w:tcPr>
            <w:shd w:fill="f3f3f3" w:val="clear"/>
            <w:vAlign w:val="center"/>
          </w:tcPr>
          <w:p w:rsidR="00000000" w:rsidDel="00000000" w:rsidP="00000000" w:rsidRDefault="00000000" w:rsidRPr="00000000" w14:paraId="00000119">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1A">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1B">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1C">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1D">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1E">
            <w:pPr>
              <w:keepLines w:val="1"/>
              <w:jc w:val="center"/>
              <w:rPr>
                <w:sz w:val="18"/>
                <w:szCs w:val="18"/>
              </w:rPr>
            </w:pPr>
            <w:r w:rsidDel="00000000" w:rsidR="00000000" w:rsidRPr="00000000">
              <w:rPr>
                <w:sz w:val="18"/>
                <w:szCs w:val="18"/>
                <w:rtl w:val="0"/>
              </w:rPr>
              <w:t xml:space="preserve">7</w:t>
            </w:r>
            <w:r w:rsidDel="00000000" w:rsidR="00000000" w:rsidRPr="00000000">
              <w:rPr>
                <w:rtl w:val="0"/>
              </w:rPr>
            </w:r>
          </w:p>
        </w:tc>
        <w:tc>
          <w:tcPr>
            <w:tcBorders>
              <w:bottom w:color="000000" w:space="0" w:sz="4" w:val="single"/>
            </w:tcBorders>
          </w:tcPr>
          <w:p w:rsidR="00000000" w:rsidDel="00000000" w:rsidP="00000000" w:rsidRDefault="00000000" w:rsidRPr="00000000" w14:paraId="0000011F">
            <w:pPr>
              <w:keepLines w:val="1"/>
              <w:numPr>
                <w:ilvl w:val="0"/>
                <w:numId w:val="1"/>
              </w:numPr>
              <w:ind w:left="283.46456692913375" w:hanging="360"/>
              <w:jc w:val="both"/>
              <w:rPr>
                <w:sz w:val="18"/>
                <w:szCs w:val="18"/>
              </w:rPr>
            </w:pPr>
            <w:r w:rsidDel="00000000" w:rsidR="00000000" w:rsidRPr="00000000">
              <w:rPr>
                <w:sz w:val="18"/>
                <w:szCs w:val="18"/>
                <w:rtl w:val="0"/>
              </w:rPr>
              <w:t xml:space="preserve">Définition: un échange entre le client et le serveur à l’aide d’un protocole de communication </w:t>
            </w:r>
            <w:r w:rsidDel="00000000" w:rsidR="00000000" w:rsidRPr="00000000">
              <w:rPr>
                <w:sz w:val="18"/>
                <w:szCs w:val="18"/>
                <w:rtl w:val="0"/>
              </w:rPr>
              <w:t xml:space="preserve"> provoque un comportement inattendu et ce dernier ne peut être expliqué.</w:t>
            </w:r>
          </w:p>
          <w:p w:rsidR="00000000" w:rsidDel="00000000" w:rsidP="00000000" w:rsidRDefault="00000000" w:rsidRPr="00000000" w14:paraId="00000120">
            <w:pPr>
              <w:keepLines w:val="1"/>
              <w:numPr>
                <w:ilvl w:val="0"/>
                <w:numId w:val="1"/>
              </w:numPr>
              <w:ind w:left="283.46456692913375" w:hanging="360"/>
              <w:jc w:val="both"/>
              <w:rPr>
                <w:sz w:val="18"/>
                <w:szCs w:val="18"/>
              </w:rPr>
            </w:pPr>
            <w:r w:rsidDel="00000000" w:rsidR="00000000" w:rsidRPr="00000000">
              <w:rPr>
                <w:sz w:val="18"/>
                <w:szCs w:val="18"/>
                <w:rtl w:val="0"/>
              </w:rPr>
              <w:t xml:space="preserve">Problèmes potentiels:</w:t>
            </w:r>
          </w:p>
          <w:p w:rsidR="00000000" w:rsidDel="00000000" w:rsidP="00000000" w:rsidRDefault="00000000" w:rsidRPr="00000000" w14:paraId="00000121">
            <w:pPr>
              <w:keepLines w:val="1"/>
              <w:numPr>
                <w:ilvl w:val="0"/>
                <w:numId w:val="22"/>
              </w:numPr>
              <w:ind w:left="720" w:hanging="360"/>
              <w:jc w:val="both"/>
              <w:rPr>
                <w:sz w:val="18"/>
                <w:szCs w:val="18"/>
                <w:u w:val="none"/>
              </w:rPr>
            </w:pPr>
            <w:r w:rsidDel="00000000" w:rsidR="00000000" w:rsidRPr="00000000">
              <w:rPr>
                <w:sz w:val="18"/>
                <w:szCs w:val="18"/>
                <w:rtl w:val="0"/>
              </w:rPr>
              <w:t xml:space="preserve">Retards sur l’échéancier dus au temps passé à déboguer.</w:t>
            </w:r>
          </w:p>
          <w:p w:rsidR="00000000" w:rsidDel="00000000" w:rsidP="00000000" w:rsidRDefault="00000000" w:rsidRPr="00000000" w14:paraId="00000122">
            <w:pPr>
              <w:keepLines w:val="1"/>
              <w:numPr>
                <w:ilvl w:val="0"/>
                <w:numId w:val="22"/>
              </w:numPr>
              <w:ind w:left="720" w:hanging="360"/>
              <w:jc w:val="both"/>
              <w:rPr>
                <w:sz w:val="18"/>
                <w:szCs w:val="18"/>
                <w:u w:val="none"/>
              </w:rPr>
            </w:pPr>
            <w:r w:rsidDel="00000000" w:rsidR="00000000" w:rsidRPr="00000000">
              <w:rPr>
                <w:sz w:val="18"/>
                <w:szCs w:val="18"/>
                <w:rtl w:val="0"/>
              </w:rPr>
              <w:t xml:space="preserve">Correction superficielle qui contourne le bogue sans le régler.</w:t>
            </w:r>
          </w:p>
          <w:p w:rsidR="00000000" w:rsidDel="00000000" w:rsidP="00000000" w:rsidRDefault="00000000" w:rsidRPr="00000000" w14:paraId="00000123">
            <w:pPr>
              <w:keepLines w:val="1"/>
              <w:numPr>
                <w:ilvl w:val="0"/>
                <w:numId w:val="22"/>
              </w:numPr>
              <w:ind w:left="720" w:hanging="360"/>
              <w:jc w:val="both"/>
              <w:rPr>
                <w:sz w:val="18"/>
                <w:szCs w:val="18"/>
                <w:u w:val="none"/>
              </w:rPr>
            </w:pPr>
            <w:r w:rsidDel="00000000" w:rsidR="00000000" w:rsidRPr="00000000">
              <w:rPr>
                <w:sz w:val="18"/>
                <w:szCs w:val="18"/>
                <w:rtl w:val="0"/>
              </w:rPr>
              <w:t xml:space="preserve">Fonctionnalité impossible à avancer ou réaliser à cause du bogue.</w:t>
            </w:r>
          </w:p>
          <w:p w:rsidR="00000000" w:rsidDel="00000000" w:rsidP="00000000" w:rsidRDefault="00000000" w:rsidRPr="00000000" w14:paraId="00000124">
            <w:pPr>
              <w:keepLines w:val="1"/>
              <w:numPr>
                <w:ilvl w:val="0"/>
                <w:numId w:val="22"/>
              </w:numPr>
              <w:ind w:left="720" w:hanging="360"/>
              <w:jc w:val="both"/>
              <w:rPr>
                <w:sz w:val="18"/>
                <w:szCs w:val="18"/>
                <w:u w:val="none"/>
              </w:rPr>
            </w:pPr>
            <w:r w:rsidDel="00000000" w:rsidR="00000000" w:rsidRPr="00000000">
              <w:rPr>
                <w:sz w:val="18"/>
                <w:szCs w:val="18"/>
                <w:rtl w:val="0"/>
              </w:rPr>
              <w:t xml:space="preserve">Impossibilité de corriger le bogue.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5">
            <w:pPr>
              <w:keepLines w:val="1"/>
              <w:spacing w:after="120" w:lineRule="auto"/>
              <w:jc w:val="both"/>
              <w:rPr>
                <w:sz w:val="18"/>
                <w:szCs w:val="18"/>
              </w:rPr>
            </w:pPr>
            <w:r w:rsidDel="00000000" w:rsidR="00000000" w:rsidRPr="00000000">
              <w:rPr>
                <w:rtl w:val="0"/>
              </w:rPr>
              <w:t xml:space="preserve">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6">
            <w:pPr>
              <w:keepLines w:val="1"/>
              <w:jc w:val="both"/>
              <w:rPr>
                <w:sz w:val="18"/>
                <w:szCs w:val="18"/>
              </w:rPr>
            </w:pPr>
            <w:r w:rsidDel="00000000" w:rsidR="00000000" w:rsidRPr="00000000">
              <w:rPr>
                <w:sz w:val="18"/>
                <w:szCs w:val="18"/>
                <w:rtl w:val="0"/>
              </w:rPr>
              <w:t xml:space="preserve">Fiabilité Stabilité</w:t>
            </w:r>
          </w:p>
        </w:tc>
        <w:tc>
          <w:tcPr>
            <w:tcBorders>
              <w:bottom w:color="000000" w:space="0" w:sz="4" w:val="single"/>
            </w:tcBorders>
            <w:vAlign w:val="center"/>
          </w:tcPr>
          <w:p w:rsidR="00000000" w:rsidDel="00000000" w:rsidP="00000000" w:rsidRDefault="00000000" w:rsidRPr="00000000" w14:paraId="00000127">
            <w:pPr>
              <w:keepLines w:val="1"/>
              <w:spacing w:after="120" w:lineRule="auto"/>
              <w:jc w:val="both"/>
              <w:rPr>
                <w:sz w:val="18"/>
                <w:szCs w:val="18"/>
              </w:rPr>
            </w:pPr>
            <w:r w:rsidDel="00000000" w:rsidR="00000000" w:rsidRPr="00000000">
              <w:rPr>
                <w:sz w:val="18"/>
                <w:szCs w:val="18"/>
                <w:rtl w:val="0"/>
              </w:rPr>
              <w:t xml:space="preserve">Contourner le risque:</w:t>
            </w:r>
          </w:p>
          <w:p w:rsidR="00000000" w:rsidDel="00000000" w:rsidP="00000000" w:rsidRDefault="00000000" w:rsidRPr="00000000" w14:paraId="00000128">
            <w:pPr>
              <w:keepLines w:val="1"/>
              <w:spacing w:after="120" w:lineRule="auto"/>
              <w:jc w:val="both"/>
              <w:rPr>
                <w:sz w:val="18"/>
                <w:szCs w:val="18"/>
              </w:rPr>
            </w:pPr>
            <w:r w:rsidDel="00000000" w:rsidR="00000000" w:rsidRPr="00000000">
              <w:rPr>
                <w:sz w:val="18"/>
                <w:szCs w:val="18"/>
                <w:rtl w:val="0"/>
              </w:rPr>
              <w:t xml:space="preserve">Utiliser un autre protocole de communication, tel que https, pour effectuer la communication dans le cas du bogue. </w:t>
            </w:r>
          </w:p>
        </w:tc>
      </w:tr>
    </w:tbl>
    <w:p w:rsidR="00000000" w:rsidDel="00000000" w:rsidP="00000000" w:rsidRDefault="00000000" w:rsidRPr="00000000" w14:paraId="00000129">
      <w:pPr>
        <w:keepLines w:val="1"/>
        <w:spacing w:after="120" w:lineRule="auto"/>
        <w:jc w:val="both"/>
        <w:rPr/>
      </w:pPr>
      <w:r w:rsidDel="00000000" w:rsidR="00000000" w:rsidRPr="00000000">
        <w:rPr>
          <w:rtl w:val="0"/>
        </w:rPr>
      </w:r>
    </w:p>
    <w:p w:rsidR="00000000" w:rsidDel="00000000" w:rsidP="00000000" w:rsidRDefault="00000000" w:rsidRPr="00000000" w14:paraId="0000012A">
      <w:pPr>
        <w:pStyle w:val="Heading2"/>
        <w:ind w:left="0"/>
        <w:jc w:val="both"/>
        <w:rPr/>
      </w:pPr>
      <w:bookmarkStart w:colFirst="0" w:colLast="0" w:name="_mbqtu7anmlgv" w:id="10"/>
      <w:bookmarkEnd w:id="10"/>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ind w:left="0"/>
        <w:jc w:val="both"/>
        <w:rPr/>
      </w:pPr>
      <w:bookmarkStart w:colFirst="0" w:colLast="0" w:name="_dxueq6m5hpjp" w:id="11"/>
      <w:bookmarkEnd w:id="11"/>
      <w:r w:rsidDel="00000000" w:rsidR="00000000" w:rsidRPr="00000000">
        <w:rPr>
          <w:rtl w:val="0"/>
        </w:rPr>
        <w:t xml:space="preserve">3.4. Gestion de configuration</w:t>
      </w: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 Le tableau 2 ci-dessous énumère les artefacts du projet et comment ils sont nommés. </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Tableau 2. Artefacts du projet</w:t>
      </w:r>
      <w:r w:rsidDel="00000000" w:rsidR="00000000" w:rsidRPr="00000000">
        <w:rPr>
          <w:rtl w:val="0"/>
        </w:rPr>
      </w:r>
    </w:p>
    <w:tbl>
      <w:tblPr>
        <w:tblStyle w:val="Table7"/>
        <w:tblW w:w="10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4470"/>
        <w:tblGridChange w:id="0">
          <w:tblGrid>
            <w:gridCol w:w="6120"/>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r w:rsidDel="00000000" w:rsidR="00000000" w:rsidRPr="00000000">
              <w:rPr>
                <w:b w:val="1"/>
                <w:rtl w:val="0"/>
              </w:rPr>
              <w:t xml:space="preserve">rtefact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 de l’artefact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120" w:before="120" w:lineRule="auto"/>
              <w:ind w:left="0" w:firstLine="0"/>
              <w:jc w:val="both"/>
              <w:rPr/>
            </w:pPr>
            <w:r w:rsidDel="00000000" w:rsidR="00000000" w:rsidRPr="00000000">
              <w:rPr>
                <w:rtl w:val="0"/>
              </w:rPr>
              <w:t xml:space="preserve">Document de spécifications des requis du système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120" w:before="120" w:lineRule="auto"/>
              <w:ind w:left="0" w:firstLine="0"/>
              <w:jc w:val="both"/>
              <w:rPr/>
            </w:pPr>
            <w:r w:rsidDel="00000000" w:rsidR="00000000" w:rsidRPr="00000000">
              <w:rPr>
                <w:rtl w:val="0"/>
              </w:rPr>
              <w:t xml:space="preserve">Document présentant la liste des exigences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 d’exigences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120" w:before="120" w:lineRule="auto"/>
              <w:ind w:left="0" w:firstLine="0"/>
              <w:jc w:val="both"/>
              <w:rPr/>
            </w:pPr>
            <w:r w:rsidDel="00000000" w:rsidR="00000000" w:rsidRPr="00000000">
              <w:rPr>
                <w:rtl w:val="0"/>
              </w:rPr>
              <w:t xml:space="preserve">Document détaillant l'architecture logicielle de PolyPaint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d’architecture logicielle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120" w:before="120" w:lineRule="auto"/>
              <w:ind w:left="0" w:firstLine="0"/>
              <w:jc w:val="both"/>
              <w:rPr/>
            </w:pPr>
            <w:r w:rsidDel="00000000" w:rsidR="00000000" w:rsidRPr="00000000">
              <w:rPr>
                <w:rtl w:val="0"/>
              </w:rPr>
              <w:t xml:space="preserve">Document décrivant le protocole de communication client-serveur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Protocole de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120" w:before="120" w:lineRule="auto"/>
              <w:ind w:left="0" w:firstLine="0"/>
              <w:jc w:val="both"/>
              <w:rPr/>
            </w:pPr>
            <w:r w:rsidDel="00000000" w:rsidR="00000000" w:rsidRPr="00000000">
              <w:rPr>
                <w:rtl w:val="0"/>
              </w:rPr>
              <w:t xml:space="preserve">Document spécifiant le plan des tests à effectuer sur PolyPaint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tests logiciels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120" w:before="120" w:lineRule="auto"/>
              <w:ind w:left="0" w:firstLine="0"/>
              <w:jc w:val="both"/>
              <w:rPr/>
            </w:pPr>
            <w:r w:rsidDel="00000000" w:rsidR="00000000" w:rsidRPr="00000000">
              <w:rPr>
                <w:rtl w:val="0"/>
              </w:rPr>
              <w:t xml:space="preserve">Document énumérant les résultats des tests de PolyPaint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Résultats de tests logiciels</w:t>
            </w:r>
          </w:p>
        </w:tc>
      </w:tr>
    </w:tbl>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Chacun des artefacts présentés ci-dessus contient un historique des révisions. Cet historique contient la date, la version, la description et l’auteur des changements effectués. Le format des versions est </w:t>
      </w:r>
      <w:r w:rsidDel="00000000" w:rsidR="00000000" w:rsidRPr="00000000">
        <w:rPr>
          <w:b w:val="1"/>
          <w:rtl w:val="0"/>
        </w:rPr>
        <w:t xml:space="preserve">x.y</w:t>
      </w:r>
      <w:r w:rsidDel="00000000" w:rsidR="00000000" w:rsidRPr="00000000">
        <w:rPr>
          <w:rtl w:val="0"/>
        </w:rPr>
        <w:t xml:space="preserve">, </w:t>
      </w:r>
      <w:r w:rsidDel="00000000" w:rsidR="00000000" w:rsidRPr="00000000">
        <w:rPr>
          <w:rtl w:val="0"/>
        </w:rPr>
        <w:t xml:space="preserve">où </w:t>
      </w:r>
      <w:r w:rsidDel="00000000" w:rsidR="00000000" w:rsidRPr="00000000">
        <w:rPr>
          <w:b w:val="1"/>
          <w:rtl w:val="0"/>
        </w:rPr>
        <w:t xml:space="preserve">x </w:t>
      </w:r>
      <w:r w:rsidDel="00000000" w:rsidR="00000000" w:rsidRPr="00000000">
        <w:rPr>
          <w:rtl w:val="0"/>
        </w:rPr>
        <w:t xml:space="preserve">débute à 1 et est incrémenté après une remise et </w:t>
      </w:r>
      <w:r w:rsidDel="00000000" w:rsidR="00000000" w:rsidRPr="00000000">
        <w:rPr>
          <w:b w:val="1"/>
          <w:rtl w:val="0"/>
        </w:rPr>
        <w:t xml:space="preserve">y </w:t>
      </w:r>
      <w:r w:rsidDel="00000000" w:rsidR="00000000" w:rsidRPr="00000000">
        <w:rPr>
          <w:rtl w:val="0"/>
        </w:rPr>
        <w:t xml:space="preserve">débute à 00 et est incrémenté à chaque révision. </w:t>
      </w:r>
      <w:r w:rsidDel="00000000" w:rsidR="00000000" w:rsidRPr="00000000">
        <w:rPr>
          <w:rtl w:val="0"/>
        </w:rPr>
      </w:r>
    </w:p>
    <w:p w:rsidR="00000000" w:rsidDel="00000000" w:rsidP="00000000" w:rsidRDefault="00000000" w:rsidRPr="00000000" w14:paraId="0000013F">
      <w:pPr>
        <w:ind w:left="0" w:firstLine="0"/>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Dans Redmine, la gestion de configuration correspond aux versions. Une version est créée pour chaque itération. Les demandes d’une itération y sont liées. Les versions sont nommées de la sorte: </w:t>
      </w:r>
      <w:r w:rsidDel="00000000" w:rsidR="00000000" w:rsidRPr="00000000">
        <w:rPr>
          <w:b w:val="1"/>
          <w:u w:val="single"/>
          <w:rtl w:val="0"/>
        </w:rPr>
        <w:t xml:space="preserve">vx.0 - Semaine x</w:t>
      </w:r>
      <w:r w:rsidDel="00000000" w:rsidR="00000000" w:rsidRPr="00000000">
        <w:rPr>
          <w:rtl w:val="0"/>
        </w:rPr>
        <w:t xml:space="preserve">, o</w:t>
      </w:r>
      <w:r w:rsidDel="00000000" w:rsidR="00000000" w:rsidRPr="00000000">
        <w:rPr>
          <w:rtl w:val="0"/>
        </w:rPr>
        <w:t xml:space="preserve">ù</w:t>
      </w: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t xml:space="preserve"> représente l’itération, commence à 0 et est incrémenté à chaque nouvelle semaine/itération.</w:t>
      </w:r>
      <w:r w:rsidDel="00000000" w:rsidR="00000000" w:rsidRPr="00000000">
        <w:rPr>
          <w:rtl w:val="0"/>
        </w:rPr>
      </w:r>
    </w:p>
    <w:p w:rsidR="00000000" w:rsidDel="00000000" w:rsidP="00000000" w:rsidRDefault="00000000" w:rsidRPr="00000000" w14:paraId="00000141">
      <w:pPr>
        <w:ind w:left="0" w:firstLine="0"/>
        <w:jc w:val="both"/>
        <w:rPr/>
      </w:pPr>
      <w:r w:rsidDel="00000000" w:rsidR="00000000" w:rsidRPr="00000000">
        <w:rPr>
          <w:rtl w:val="0"/>
        </w:rPr>
      </w:r>
    </w:p>
    <w:p w:rsidR="00000000" w:rsidDel="00000000" w:rsidP="00000000" w:rsidRDefault="00000000" w:rsidRPr="00000000" w14:paraId="00000142">
      <w:pPr>
        <w:ind w:left="0" w:firstLine="0"/>
        <w:jc w:val="both"/>
        <w:rPr/>
      </w:pPr>
      <w:r w:rsidDel="00000000" w:rsidR="00000000" w:rsidRPr="00000000">
        <w:rPr>
          <w:rtl w:val="0"/>
        </w:rPr>
        <w:t xml:space="preserve">Une demande est associée à chaque exigence d’un lot de travail. Les demandes pour une nouvelle fonctionnalité sont nommées de la sorte: </w:t>
      </w:r>
      <w:r w:rsidDel="00000000" w:rsidR="00000000" w:rsidRPr="00000000">
        <w:rPr>
          <w:b w:val="1"/>
          <w:rtl w:val="0"/>
        </w:rPr>
        <w:t xml:space="preserve">[NF] x: y</w:t>
      </w:r>
      <w:r w:rsidDel="00000000" w:rsidR="00000000" w:rsidRPr="00000000">
        <w:rPr>
          <w:rtl w:val="0"/>
        </w:rPr>
        <w:t xml:space="preserve">, où </w:t>
      </w:r>
      <w:r w:rsidDel="00000000" w:rsidR="00000000" w:rsidRPr="00000000">
        <w:rPr>
          <w:b w:val="1"/>
          <w:rtl w:val="0"/>
        </w:rPr>
        <w:t xml:space="preserve">NF </w:t>
      </w:r>
      <w:r w:rsidDel="00000000" w:rsidR="00000000" w:rsidRPr="00000000">
        <w:rPr>
          <w:rtl w:val="0"/>
        </w:rPr>
        <w:t xml:space="preserve">est un acronyme pour </w:t>
      </w:r>
      <w:r w:rsidDel="00000000" w:rsidR="00000000" w:rsidRPr="00000000">
        <w:rPr>
          <w:b w:val="1"/>
          <w:rtl w:val="0"/>
        </w:rPr>
        <w:t xml:space="preserve">N</w:t>
      </w:r>
      <w:r w:rsidDel="00000000" w:rsidR="00000000" w:rsidRPr="00000000">
        <w:rPr>
          <w:rtl w:val="0"/>
        </w:rPr>
        <w:t xml:space="preserve">ouvelle </w:t>
      </w:r>
      <w:r w:rsidDel="00000000" w:rsidR="00000000" w:rsidRPr="00000000">
        <w:rPr>
          <w:b w:val="1"/>
          <w:rtl w:val="0"/>
        </w:rPr>
        <w:t xml:space="preserve">F</w:t>
      </w:r>
      <w:r w:rsidDel="00000000" w:rsidR="00000000" w:rsidRPr="00000000">
        <w:rPr>
          <w:rtl w:val="0"/>
        </w:rPr>
        <w:t xml:space="preserve">onctionnalité, </w:t>
      </w:r>
      <w:r w:rsidDel="00000000" w:rsidR="00000000" w:rsidRPr="00000000">
        <w:rPr>
          <w:b w:val="1"/>
          <w:rtl w:val="0"/>
        </w:rPr>
        <w:t xml:space="preserve">x</w:t>
      </w:r>
      <w:r w:rsidDel="00000000" w:rsidR="00000000" w:rsidRPr="00000000">
        <w:rPr>
          <w:rtl w:val="0"/>
        </w:rPr>
        <w:t xml:space="preserve"> représente le numéro de l’exigence spécifiée dans le document « SRS » et </w:t>
      </w:r>
      <w:r w:rsidDel="00000000" w:rsidR="00000000" w:rsidRPr="00000000">
        <w:rPr>
          <w:b w:val="1"/>
          <w:rtl w:val="0"/>
        </w:rPr>
        <w:t xml:space="preserve">y</w:t>
      </w:r>
      <w:r w:rsidDel="00000000" w:rsidR="00000000" w:rsidRPr="00000000">
        <w:rPr>
          <w:rtl w:val="0"/>
        </w:rPr>
        <w:t xml:space="preserve"> représente le nom de l’exigence.</w:t>
      </w:r>
    </w:p>
    <w:p w:rsidR="00000000" w:rsidDel="00000000" w:rsidP="00000000" w:rsidRDefault="00000000" w:rsidRPr="00000000" w14:paraId="00000143">
      <w:pPr>
        <w:ind w:left="0" w:firstLine="0"/>
        <w:jc w:val="both"/>
        <w:rPr/>
      </w:pPr>
      <w:r w:rsidDel="00000000" w:rsidR="00000000" w:rsidRPr="00000000">
        <w:rPr>
          <w:rtl w:val="0"/>
        </w:rPr>
      </w:r>
    </w:p>
    <w:p w:rsidR="00000000" w:rsidDel="00000000" w:rsidP="00000000" w:rsidRDefault="00000000" w:rsidRPr="00000000" w14:paraId="00000144">
      <w:pPr>
        <w:ind w:left="0" w:firstLine="0"/>
        <w:jc w:val="both"/>
        <w:rPr/>
      </w:pPr>
      <w:r w:rsidDel="00000000" w:rsidR="00000000" w:rsidRPr="00000000">
        <w:rPr>
          <w:rtl w:val="0"/>
        </w:rPr>
        <w:t xml:space="preserve">En cas d’un bogue pour une exigence donnée, une nouvelle demande sera créée afin de résoudre ce bogue. Une demande pour la résolution d’un bogue sera créée et liée à la demande de fonctionnalité d’origine. Les demandes pour la résolution d’un bogue sont nommées de la sorte: </w:t>
      </w:r>
      <w:r w:rsidDel="00000000" w:rsidR="00000000" w:rsidRPr="00000000">
        <w:rPr>
          <w:b w:val="1"/>
          <w:rtl w:val="0"/>
        </w:rPr>
        <w:t xml:space="preserve">[B] x: y</w:t>
      </w:r>
      <w:r w:rsidDel="00000000" w:rsidR="00000000" w:rsidRPr="00000000">
        <w:rPr>
          <w:rtl w:val="0"/>
        </w:rPr>
        <w:t xml:space="preserve">,</w:t>
      </w:r>
      <w:r w:rsidDel="00000000" w:rsidR="00000000" w:rsidRPr="00000000">
        <w:rPr>
          <w:rtl w:val="0"/>
        </w:rPr>
        <w:t xml:space="preserve"> où </w:t>
      </w:r>
      <w:r w:rsidDel="00000000" w:rsidR="00000000" w:rsidRPr="00000000">
        <w:rPr>
          <w:b w:val="1"/>
          <w:rtl w:val="0"/>
        </w:rPr>
        <w:t xml:space="preserve">B </w:t>
      </w:r>
      <w:r w:rsidDel="00000000" w:rsidR="00000000" w:rsidRPr="00000000">
        <w:rPr>
          <w:rtl w:val="0"/>
        </w:rPr>
        <w:t xml:space="preserve">est un acronyme pour </w:t>
      </w:r>
      <w:r w:rsidDel="00000000" w:rsidR="00000000" w:rsidRPr="00000000">
        <w:rPr>
          <w:b w:val="1"/>
          <w:rtl w:val="0"/>
        </w:rPr>
        <w:t xml:space="preserve">B</w:t>
      </w:r>
      <w:r w:rsidDel="00000000" w:rsidR="00000000" w:rsidRPr="00000000">
        <w:rPr>
          <w:rtl w:val="0"/>
        </w:rPr>
        <w:t xml:space="preserve">ogue</w:t>
      </w:r>
      <w:r w:rsidDel="00000000" w:rsidR="00000000" w:rsidRPr="00000000">
        <w:rPr>
          <w:rtl w:val="0"/>
        </w:rPr>
        <w:t xml:space="preserve">, </w:t>
      </w:r>
      <w:r w:rsidDel="00000000" w:rsidR="00000000" w:rsidRPr="00000000">
        <w:rPr>
          <w:b w:val="1"/>
          <w:rtl w:val="0"/>
        </w:rPr>
        <w:t xml:space="preserve">x </w:t>
      </w:r>
      <w:r w:rsidDel="00000000" w:rsidR="00000000" w:rsidRPr="00000000">
        <w:rPr>
          <w:rtl w:val="0"/>
        </w:rPr>
        <w:t xml:space="preserve">représente le numéro de l’exigence spécifiée dans le document « SRS » et </w:t>
      </w:r>
      <w:r w:rsidDel="00000000" w:rsidR="00000000" w:rsidRPr="00000000">
        <w:rPr>
          <w:b w:val="1"/>
          <w:rtl w:val="0"/>
        </w:rPr>
        <w:t xml:space="preserve">y </w:t>
      </w:r>
      <w:r w:rsidDel="00000000" w:rsidR="00000000" w:rsidRPr="00000000">
        <w:rPr>
          <w:rtl w:val="0"/>
        </w:rPr>
        <w:t xml:space="preserve">représente un nom descriptif du bogue en question.</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pStyle w:val="Heading1"/>
        <w:ind w:left="0"/>
        <w:jc w:val="both"/>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1"/>
        <w:ind w:left="0"/>
        <w:jc w:val="both"/>
        <w:rPr>
          <w:color w:val="ff9900"/>
        </w:rPr>
      </w:pPr>
      <w:bookmarkStart w:colFirst="0" w:colLast="0" w:name="_5uytndolpu0g" w:id="13"/>
      <w:bookmarkEnd w:id="13"/>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148">
      <w:pPr>
        <w:jc w:val="both"/>
        <w:rPr>
          <w:color w:val="ff9900"/>
        </w:rPr>
      </w:pPr>
      <w:r w:rsidDel="00000000" w:rsidR="00000000" w:rsidRPr="00000000">
        <w:rPr>
          <w:rtl w:val="0"/>
        </w:rPr>
      </w:r>
    </w:p>
    <w:p w:rsidR="00000000" w:rsidDel="00000000" w:rsidP="00000000" w:rsidRDefault="00000000" w:rsidRPr="00000000" w14:paraId="00000149">
      <w:pPr>
        <w:jc w:val="both"/>
        <w:rPr>
          <w:rFonts w:ascii="Calibri" w:cs="Calibri" w:eastAsia="Calibri" w:hAnsi="Calibri"/>
          <w:sz w:val="22"/>
          <w:szCs w:val="22"/>
        </w:rPr>
      </w:pPr>
      <w:r w:rsidDel="00000000" w:rsidR="00000000" w:rsidRPr="00000000">
        <w:rPr>
          <w:rtl w:val="0"/>
        </w:rPr>
        <w:t xml:space="preserve">Tableau 3. Échéancier du premier jalon du projet</w:t>
      </w:r>
      <w:r w:rsidDel="00000000" w:rsidR="00000000" w:rsidRPr="00000000">
        <w:rPr>
          <w:rtl w:val="0"/>
        </w:rPr>
      </w:r>
    </w:p>
    <w:tbl>
      <w:tblPr>
        <w:tblStyle w:val="Table8"/>
        <w:tblW w:w="10634.52755905511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2741498164064"/>
        <w:gridCol w:w="1351.2741498164064"/>
        <w:gridCol w:w="1351.2741498164064"/>
        <w:gridCol w:w="3567.3637555153127"/>
        <w:gridCol w:w="770.2262653953517"/>
        <w:gridCol w:w="770.2262653953517"/>
        <w:gridCol w:w="756.7135238971877"/>
        <w:gridCol w:w="716.1752994026954"/>
        <w:tblGridChange w:id="0">
          <w:tblGrid>
            <w:gridCol w:w="1351.2741498164064"/>
            <w:gridCol w:w="1351.2741498164064"/>
            <w:gridCol w:w="1351.2741498164064"/>
            <w:gridCol w:w="3567.3637555153127"/>
            <w:gridCol w:w="770.2262653953517"/>
            <w:gridCol w:w="770.2262653953517"/>
            <w:gridCol w:w="756.7135238971877"/>
            <w:gridCol w:w="716.1752994026954"/>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4A">
            <w:pPr>
              <w:spacing w:line="276" w:lineRule="auto"/>
              <w:jc w:val="center"/>
              <w:rPr>
                <w:rFonts w:ascii="Arial" w:cs="Arial" w:eastAsia="Arial" w:hAnsi="Arial"/>
              </w:rPr>
            </w:pPr>
            <w:r w:rsidDel="00000000" w:rsidR="00000000" w:rsidRPr="00000000">
              <w:rPr>
                <w:rtl w:val="0"/>
              </w:rPr>
              <w:t xml:space="preserve">Planification du jalon 1 réalisé entre le 15 janvier 2019 et le 8 février 2019</w:t>
            </w:r>
            <w:r w:rsidDel="00000000" w:rsidR="00000000" w:rsidRPr="00000000">
              <w:rPr>
                <w:rtl w:val="0"/>
              </w:rPr>
            </w:r>
          </w:p>
        </w:tc>
      </w:tr>
      <w:tr>
        <w:trPr>
          <w:trHeight w:val="102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52">
            <w:pPr>
              <w:spacing w:line="276" w:lineRule="auto"/>
              <w:jc w:val="center"/>
              <w:rPr>
                <w:rFonts w:ascii="Arial" w:cs="Arial" w:eastAsia="Arial" w:hAnsi="Arial"/>
              </w:rPr>
            </w:pPr>
            <w:r w:rsidDel="00000000" w:rsidR="00000000" w:rsidRPr="00000000">
              <w:rPr>
                <w:rtl w:val="0"/>
              </w:rPr>
              <w:t xml:space="preserve"># Itération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53">
            <w:pPr>
              <w:spacing w:line="276" w:lineRule="auto"/>
              <w:jc w:val="center"/>
              <w:rPr>
                <w:rFonts w:ascii="Arial" w:cs="Arial" w:eastAsia="Arial" w:hAnsi="Arial"/>
              </w:rPr>
            </w:pPr>
            <w:r w:rsidDel="00000000" w:rsidR="00000000" w:rsidRPr="00000000">
              <w:rPr>
                <w:rtl w:val="0"/>
              </w:rPr>
              <w:t xml:space="preserve">Date de début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54">
            <w:pPr>
              <w:spacing w:line="276" w:lineRule="auto"/>
              <w:jc w:val="center"/>
              <w:rPr>
                <w:rFonts w:ascii="Arial" w:cs="Arial" w:eastAsia="Arial" w:hAnsi="Arial"/>
              </w:rPr>
            </w:pPr>
            <w:r w:rsidDel="00000000" w:rsidR="00000000" w:rsidRPr="00000000">
              <w:rPr>
                <w:rtl w:val="0"/>
              </w:rPr>
              <w:t xml:space="preserve">Date de fin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55">
            <w:pPr>
              <w:spacing w:line="276" w:lineRule="auto"/>
              <w:jc w:val="center"/>
              <w:rPr>
                <w:rFonts w:ascii="Arial" w:cs="Arial" w:eastAsia="Arial" w:hAnsi="Arial"/>
              </w:rPr>
            </w:pPr>
            <w:r w:rsidDel="00000000" w:rsidR="00000000" w:rsidRPr="00000000">
              <w:rPr>
                <w:rtl w:val="0"/>
              </w:rPr>
              <w:t xml:space="preserve">Lots de travail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56">
            <w:pPr>
              <w:spacing w:line="276" w:lineRule="auto"/>
              <w:jc w:val="center"/>
              <w:rPr>
                <w:rFonts w:ascii="Arial" w:cs="Arial" w:eastAsia="Arial" w:hAnsi="Arial"/>
              </w:rPr>
            </w:pPr>
            <w:r w:rsidDel="00000000" w:rsidR="00000000" w:rsidRPr="00000000">
              <w:rPr>
                <w:rtl w:val="0"/>
              </w:rPr>
              <w:t xml:space="preserve">Temps estimé (h)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57">
            <w:pPr>
              <w:spacing w:line="276" w:lineRule="auto"/>
              <w:jc w:val="center"/>
              <w:rPr>
                <w:rFonts w:ascii="Arial" w:cs="Arial" w:eastAsia="Arial" w:hAnsi="Arial"/>
              </w:rPr>
            </w:pPr>
            <w:r w:rsidDel="00000000" w:rsidR="00000000" w:rsidRPr="00000000">
              <w:rPr>
                <w:rtl w:val="0"/>
              </w:rPr>
              <w:t xml:space="preserve">Coûts estimé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58">
            <w:pPr>
              <w:spacing w:line="276" w:lineRule="auto"/>
              <w:jc w:val="center"/>
              <w:rPr>
                <w:rFonts w:ascii="Arial" w:cs="Arial" w:eastAsia="Arial" w:hAnsi="Arial"/>
              </w:rPr>
            </w:pPr>
            <w:r w:rsidDel="00000000" w:rsidR="00000000" w:rsidRPr="00000000">
              <w:rPr>
                <w:rtl w:val="0"/>
              </w:rPr>
              <w:t xml:space="preserve">Totaux temps estimé (h)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59">
            <w:pPr>
              <w:spacing w:line="276" w:lineRule="auto"/>
              <w:jc w:val="center"/>
              <w:rPr>
                <w:rFonts w:ascii="Arial" w:cs="Arial" w:eastAsia="Arial" w:hAnsi="Arial"/>
              </w:rPr>
            </w:pPr>
            <w:r w:rsidDel="00000000" w:rsidR="00000000" w:rsidRPr="00000000">
              <w:rPr>
                <w:rtl w:val="0"/>
              </w:rPr>
              <w:t xml:space="preserve">Totaux coûts estimés ($)</w:t>
            </w:r>
            <w:r w:rsidDel="00000000" w:rsidR="00000000" w:rsidRPr="00000000">
              <w:rPr>
                <w:rtl w:val="0"/>
              </w:rPr>
            </w:r>
          </w:p>
        </w:tc>
      </w:tr>
      <w:tr>
        <w:trPr>
          <w:trHeight w:val="34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spacing w:line="276" w:lineRule="auto"/>
              <w:jc w:val="center"/>
              <w:rPr/>
            </w:pPr>
            <w:r w:rsidDel="00000000" w:rsidR="00000000" w:rsidRPr="00000000">
              <w:rPr>
                <w:rtl w:val="0"/>
              </w:rPr>
              <w:t xml:space="preserve">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spacing w:line="276" w:lineRule="auto"/>
              <w:jc w:val="center"/>
              <w:rPr/>
            </w:pPr>
            <w:r w:rsidDel="00000000" w:rsidR="00000000" w:rsidRPr="00000000">
              <w:rPr>
                <w:rtl w:val="0"/>
              </w:rPr>
              <w:t xml:space="preserve">2019-01-15</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spacing w:line="276" w:lineRule="auto"/>
              <w:jc w:val="center"/>
              <w:rPr/>
            </w:pPr>
            <w:r w:rsidDel="00000000" w:rsidR="00000000" w:rsidRPr="00000000">
              <w:rPr>
                <w:rtl w:val="0"/>
              </w:rPr>
              <w:t xml:space="preserve">2019-01-21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Rédaction artéfact SRS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spacing w:line="276" w:lineRule="auto"/>
              <w:jc w:val="center"/>
              <w:rPr>
                <w:rFonts w:ascii="Arial" w:cs="Arial" w:eastAsia="Arial" w:hAnsi="Arial"/>
              </w:rPr>
            </w:pPr>
            <w:r w:rsidDel="00000000" w:rsidR="00000000" w:rsidRPr="00000000">
              <w:rPr>
                <w:rFonts w:ascii="Arial" w:cs="Arial" w:eastAsia="Arial" w:hAnsi="Arial"/>
                <w:rtl w:val="0"/>
              </w:rPr>
              <w:t xml:space="preserve">5000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0">
            <w:pPr>
              <w:spacing w:line="276" w:lineRule="auto"/>
              <w:jc w:val="center"/>
              <w:rPr>
                <w:rFonts w:ascii="Arial" w:cs="Arial" w:eastAsia="Arial" w:hAnsi="Arial"/>
              </w:rPr>
            </w:pPr>
            <w:r w:rsidDel="00000000" w:rsidR="00000000" w:rsidRPr="00000000">
              <w:rPr>
                <w:rFonts w:ascii="Arial" w:cs="Arial" w:eastAsia="Arial" w:hAnsi="Arial"/>
                <w:rtl w:val="0"/>
              </w:rPr>
              <w:t xml:space="preserve">105</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spacing w:line="276" w:lineRule="auto"/>
              <w:jc w:val="center"/>
              <w:rPr>
                <w:rFonts w:ascii="Arial" w:cs="Arial" w:eastAsia="Arial" w:hAnsi="Arial"/>
              </w:rPr>
            </w:pPr>
            <w:r w:rsidDel="00000000" w:rsidR="00000000" w:rsidRPr="00000000">
              <w:rPr>
                <w:rFonts w:ascii="Arial" w:cs="Arial" w:eastAsia="Arial" w:hAnsi="Arial"/>
                <w:rtl w:val="0"/>
              </w:rPr>
              <w:t xml:space="preserve">13 125</w:t>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Rédaction artéfact plan de projet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spacing w:line="276" w:lineRule="auto"/>
              <w:jc w:val="center"/>
              <w:rPr>
                <w:rFonts w:ascii="Arial" w:cs="Arial" w:eastAsia="Arial" w:hAnsi="Arial"/>
              </w:rPr>
            </w:pPr>
            <w:r w:rsidDel="00000000" w:rsidR="00000000" w:rsidRPr="00000000">
              <w:rPr>
                <w:rFonts w:ascii="Arial" w:cs="Arial" w:eastAsia="Arial" w:hAnsi="Arial"/>
                <w:rtl w:val="0"/>
              </w:rPr>
              <w:t xml:space="preserve">5000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line="276" w:lineRule="auto"/>
              <w:rPr>
                <w:rFonts w:ascii="Arial" w:cs="Arial" w:eastAsia="Arial" w:hAnsi="Arial"/>
              </w:rPr>
            </w:pP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D">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Rédaction artéfact liste d'exigences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spacing w:line="276" w:lineRule="auto"/>
              <w:jc w:val="center"/>
              <w:rPr>
                <w:rFonts w:ascii="Arial" w:cs="Arial" w:eastAsia="Arial" w:hAnsi="Arial"/>
              </w:rPr>
            </w:pPr>
            <w:r w:rsidDel="00000000" w:rsidR="00000000" w:rsidRPr="00000000">
              <w:rPr>
                <w:rFonts w:ascii="Arial" w:cs="Arial" w:eastAsia="Arial" w:hAnsi="Arial"/>
                <w:rtl w:val="0"/>
              </w:rPr>
              <w:t xml:space="preserve">3125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rPr>
                <w:rFonts w:ascii="Arial" w:cs="Arial" w:eastAsia="Arial" w:hAnsi="Arial"/>
              </w:rPr>
            </w:pPr>
            <w:r w:rsidDel="00000000" w:rsidR="00000000" w:rsidRPr="00000000">
              <w:rPr>
                <w:rtl w:val="0"/>
              </w:rPr>
            </w:r>
          </w:p>
        </w:tc>
      </w:tr>
      <w:tr>
        <w:trPr>
          <w:trHeight w:val="34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spacing w:line="276" w:lineRule="auto"/>
              <w:jc w:val="center"/>
              <w:rPr/>
            </w:pPr>
            <w:r w:rsidDel="00000000" w:rsidR="00000000" w:rsidRPr="00000000">
              <w:rPr>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3">
            <w:pPr>
              <w:spacing w:line="276" w:lineRule="auto"/>
              <w:jc w:val="center"/>
              <w:rPr/>
            </w:pPr>
            <w:r w:rsidDel="00000000" w:rsidR="00000000" w:rsidRPr="00000000">
              <w:rPr>
                <w:rtl w:val="0"/>
              </w:rPr>
              <w:t xml:space="preserve">2019-01-22</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4">
            <w:pPr>
              <w:spacing w:line="276" w:lineRule="auto"/>
              <w:jc w:val="center"/>
              <w:rPr/>
            </w:pPr>
            <w:r w:rsidDel="00000000" w:rsidR="00000000" w:rsidRPr="00000000">
              <w:rPr>
                <w:rtl w:val="0"/>
              </w:rPr>
              <w:t xml:space="preserve">2019-01-28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5">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Rédaction artéfact d’architecture logicielle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6">
            <w:pPr>
              <w:spacing w:line="276" w:lineRule="auto"/>
              <w:jc w:val="center"/>
              <w:rPr>
                <w:rFonts w:ascii="Arial" w:cs="Arial" w:eastAsia="Arial" w:hAnsi="Arial"/>
              </w:rPr>
            </w:pPr>
            <w:r w:rsidDel="00000000" w:rsidR="00000000" w:rsidRPr="00000000">
              <w:rPr>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7">
            <w:pPr>
              <w:spacing w:line="276" w:lineRule="auto"/>
              <w:jc w:val="center"/>
              <w:rPr>
                <w:rFonts w:ascii="Arial" w:cs="Arial" w:eastAsia="Arial" w:hAnsi="Arial"/>
              </w:rPr>
            </w:pPr>
            <w:r w:rsidDel="00000000" w:rsidR="00000000" w:rsidRPr="00000000">
              <w:rPr>
                <w:rFonts w:ascii="Arial" w:cs="Arial" w:eastAsia="Arial" w:hAnsi="Arial"/>
                <w:rtl w:val="0"/>
              </w:rPr>
              <w:t xml:space="preserve">4160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8">
            <w:pPr>
              <w:spacing w:line="276" w:lineRule="auto"/>
              <w:jc w:val="center"/>
              <w:rPr>
                <w:rFonts w:ascii="Arial" w:cs="Arial" w:eastAsia="Arial" w:hAnsi="Arial"/>
              </w:rPr>
            </w:pPr>
            <w:r w:rsidDel="00000000" w:rsidR="00000000" w:rsidRPr="00000000">
              <w:rPr>
                <w:rFonts w:ascii="Arial" w:cs="Arial" w:eastAsia="Arial" w:hAnsi="Arial"/>
                <w:rtl w:val="0"/>
              </w:rPr>
              <w:t xml:space="preserve">80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9">
            <w:pPr>
              <w:spacing w:line="276" w:lineRule="auto"/>
              <w:jc w:val="center"/>
              <w:rPr>
                <w:rFonts w:ascii="Arial" w:cs="Arial" w:eastAsia="Arial" w:hAnsi="Arial"/>
              </w:rPr>
            </w:pPr>
            <w:r w:rsidDel="00000000" w:rsidR="00000000" w:rsidRPr="00000000">
              <w:rPr>
                <w:rFonts w:ascii="Arial" w:cs="Arial" w:eastAsia="Arial" w:hAnsi="Arial"/>
                <w:rtl w:val="0"/>
              </w:rPr>
              <w:t xml:space="preserve">8 320</w:t>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Rédaction artéfact protocole de communication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spacing w:line="276" w:lineRule="auto"/>
              <w:jc w:val="center"/>
              <w:rPr>
                <w:rFonts w:ascii="Arial" w:cs="Arial" w:eastAsia="Arial" w:hAnsi="Arial"/>
              </w:rPr>
            </w:pPr>
            <w:r w:rsidDel="00000000" w:rsidR="00000000" w:rsidRPr="00000000">
              <w:rPr>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spacing w:line="276" w:lineRule="auto"/>
              <w:jc w:val="center"/>
              <w:rPr>
                <w:rFonts w:ascii="Arial" w:cs="Arial" w:eastAsia="Arial" w:hAnsi="Arial"/>
              </w:rPr>
            </w:pPr>
            <w:r w:rsidDel="00000000" w:rsidR="00000000" w:rsidRPr="00000000">
              <w:rPr>
                <w:rFonts w:ascii="Arial" w:cs="Arial" w:eastAsia="Arial" w:hAnsi="Arial"/>
                <w:rtl w:val="0"/>
              </w:rPr>
              <w:t xml:space="preserve">4160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76" w:lineRule="auto"/>
              <w:rPr>
                <w:rFonts w:ascii="Arial" w:cs="Arial" w:eastAsia="Arial" w:hAnsi="Arial"/>
              </w:rPr>
            </w:pPr>
            <w:r w:rsidDel="00000000" w:rsidR="00000000" w:rsidRPr="00000000">
              <w:rPr>
                <w:rtl w:val="0"/>
              </w:rPr>
            </w:r>
          </w:p>
        </w:tc>
      </w:tr>
      <w:tr>
        <w:trPr>
          <w:trHeight w:val="6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spacing w:line="276" w:lineRule="auto"/>
              <w:jc w:val="center"/>
              <w:rPr/>
            </w:pPr>
            <w:r w:rsidDel="00000000" w:rsidR="00000000" w:rsidRPr="00000000">
              <w:rPr>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spacing w:line="276" w:lineRule="auto"/>
              <w:jc w:val="center"/>
              <w:rPr/>
            </w:pPr>
            <w:r w:rsidDel="00000000" w:rsidR="00000000" w:rsidRPr="00000000">
              <w:rPr>
                <w:rtl w:val="0"/>
              </w:rPr>
              <w:t xml:space="preserve">2019-01-29</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spacing w:line="276" w:lineRule="auto"/>
              <w:jc w:val="center"/>
              <w:rPr/>
            </w:pPr>
            <w:r w:rsidDel="00000000" w:rsidR="00000000" w:rsidRPr="00000000">
              <w:rPr>
                <w:rtl w:val="0"/>
              </w:rPr>
              <w:t xml:space="preserve">2019-02-04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5">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Prototype de communication client lourd-serveur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6">
            <w:pPr>
              <w:spacing w:line="276" w:lineRule="auto"/>
              <w:jc w:val="center"/>
              <w:rPr>
                <w:rFonts w:ascii="Arial" w:cs="Arial" w:eastAsia="Arial" w:hAnsi="Arial"/>
              </w:rPr>
            </w:pPr>
            <w:r w:rsidDel="00000000" w:rsidR="00000000" w:rsidRPr="00000000">
              <w:rPr>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spacing w:line="276" w:lineRule="auto"/>
              <w:jc w:val="center"/>
              <w:rPr>
                <w:rFonts w:ascii="Arial" w:cs="Arial" w:eastAsia="Arial" w:hAnsi="Arial"/>
              </w:rPr>
            </w:pPr>
            <w:r w:rsidDel="00000000" w:rsidR="00000000" w:rsidRPr="00000000">
              <w:rPr>
                <w:rFonts w:ascii="Arial" w:cs="Arial" w:eastAsia="Arial" w:hAnsi="Arial"/>
                <w:rtl w:val="0"/>
              </w:rPr>
              <w:t xml:space="preserve">4160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spacing w:line="276" w:lineRule="auto"/>
              <w:jc w:val="center"/>
              <w:rPr>
                <w:rFonts w:ascii="Arial" w:cs="Arial" w:eastAsia="Arial" w:hAnsi="Arial"/>
              </w:rPr>
            </w:pPr>
            <w:r w:rsidDel="00000000" w:rsidR="00000000" w:rsidRPr="00000000">
              <w:rPr>
                <w:rFonts w:ascii="Arial" w:cs="Arial" w:eastAsia="Arial" w:hAnsi="Arial"/>
                <w:rtl w:val="0"/>
              </w:rPr>
              <w:t xml:space="preserve">80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9">
            <w:pPr>
              <w:spacing w:line="276" w:lineRule="auto"/>
              <w:jc w:val="center"/>
              <w:rPr>
                <w:rFonts w:ascii="Arial" w:cs="Arial" w:eastAsia="Arial" w:hAnsi="Arial"/>
              </w:rPr>
            </w:pPr>
            <w:r w:rsidDel="00000000" w:rsidR="00000000" w:rsidRPr="00000000">
              <w:rPr>
                <w:rFonts w:ascii="Arial" w:cs="Arial" w:eastAsia="Arial" w:hAnsi="Arial"/>
                <w:rtl w:val="0"/>
              </w:rPr>
              <w:t xml:space="preserve">8 320</w:t>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Prototype de communication client léger-serveur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spacing w:line="276" w:lineRule="auto"/>
              <w:jc w:val="center"/>
              <w:rPr>
                <w:rFonts w:ascii="Arial" w:cs="Arial" w:eastAsia="Arial" w:hAnsi="Arial"/>
              </w:rPr>
            </w:pPr>
            <w:r w:rsidDel="00000000" w:rsidR="00000000" w:rsidRPr="00000000">
              <w:rPr>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F">
            <w:pPr>
              <w:spacing w:line="276" w:lineRule="auto"/>
              <w:jc w:val="center"/>
              <w:rPr>
                <w:rFonts w:ascii="Arial" w:cs="Arial" w:eastAsia="Arial" w:hAnsi="Arial"/>
              </w:rPr>
            </w:pPr>
            <w:r w:rsidDel="00000000" w:rsidR="00000000" w:rsidRPr="00000000">
              <w:rPr>
                <w:rFonts w:ascii="Arial" w:cs="Arial" w:eastAsia="Arial" w:hAnsi="Arial"/>
                <w:rtl w:val="0"/>
              </w:rPr>
              <w:t xml:space="preserve">4160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76" w:lineRule="auto"/>
              <w:rPr>
                <w:rFonts w:ascii="Arial" w:cs="Arial" w:eastAsia="Arial" w:hAnsi="Arial"/>
              </w:rPr>
            </w:pP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2">
            <w:pPr>
              <w:spacing w:line="276" w:lineRule="auto"/>
              <w:jc w:val="center"/>
              <w:rPr>
                <w:rFonts w:ascii="Arial" w:cs="Arial" w:eastAsia="Arial" w:hAnsi="Arial"/>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3">
            <w:pPr>
              <w:spacing w:line="276" w:lineRule="auto"/>
              <w:jc w:val="center"/>
              <w:rPr>
                <w:rFonts w:ascii="Arial" w:cs="Arial" w:eastAsia="Arial" w:hAnsi="Arial"/>
              </w:rPr>
            </w:pPr>
            <w:r w:rsidDel="00000000" w:rsidR="00000000" w:rsidRPr="00000000">
              <w:rPr>
                <w:rtl w:val="0"/>
              </w:rPr>
              <w:t xml:space="preserve">2019-02-05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spacing w:line="276" w:lineRule="auto"/>
              <w:jc w:val="center"/>
              <w:rPr>
                <w:rFonts w:ascii="Arial" w:cs="Arial" w:eastAsia="Arial" w:hAnsi="Arial"/>
              </w:rPr>
            </w:pPr>
            <w:r w:rsidDel="00000000" w:rsidR="00000000" w:rsidRPr="00000000">
              <w:rPr>
                <w:rtl w:val="0"/>
              </w:rPr>
              <w:t xml:space="preserve">2019-02-08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spacing w:line="276" w:lineRule="auto"/>
              <w:jc w:val="center"/>
              <w:rPr>
                <w:rFonts w:ascii="Arial" w:cs="Arial" w:eastAsia="Arial" w:hAnsi="Arial"/>
              </w:rPr>
            </w:pPr>
            <w:r w:rsidDel="00000000" w:rsidR="00000000" w:rsidRPr="00000000">
              <w:rPr>
                <w:rtl w:val="0"/>
              </w:rPr>
              <w:t xml:space="preserve">Assurance qualité, phase de tests et marge de manoeuvre en cas de retard.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spacing w:line="276" w:lineRule="auto"/>
              <w:jc w:val="center"/>
              <w:rPr>
                <w:rFonts w:ascii="Arial" w:cs="Arial" w:eastAsia="Arial" w:hAnsi="Arial"/>
              </w:rPr>
            </w:pPr>
            <w:r w:rsidDel="00000000" w:rsidR="00000000" w:rsidRPr="00000000">
              <w:rPr>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spacing w:line="276" w:lineRule="auto"/>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spacing w:line="276" w:lineRule="auto"/>
              <w:jc w:val="center"/>
              <w:rPr>
                <w:rFonts w:ascii="Arial" w:cs="Arial" w:eastAsia="Arial" w:hAnsi="Arial"/>
              </w:rPr>
            </w:pPr>
            <w:r w:rsidDel="00000000" w:rsidR="00000000" w:rsidRPr="00000000">
              <w:rPr>
                <w:rFonts w:ascii="Arial" w:cs="Arial" w:eastAsia="Arial" w:hAnsi="Arial"/>
                <w:rtl w:val="0"/>
              </w:rPr>
              <w:t xml:space="preserve">1 560</w:t>
            </w:r>
          </w:p>
        </w:tc>
      </w:tr>
      <w:tr>
        <w:trPr>
          <w:trHeight w:val="300" w:hRule="atLeast"/>
        </w:trPr>
        <w:tc>
          <w:tcPr>
            <w:gridSpan w:val="6"/>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19A">
            <w:pPr>
              <w:spacing w:line="276" w:lineRule="auto"/>
              <w:jc w:val="center"/>
              <w:rPr>
                <w:rFonts w:ascii="Arial" w:cs="Arial" w:eastAsia="Arial" w:hAnsi="Arial"/>
              </w:rPr>
            </w:pPr>
            <w:r w:rsidDel="00000000" w:rsidR="00000000" w:rsidRPr="00000000">
              <w:rPr>
                <w:rtl w:val="0"/>
              </w:rPr>
              <w:t xml:space="preserve">Fin du jalon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1A0">
            <w:pPr>
              <w:spacing w:line="276" w:lineRule="auto"/>
              <w:jc w:val="center"/>
              <w:rPr>
                <w:rFonts w:ascii="Arial" w:cs="Arial" w:eastAsia="Arial" w:hAnsi="Arial"/>
              </w:rPr>
            </w:pPr>
            <w:r w:rsidDel="00000000" w:rsidR="00000000" w:rsidRPr="00000000">
              <w:rPr>
                <w:rFonts w:ascii="Arial" w:cs="Arial" w:eastAsia="Arial" w:hAnsi="Arial"/>
                <w:rtl w:val="0"/>
              </w:rPr>
              <w:t xml:space="preserve">280</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1A1">
            <w:pPr>
              <w:spacing w:line="276" w:lineRule="auto"/>
              <w:jc w:val="center"/>
              <w:rPr>
                <w:rFonts w:ascii="Arial" w:cs="Arial" w:eastAsia="Arial" w:hAnsi="Arial"/>
              </w:rPr>
            </w:pPr>
            <w:r w:rsidDel="00000000" w:rsidR="00000000" w:rsidRPr="00000000">
              <w:rPr>
                <w:rFonts w:ascii="Arial" w:cs="Arial" w:eastAsia="Arial" w:hAnsi="Arial"/>
                <w:rtl w:val="0"/>
              </w:rPr>
              <w:t xml:space="preserve">31 325</w:t>
            </w:r>
          </w:p>
        </w:tc>
      </w:tr>
      <w:tr>
        <w:trPr>
          <w:trHeight w:val="300" w:hRule="atLeast"/>
        </w:trPr>
        <w:tc>
          <w:tcPr>
            <w:gridSpan w:val="8"/>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A2">
            <w:pPr>
              <w:spacing w:line="276" w:lineRule="auto"/>
              <w:jc w:val="center"/>
              <w:rPr>
                <w:rFonts w:ascii="Arial" w:cs="Arial" w:eastAsia="Arial" w:hAnsi="Arial"/>
              </w:rPr>
            </w:pPr>
            <w:r w:rsidDel="00000000" w:rsidR="00000000" w:rsidRPr="00000000">
              <w:rPr>
                <w:rtl w:val="0"/>
              </w:rPr>
              <w:t xml:space="preserve">Livrable: Réponse à l’appel d’offres dû pour le 8 février 2019</w:t>
            </w:r>
            <w:r w:rsidDel="00000000" w:rsidR="00000000" w:rsidRPr="00000000">
              <w:rPr>
                <w:rtl w:val="0"/>
              </w:rPr>
            </w:r>
          </w:p>
        </w:tc>
      </w:tr>
    </w:tbl>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t xml:space="preserve">Tableau 4. Échéancier du deuxième jalon du projet</w:t>
      </w:r>
    </w:p>
    <w:tbl>
      <w:tblPr>
        <w:tblStyle w:val="Table9"/>
        <w:tblW w:w="10634.52755905511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2741498164064"/>
        <w:gridCol w:w="1351.2741498164064"/>
        <w:gridCol w:w="1351.2741498164064"/>
        <w:gridCol w:w="3567.3637555153127"/>
        <w:gridCol w:w="770.2262653953517"/>
        <w:gridCol w:w="770.2262653953517"/>
        <w:gridCol w:w="756.7135238971877"/>
        <w:gridCol w:w="716.1752994026954"/>
        <w:tblGridChange w:id="0">
          <w:tblGrid>
            <w:gridCol w:w="1351.2741498164064"/>
            <w:gridCol w:w="1351.2741498164064"/>
            <w:gridCol w:w="1351.2741498164064"/>
            <w:gridCol w:w="3567.3637555153127"/>
            <w:gridCol w:w="770.2262653953517"/>
            <w:gridCol w:w="770.2262653953517"/>
            <w:gridCol w:w="756.7135238971877"/>
            <w:gridCol w:w="716.1752994026954"/>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AF">
            <w:pPr>
              <w:spacing w:line="276" w:lineRule="auto"/>
              <w:jc w:val="center"/>
              <w:rPr>
                <w:rFonts w:ascii="Arial" w:cs="Arial" w:eastAsia="Arial" w:hAnsi="Arial"/>
              </w:rPr>
            </w:pPr>
            <w:r w:rsidDel="00000000" w:rsidR="00000000" w:rsidRPr="00000000">
              <w:rPr>
                <w:rtl w:val="0"/>
              </w:rPr>
              <w:t xml:space="preserve">Planification du jalon 2 réalisé entre le 9 février 2019 et le 8 mars 2019</w:t>
            </w:r>
            <w:r w:rsidDel="00000000" w:rsidR="00000000" w:rsidRPr="00000000">
              <w:rPr>
                <w:rtl w:val="0"/>
              </w:rPr>
            </w:r>
          </w:p>
        </w:tc>
      </w:tr>
      <w:tr>
        <w:trPr>
          <w:trHeight w:val="102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7">
            <w:pPr>
              <w:spacing w:line="276" w:lineRule="auto"/>
              <w:jc w:val="center"/>
              <w:rPr>
                <w:rFonts w:ascii="Arial" w:cs="Arial" w:eastAsia="Arial" w:hAnsi="Arial"/>
              </w:rPr>
            </w:pPr>
            <w:r w:rsidDel="00000000" w:rsidR="00000000" w:rsidRPr="00000000">
              <w:rPr>
                <w:rtl w:val="0"/>
              </w:rPr>
              <w:t xml:space="preserve"># Itération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8">
            <w:pPr>
              <w:spacing w:line="276" w:lineRule="auto"/>
              <w:jc w:val="center"/>
              <w:rPr>
                <w:rFonts w:ascii="Arial" w:cs="Arial" w:eastAsia="Arial" w:hAnsi="Arial"/>
              </w:rPr>
            </w:pPr>
            <w:r w:rsidDel="00000000" w:rsidR="00000000" w:rsidRPr="00000000">
              <w:rPr>
                <w:rtl w:val="0"/>
              </w:rPr>
              <w:t xml:space="preserve">Date de début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9">
            <w:pPr>
              <w:spacing w:line="276" w:lineRule="auto"/>
              <w:jc w:val="center"/>
              <w:rPr>
                <w:rFonts w:ascii="Arial" w:cs="Arial" w:eastAsia="Arial" w:hAnsi="Arial"/>
              </w:rPr>
            </w:pPr>
            <w:r w:rsidDel="00000000" w:rsidR="00000000" w:rsidRPr="00000000">
              <w:rPr>
                <w:rtl w:val="0"/>
              </w:rPr>
              <w:t xml:space="preserve">Date de fin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A">
            <w:pPr>
              <w:spacing w:line="276" w:lineRule="auto"/>
              <w:jc w:val="center"/>
              <w:rPr>
                <w:rFonts w:ascii="Arial" w:cs="Arial" w:eastAsia="Arial" w:hAnsi="Arial"/>
              </w:rPr>
            </w:pPr>
            <w:r w:rsidDel="00000000" w:rsidR="00000000" w:rsidRPr="00000000">
              <w:rPr>
                <w:rtl w:val="0"/>
              </w:rPr>
              <w:t xml:space="preserve">Lots de travail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B">
            <w:pPr>
              <w:spacing w:line="276" w:lineRule="auto"/>
              <w:jc w:val="center"/>
              <w:rPr>
                <w:rFonts w:ascii="Arial" w:cs="Arial" w:eastAsia="Arial" w:hAnsi="Arial"/>
              </w:rPr>
            </w:pPr>
            <w:r w:rsidDel="00000000" w:rsidR="00000000" w:rsidRPr="00000000">
              <w:rPr>
                <w:rtl w:val="0"/>
              </w:rPr>
              <w:t xml:space="preserve">Temps estimé (h)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C">
            <w:pPr>
              <w:spacing w:line="276" w:lineRule="auto"/>
              <w:jc w:val="center"/>
              <w:rPr>
                <w:rFonts w:ascii="Arial" w:cs="Arial" w:eastAsia="Arial" w:hAnsi="Arial"/>
              </w:rPr>
            </w:pPr>
            <w:r w:rsidDel="00000000" w:rsidR="00000000" w:rsidRPr="00000000">
              <w:rPr>
                <w:rtl w:val="0"/>
              </w:rPr>
              <w:t xml:space="preserve">Coûts estimé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D">
            <w:pPr>
              <w:spacing w:line="276" w:lineRule="auto"/>
              <w:jc w:val="center"/>
              <w:rPr>
                <w:rFonts w:ascii="Arial" w:cs="Arial" w:eastAsia="Arial" w:hAnsi="Arial"/>
              </w:rPr>
            </w:pPr>
            <w:r w:rsidDel="00000000" w:rsidR="00000000" w:rsidRPr="00000000">
              <w:rPr>
                <w:rtl w:val="0"/>
              </w:rPr>
              <w:t xml:space="preserve">Totaux temps estimé (h)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1BE">
            <w:pPr>
              <w:spacing w:line="276" w:lineRule="auto"/>
              <w:jc w:val="center"/>
              <w:rPr>
                <w:rFonts w:ascii="Arial" w:cs="Arial" w:eastAsia="Arial" w:hAnsi="Arial"/>
              </w:rPr>
            </w:pPr>
            <w:r w:rsidDel="00000000" w:rsidR="00000000" w:rsidRPr="00000000">
              <w:rPr>
                <w:rtl w:val="0"/>
              </w:rPr>
              <w:t xml:space="preserve">Totaux coûts estimés ($)</w:t>
            </w:r>
            <w:r w:rsidDel="00000000" w:rsidR="00000000" w:rsidRPr="00000000">
              <w:rPr>
                <w:rtl w:val="0"/>
              </w:rPr>
            </w:r>
          </w:p>
        </w:tc>
      </w:tr>
      <w:tr>
        <w:trPr>
          <w:trHeight w:val="34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spacing w:line="276" w:lineRule="auto"/>
              <w:jc w:val="center"/>
              <w:rPr/>
            </w:pPr>
            <w:r w:rsidDel="00000000" w:rsidR="00000000" w:rsidRPr="00000000">
              <w:rPr>
                <w:rtl w:val="0"/>
              </w:rPr>
              <w:t xml:space="preserve">4</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spacing w:line="276" w:lineRule="auto"/>
              <w:jc w:val="center"/>
              <w:rPr/>
            </w:pPr>
            <w:r w:rsidDel="00000000" w:rsidR="00000000" w:rsidRPr="00000000">
              <w:rPr>
                <w:rtl w:val="0"/>
              </w:rPr>
              <w:t xml:space="preserve">2019-02-09</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spacing w:line="276" w:lineRule="auto"/>
              <w:jc w:val="center"/>
              <w:rPr/>
            </w:pPr>
            <w:r w:rsidDel="00000000" w:rsidR="00000000" w:rsidRPr="00000000">
              <w:rPr>
                <w:rtl w:val="0"/>
              </w:rPr>
              <w:t xml:space="preserve">2019-02-18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Comptes utilisateurs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4">
            <w:pPr>
              <w:spacing w:line="276" w:lineRule="auto"/>
              <w:jc w:val="center"/>
              <w:rPr>
                <w:rFonts w:ascii="Arial" w:cs="Arial" w:eastAsia="Arial" w:hAnsi="Arial"/>
              </w:rPr>
            </w:pPr>
            <w:r w:rsidDel="00000000" w:rsidR="00000000" w:rsidRPr="00000000">
              <w:rPr>
                <w:rFonts w:ascii="Arial" w:cs="Arial" w:eastAsia="Arial" w:hAnsi="Arial"/>
                <w:rtl w:val="0"/>
              </w:rPr>
              <w:t xml:space="preserve">624</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5">
            <w:pPr>
              <w:spacing w:line="276" w:lineRule="auto"/>
              <w:jc w:val="center"/>
              <w:rPr>
                <w:rFonts w:ascii="Arial" w:cs="Arial" w:eastAsia="Arial" w:hAnsi="Arial"/>
              </w:rPr>
            </w:pPr>
            <w:r w:rsidDel="00000000" w:rsidR="00000000" w:rsidRPr="00000000">
              <w:rPr>
                <w:rFonts w:ascii="Arial" w:cs="Arial" w:eastAsia="Arial" w:hAnsi="Arial"/>
                <w:rtl w:val="0"/>
              </w:rPr>
              <w:t xml:space="preserve">131</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6">
            <w:pPr>
              <w:spacing w:line="276" w:lineRule="auto"/>
              <w:jc w:val="center"/>
              <w:rPr>
                <w:rFonts w:ascii="Arial" w:cs="Arial" w:eastAsia="Arial" w:hAnsi="Arial"/>
              </w:rPr>
            </w:pPr>
            <w:r w:rsidDel="00000000" w:rsidR="00000000" w:rsidRPr="00000000">
              <w:rPr>
                <w:rFonts w:ascii="Arial" w:cs="Arial" w:eastAsia="Arial" w:hAnsi="Arial"/>
                <w:rtl w:val="0"/>
              </w:rPr>
              <w:t xml:space="preserve">13 624</w:t>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Ajout des formes de bases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spacing w:line="276" w:lineRule="auto"/>
              <w:jc w:val="center"/>
              <w:rPr>
                <w:rFonts w:ascii="Arial" w:cs="Arial" w:eastAsia="Arial" w:hAnsi="Arial"/>
              </w:rPr>
            </w:pPr>
            <w:r w:rsidDel="00000000" w:rsidR="00000000" w:rsidRPr="00000000">
              <w:rPr>
                <w:rFonts w:ascii="Arial" w:cs="Arial" w:eastAsia="Arial" w:hAnsi="Arial"/>
                <w:rtl w:val="0"/>
              </w:rPr>
              <w:t xml:space="preserve">2600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Sélection et déplacement d'éléments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4">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Synchronisation d'une modification avec le canevas collaboratif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B">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C">
            <w:pPr>
              <w:spacing w:line="276" w:lineRule="auto"/>
              <w:jc w:val="center"/>
              <w:rPr>
                <w:rFonts w:ascii="Arial" w:cs="Arial" w:eastAsia="Arial" w:hAnsi="Arial"/>
              </w:rPr>
            </w:pPr>
            <w:r w:rsidDel="00000000" w:rsidR="00000000" w:rsidRPr="00000000">
              <w:rPr>
                <w:rFonts w:ascii="Arial" w:cs="Arial" w:eastAsia="Arial" w:hAnsi="Arial"/>
                <w:rtl w:val="0"/>
              </w:rPr>
              <w:t xml:space="preserve">2600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line="276" w:lineRule="auto"/>
              <w:rPr>
                <w:rFonts w:ascii="Arial" w:cs="Arial" w:eastAsia="Arial" w:hAnsi="Arial"/>
              </w:rPr>
            </w:pP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Comptes utilisateurs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spacing w:line="276" w:lineRule="auto"/>
              <w:jc w:val="center"/>
              <w:rPr>
                <w:rFonts w:ascii="Arial" w:cs="Arial" w:eastAsia="Arial" w:hAnsi="Arial"/>
              </w:rPr>
            </w:pPr>
            <w:r w:rsidDel="00000000" w:rsidR="00000000" w:rsidRPr="00000000">
              <w:rPr>
                <w:rFonts w:ascii="Arial" w:cs="Arial" w:eastAsia="Arial" w:hAnsi="Arial"/>
                <w:rtl w:val="0"/>
              </w:rPr>
              <w:t xml:space="preserve">624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line="276" w:lineRule="auto"/>
              <w:rPr>
                <w:rFonts w:ascii="Arial" w:cs="Arial" w:eastAsia="Arial" w:hAnsi="Arial"/>
              </w:rPr>
            </w:pP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Réinitialisation de canevas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B">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C">
            <w:pPr>
              <w:spacing w:line="276" w:lineRule="auto"/>
              <w:jc w:val="center"/>
              <w:rPr>
                <w:rFonts w:ascii="Arial" w:cs="Arial" w:eastAsia="Arial" w:hAnsi="Arial"/>
              </w:rPr>
            </w:pPr>
            <w:r w:rsidDel="00000000" w:rsidR="00000000" w:rsidRPr="00000000">
              <w:rPr>
                <w:rFonts w:ascii="Arial" w:cs="Arial" w:eastAsia="Arial" w:hAnsi="Arial"/>
                <w:rtl w:val="0"/>
              </w:rPr>
              <w:t xml:space="preserve">416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line="276" w:lineRule="auto"/>
              <w:rPr>
                <w:rFonts w:ascii="Arial" w:cs="Arial" w:eastAsia="Arial" w:hAnsi="Arial"/>
              </w:rPr>
            </w:pP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Ajout des formes de bases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4">
            <w:pPr>
              <w:spacing w:line="276" w:lineRule="auto"/>
              <w:jc w:val="center"/>
              <w:rPr>
                <w:rFonts w:ascii="Arial" w:cs="Arial" w:eastAsia="Arial" w:hAnsi="Arial"/>
              </w:rPr>
            </w:pPr>
            <w:r w:rsidDel="00000000" w:rsidR="00000000" w:rsidRPr="00000000">
              <w:rPr>
                <w:rFonts w:ascii="Arial" w:cs="Arial" w:eastAsia="Arial" w:hAnsi="Arial"/>
                <w:rtl w:val="0"/>
              </w:rPr>
              <w:t xml:space="preserve">2600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A">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Synchronisation d'une modification avec le canevas collaboratif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B">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C">
            <w:pPr>
              <w:spacing w:line="276" w:lineRule="auto"/>
              <w:jc w:val="center"/>
              <w:rPr>
                <w:rFonts w:ascii="Arial" w:cs="Arial" w:eastAsia="Arial" w:hAnsi="Arial"/>
              </w:rPr>
            </w:pPr>
            <w:r w:rsidDel="00000000" w:rsidR="00000000" w:rsidRPr="00000000">
              <w:rPr>
                <w:rFonts w:ascii="Arial" w:cs="Arial" w:eastAsia="Arial" w:hAnsi="Arial"/>
                <w:rtl w:val="0"/>
              </w:rPr>
              <w:t xml:space="preserve">2600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line="276" w:lineRule="auto"/>
              <w:rPr>
                <w:rFonts w:ascii="Arial" w:cs="Arial" w:eastAsia="Arial" w:hAnsi="Arial"/>
              </w:rPr>
            </w:pPr>
            <w:r w:rsidDel="00000000" w:rsidR="00000000" w:rsidRPr="00000000">
              <w:rPr>
                <w:rtl w:val="0"/>
              </w:rPr>
            </w:r>
          </w:p>
        </w:tc>
      </w:tr>
      <w:tr>
        <w:trPr>
          <w:trHeight w:val="34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F">
            <w:pPr>
              <w:spacing w:line="276" w:lineRule="auto"/>
              <w:jc w:val="center"/>
              <w:rPr/>
            </w:pPr>
            <w:r w:rsidDel="00000000" w:rsidR="00000000" w:rsidRPr="00000000">
              <w:rPr>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0">
            <w:pPr>
              <w:spacing w:line="276" w:lineRule="auto"/>
              <w:jc w:val="center"/>
              <w:rPr/>
            </w:pPr>
            <w:r w:rsidDel="00000000" w:rsidR="00000000" w:rsidRPr="00000000">
              <w:rPr>
                <w:rtl w:val="0"/>
              </w:rPr>
              <w:t xml:space="preserve">2019-02-19</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1">
            <w:pPr>
              <w:spacing w:line="276" w:lineRule="auto"/>
              <w:jc w:val="center"/>
              <w:rPr/>
            </w:pPr>
            <w:r w:rsidDel="00000000" w:rsidR="00000000" w:rsidRPr="00000000">
              <w:rPr>
                <w:rtl w:val="0"/>
              </w:rPr>
              <w:t xml:space="preserve">2019-02-25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Réinitialisation de canevas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4">
            <w:pPr>
              <w:spacing w:line="276" w:lineRule="auto"/>
              <w:jc w:val="center"/>
              <w:rPr>
                <w:rFonts w:ascii="Arial" w:cs="Arial" w:eastAsia="Arial" w:hAnsi="Arial"/>
              </w:rPr>
            </w:pPr>
            <w:r w:rsidDel="00000000" w:rsidR="00000000" w:rsidRPr="00000000">
              <w:rPr>
                <w:rFonts w:ascii="Arial" w:cs="Arial" w:eastAsia="Arial" w:hAnsi="Arial"/>
                <w:rtl w:val="0"/>
              </w:rPr>
              <w:t xml:space="preserve">416</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5">
            <w:pPr>
              <w:spacing w:line="276" w:lineRule="auto"/>
              <w:jc w:val="center"/>
              <w:rPr>
                <w:rFonts w:ascii="Arial" w:cs="Arial" w:eastAsia="Arial" w:hAnsi="Arial"/>
              </w:rPr>
            </w:pPr>
            <w:r w:rsidDel="00000000" w:rsidR="00000000" w:rsidRPr="00000000">
              <w:rPr>
                <w:rFonts w:ascii="Arial" w:cs="Arial" w:eastAsia="Arial" w:hAnsi="Arial"/>
                <w:rtl w:val="0"/>
              </w:rPr>
              <w:t xml:space="preserve">114</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6">
            <w:pPr>
              <w:spacing w:line="276" w:lineRule="auto"/>
              <w:jc w:val="center"/>
              <w:rPr>
                <w:rFonts w:ascii="Arial" w:cs="Arial" w:eastAsia="Arial" w:hAnsi="Arial"/>
              </w:rPr>
            </w:pPr>
            <w:r w:rsidDel="00000000" w:rsidR="00000000" w:rsidRPr="00000000">
              <w:rPr>
                <w:rFonts w:ascii="Arial" w:cs="Arial" w:eastAsia="Arial" w:hAnsi="Arial"/>
                <w:rtl w:val="0"/>
              </w:rPr>
              <w:t xml:space="preserve">11 856</w:t>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A">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Gestion de la pile de modifications d'un usager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B">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C">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Duplication d'éléments et couper et coller des éléments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A">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Redimension d'éléments et rotation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spacing w:line="276" w:lineRule="auto"/>
              <w:jc w:val="center"/>
              <w:rPr>
                <w:rFonts w:ascii="Arial" w:cs="Arial" w:eastAsia="Arial" w:hAnsi="Arial"/>
              </w:rPr>
            </w:pPr>
            <w:r w:rsidDel="00000000" w:rsidR="00000000" w:rsidRPr="00000000">
              <w:rPr>
                <w:rFonts w:ascii="Arial" w:cs="Arial" w:eastAsia="Arial" w:hAnsi="Arial"/>
                <w:rtl w:val="0"/>
              </w:rPr>
              <w:t xml:space="preserve">2080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Sélection et déplacement, et effacement d'éléments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4">
            <w:pPr>
              <w:spacing w:line="276" w:lineRule="auto"/>
              <w:jc w:val="center"/>
              <w:rPr>
                <w:rFonts w:ascii="Arial" w:cs="Arial" w:eastAsia="Arial" w:hAnsi="Arial"/>
              </w:rPr>
            </w:pPr>
            <w:r w:rsidDel="00000000" w:rsidR="00000000" w:rsidRPr="00000000">
              <w:rPr>
                <w:rFonts w:ascii="Arial" w:cs="Arial" w:eastAsia="Arial" w:hAnsi="Arial"/>
                <w:rtl w:val="0"/>
              </w:rPr>
              <w:t xml:space="preserve">2600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A">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Chargement et sauvegarde de canevas à distance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B">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C">
            <w:pPr>
              <w:spacing w:line="276" w:lineRule="auto"/>
              <w:jc w:val="center"/>
              <w:rPr>
                <w:rFonts w:ascii="Arial" w:cs="Arial" w:eastAsia="Arial" w:hAnsi="Arial"/>
              </w:rPr>
            </w:pPr>
            <w:r w:rsidDel="00000000" w:rsidR="00000000" w:rsidRPr="00000000">
              <w:rPr>
                <w:rFonts w:ascii="Arial" w:cs="Arial" w:eastAsia="Arial" w:hAnsi="Arial"/>
                <w:rtl w:val="0"/>
              </w:rPr>
              <w:t xml:space="preserve">2080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line="276" w:lineRule="auto"/>
              <w:rPr>
                <w:rFonts w:ascii="Arial" w:cs="Arial" w:eastAsia="Arial" w:hAnsi="Arial"/>
              </w:rPr>
            </w:pP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Effets visuels et sonores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4">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line="276" w:lineRule="auto"/>
              <w:rPr>
                <w:rFonts w:ascii="Arial" w:cs="Arial" w:eastAsia="Arial" w:hAnsi="Arial"/>
              </w:rPr>
            </w:pPr>
            <w:r w:rsidDel="00000000" w:rsidR="00000000" w:rsidRPr="00000000">
              <w:rPr>
                <w:rtl w:val="0"/>
              </w:rPr>
            </w:r>
          </w:p>
        </w:tc>
      </w:tr>
      <w:tr>
        <w:trPr>
          <w:trHeight w:val="6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7">
            <w:pPr>
              <w:spacing w:line="276" w:lineRule="auto"/>
              <w:jc w:val="center"/>
              <w:rPr/>
            </w:pPr>
            <w:r w:rsidDel="00000000" w:rsidR="00000000" w:rsidRPr="00000000">
              <w:rPr>
                <w:rtl w:val="0"/>
              </w:rPr>
              <w:t xml:space="preserve">6</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8">
            <w:pPr>
              <w:spacing w:line="276" w:lineRule="auto"/>
              <w:jc w:val="center"/>
              <w:rPr/>
            </w:pPr>
            <w:r w:rsidDel="00000000" w:rsidR="00000000" w:rsidRPr="00000000">
              <w:rPr>
                <w:rtl w:val="0"/>
              </w:rPr>
              <w:t xml:space="preserve">2019-02-26</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9">
            <w:pPr>
              <w:spacing w:line="276" w:lineRule="auto"/>
              <w:jc w:val="center"/>
              <w:rPr/>
            </w:pPr>
            <w:r w:rsidDel="00000000" w:rsidR="00000000" w:rsidRPr="00000000">
              <w:rPr>
                <w:rtl w:val="0"/>
              </w:rPr>
              <w:t xml:space="preserve">2019-03-04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Chargement et sauvegarde de canevas à distance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B">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C">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D">
            <w:pPr>
              <w:spacing w:line="276" w:lineRule="auto"/>
              <w:jc w:val="center"/>
              <w:rPr>
                <w:rFonts w:ascii="Arial" w:cs="Arial" w:eastAsia="Arial" w:hAnsi="Arial"/>
              </w:rPr>
            </w:pPr>
            <w:r w:rsidDel="00000000" w:rsidR="00000000" w:rsidRPr="00000000">
              <w:rPr>
                <w:rFonts w:ascii="Arial" w:cs="Arial" w:eastAsia="Arial" w:hAnsi="Arial"/>
                <w:rtl w:val="0"/>
              </w:rPr>
              <w:t xml:space="preserve">95</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E">
            <w:pPr>
              <w:spacing w:line="276" w:lineRule="auto"/>
              <w:jc w:val="center"/>
              <w:rPr>
                <w:rFonts w:ascii="Arial" w:cs="Arial" w:eastAsia="Arial" w:hAnsi="Arial"/>
              </w:rPr>
            </w:pPr>
            <w:r w:rsidDel="00000000" w:rsidR="00000000" w:rsidRPr="00000000">
              <w:rPr>
                <w:rFonts w:ascii="Arial" w:cs="Arial" w:eastAsia="Arial" w:hAnsi="Arial"/>
                <w:rtl w:val="0"/>
              </w:rPr>
              <w:t xml:space="preserve">9 880</w:t>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Ajout d'une forme de connexion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4">
            <w:pPr>
              <w:spacing w:line="276" w:lineRule="auto"/>
              <w:jc w:val="center"/>
              <w:rPr>
                <w:rFonts w:ascii="Arial" w:cs="Arial" w:eastAsia="Arial" w:hAnsi="Arial"/>
              </w:rPr>
            </w:pPr>
            <w:r w:rsidDel="00000000" w:rsidR="00000000" w:rsidRPr="00000000">
              <w:rPr>
                <w:rFonts w:ascii="Arial" w:cs="Arial" w:eastAsia="Arial" w:hAnsi="Arial"/>
                <w:rtl w:val="0"/>
              </w:rPr>
              <w:t xml:space="preserve">2600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A">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Gestion de la pile de modifications d'un usager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B">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Duplication d'éléments et couper et coller des éléments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A">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Redimension d'éléments et rotation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B">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spacing w:line="276" w:lineRule="auto"/>
              <w:jc w:val="center"/>
              <w:rPr>
                <w:rFonts w:ascii="Arial" w:cs="Arial" w:eastAsia="Arial" w:hAnsi="Arial"/>
              </w:rPr>
            </w:pPr>
            <w:r w:rsidDel="00000000" w:rsidR="00000000" w:rsidRPr="00000000">
              <w:rPr>
                <w:rFonts w:ascii="Arial" w:cs="Arial" w:eastAsia="Arial" w:hAnsi="Arial"/>
                <w:rtl w:val="0"/>
              </w:rPr>
              <w:t xml:space="preserve">2600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line="276" w:lineRule="auto"/>
              <w:rPr>
                <w:rFonts w:ascii="Arial" w:cs="Arial" w:eastAsia="Arial" w:hAnsi="Arial"/>
              </w:rPr>
            </w:pPr>
            <w:r w:rsidDel="00000000" w:rsidR="00000000" w:rsidRPr="00000000">
              <w:rPr>
                <w:rtl w:val="0"/>
              </w:rPr>
            </w:r>
          </w:p>
        </w:tc>
      </w:tr>
      <w:tr>
        <w:trPr>
          <w:trHeight w:val="6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F">
            <w:pPr>
              <w:spacing w:line="276" w:lineRule="auto"/>
              <w:jc w:val="center"/>
              <w:rPr/>
            </w:pPr>
            <w:r w:rsidDel="00000000" w:rsidR="00000000" w:rsidRPr="00000000">
              <w:rPr>
                <w:rtl w:val="0"/>
              </w:rPr>
              <w:t xml:space="preserve">7</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0">
            <w:pPr>
              <w:spacing w:line="276" w:lineRule="auto"/>
              <w:jc w:val="center"/>
              <w:rPr/>
            </w:pPr>
            <w:r w:rsidDel="00000000" w:rsidR="00000000" w:rsidRPr="00000000">
              <w:rPr>
                <w:rtl w:val="0"/>
              </w:rPr>
              <w:t xml:space="preserve">2019-03-05</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spacing w:line="276" w:lineRule="auto"/>
              <w:jc w:val="center"/>
              <w:rPr/>
            </w:pPr>
            <w:r w:rsidDel="00000000" w:rsidR="00000000" w:rsidRPr="00000000">
              <w:rPr>
                <w:rtl w:val="0"/>
              </w:rPr>
              <w:t xml:space="preserve">2019-03-08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Ajout des différents types de formes de connexions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5">
            <w:pPr>
              <w:spacing w:line="276" w:lineRule="auto"/>
              <w:jc w:val="center"/>
              <w:rPr>
                <w:rFonts w:ascii="Arial" w:cs="Arial" w:eastAsia="Arial" w:hAnsi="Arial"/>
              </w:rPr>
            </w:pPr>
            <w:r w:rsidDel="00000000" w:rsidR="00000000" w:rsidRPr="00000000">
              <w:rPr>
                <w:rFonts w:ascii="Arial" w:cs="Arial" w:eastAsia="Arial" w:hAnsi="Arial"/>
                <w:rtl w:val="0"/>
              </w:rPr>
              <w:t xml:space="preserve">80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spacing w:line="276" w:lineRule="auto"/>
              <w:jc w:val="center"/>
              <w:rPr>
                <w:rFonts w:ascii="Arial" w:cs="Arial" w:eastAsia="Arial" w:hAnsi="Arial"/>
              </w:rPr>
            </w:pPr>
            <w:r w:rsidDel="00000000" w:rsidR="00000000" w:rsidRPr="00000000">
              <w:rPr>
                <w:rFonts w:ascii="Arial" w:cs="Arial" w:eastAsia="Arial" w:hAnsi="Arial"/>
                <w:rtl w:val="0"/>
              </w:rPr>
              <w:t xml:space="preserve">8 320</w:t>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Clavardage avancé (Ajout des canaux de discussion)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C">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Galerie d'images publiques et privées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3">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spacing w:line="276" w:lineRule="auto"/>
              <w:jc w:val="center"/>
              <w:rPr>
                <w:rFonts w:ascii="Arial" w:cs="Arial" w:eastAsia="Arial" w:hAnsi="Arial"/>
              </w:rPr>
            </w:pPr>
            <w:r w:rsidDel="00000000" w:rsidR="00000000" w:rsidRPr="00000000">
              <w:rPr>
                <w:rFonts w:ascii="Arial" w:cs="Arial" w:eastAsia="Arial" w:hAnsi="Arial"/>
                <w:rtl w:val="0"/>
              </w:rPr>
              <w:t xml:space="preserve">2080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line="276" w:lineRule="auto"/>
              <w:rPr>
                <w:rFonts w:ascii="Arial" w:cs="Arial" w:eastAsia="Arial" w:hAnsi="Arial"/>
              </w:rPr>
            </w:pPr>
            <w:r w:rsidDel="00000000" w:rsidR="00000000" w:rsidRPr="00000000">
              <w:rPr>
                <w:rtl w:val="0"/>
              </w:rPr>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A">
            <w:pPr>
              <w:spacing w:line="276" w:lineRule="auto"/>
              <w:jc w:val="center"/>
              <w:rPr>
                <w:rFonts w:ascii="Arial" w:cs="Arial" w:eastAsia="Arial" w:hAnsi="Arial"/>
              </w:rPr>
            </w:pPr>
            <w:r w:rsidDel="00000000" w:rsidR="00000000" w:rsidRPr="00000000">
              <w:rPr>
                <w:rtl w:val="0"/>
              </w:rPr>
              <w:t xml:space="preserve">Assurance qualité, phase de tests et marge de manoeuvre en cas de retard.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B">
            <w:pPr>
              <w:spacing w:line="276" w:lineRule="auto"/>
              <w:jc w:val="center"/>
              <w:rPr>
                <w:rFonts w:ascii="Arial" w:cs="Arial" w:eastAsia="Arial" w:hAnsi="Arial"/>
              </w:rPr>
            </w:pPr>
            <w:r w:rsidDel="00000000" w:rsidR="00000000" w:rsidRPr="00000000">
              <w:rPr>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C">
            <w:pPr>
              <w:spacing w:line="276" w:lineRule="auto"/>
              <w:jc w:val="center"/>
              <w:rPr>
                <w:rFonts w:ascii="Arial" w:cs="Arial" w:eastAsia="Arial" w:hAnsi="Arial"/>
              </w:rPr>
            </w:pPr>
            <w:r w:rsidDel="00000000" w:rsidR="00000000" w:rsidRPr="00000000">
              <w:rPr>
                <w:rFonts w:ascii="Arial" w:cs="Arial" w:eastAsia="Arial" w:hAnsi="Arial"/>
                <w:rtl w:val="0"/>
              </w:rPr>
              <w:t xml:space="preserve">3120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line="276" w:lineRule="auto"/>
              <w:rPr>
                <w:rFonts w:ascii="Arial" w:cs="Arial" w:eastAsia="Arial" w:hAnsi="Arial"/>
              </w:rPr>
            </w:pPr>
            <w:r w:rsidDel="00000000" w:rsidR="00000000" w:rsidRPr="00000000">
              <w:rPr>
                <w:rtl w:val="0"/>
              </w:rPr>
            </w:r>
          </w:p>
        </w:tc>
      </w:tr>
      <w:tr>
        <w:trPr>
          <w:trHeight w:val="300" w:hRule="atLeast"/>
        </w:trPr>
        <w:tc>
          <w:tcPr>
            <w:gridSpan w:val="6"/>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F">
            <w:pPr>
              <w:spacing w:line="276" w:lineRule="auto"/>
              <w:jc w:val="center"/>
              <w:rPr>
                <w:rFonts w:ascii="Arial" w:cs="Arial" w:eastAsia="Arial" w:hAnsi="Arial"/>
              </w:rPr>
            </w:pPr>
            <w:r w:rsidDel="00000000" w:rsidR="00000000" w:rsidRPr="00000000">
              <w:rPr>
                <w:rtl w:val="0"/>
              </w:rPr>
              <w:t xml:space="preserve">Fin du jalon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85">
            <w:pPr>
              <w:spacing w:line="276" w:lineRule="auto"/>
              <w:jc w:val="center"/>
              <w:rPr>
                <w:rFonts w:ascii="Arial" w:cs="Arial" w:eastAsia="Arial" w:hAnsi="Arial"/>
              </w:rPr>
            </w:pPr>
            <w:r w:rsidDel="00000000" w:rsidR="00000000" w:rsidRPr="00000000">
              <w:rPr>
                <w:rFonts w:ascii="Arial" w:cs="Arial" w:eastAsia="Arial" w:hAnsi="Arial"/>
                <w:rtl w:val="0"/>
              </w:rPr>
              <w:t xml:space="preserve">420</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86">
            <w:pPr>
              <w:spacing w:line="276" w:lineRule="auto"/>
              <w:jc w:val="center"/>
              <w:rPr>
                <w:rFonts w:ascii="Arial" w:cs="Arial" w:eastAsia="Arial" w:hAnsi="Arial"/>
              </w:rPr>
            </w:pPr>
            <w:r w:rsidDel="00000000" w:rsidR="00000000" w:rsidRPr="00000000">
              <w:rPr>
                <w:rFonts w:ascii="Arial" w:cs="Arial" w:eastAsia="Arial" w:hAnsi="Arial"/>
                <w:rtl w:val="0"/>
              </w:rPr>
              <w:t xml:space="preserve">43680</w:t>
            </w:r>
          </w:p>
        </w:tc>
      </w:tr>
    </w:tbl>
    <w:p w:rsidR="00000000" w:rsidDel="00000000" w:rsidP="00000000" w:rsidRDefault="00000000" w:rsidRPr="00000000" w14:paraId="00000287">
      <w:pPr>
        <w:jc w:val="both"/>
        <w:rPr/>
      </w:pPr>
      <w:r w:rsidDel="00000000" w:rsidR="00000000" w:rsidRPr="00000000">
        <w:rPr>
          <w:rtl w:val="0"/>
        </w:rPr>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color w:val="ff9900"/>
        </w:rPr>
      </w:pPr>
      <w:r w:rsidDel="00000000" w:rsidR="00000000" w:rsidRPr="00000000">
        <w:rPr>
          <w:rtl w:val="0"/>
        </w:rPr>
      </w:r>
    </w:p>
    <w:p w:rsidR="00000000" w:rsidDel="00000000" w:rsidP="00000000" w:rsidRDefault="00000000" w:rsidRPr="00000000" w14:paraId="0000028A">
      <w:pPr>
        <w:jc w:val="both"/>
        <w:rPr>
          <w:color w:val="ff9900"/>
        </w:rPr>
      </w:pPr>
      <w:r w:rsidDel="00000000" w:rsidR="00000000" w:rsidRPr="00000000">
        <w:rPr>
          <w:rtl w:val="0"/>
        </w:rPr>
        <w:t xml:space="preserve">Tableau 5. Échéancier du troisième et dernier jalon du projet</w:t>
      </w:r>
      <w:r w:rsidDel="00000000" w:rsidR="00000000" w:rsidRPr="00000000">
        <w:rPr>
          <w:rtl w:val="0"/>
        </w:rPr>
      </w:r>
    </w:p>
    <w:tbl>
      <w:tblPr>
        <w:tblStyle w:val="Table10"/>
        <w:tblW w:w="10634.52755905511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2741498164064"/>
        <w:gridCol w:w="1351.2741498164064"/>
        <w:gridCol w:w="1351.2741498164064"/>
        <w:gridCol w:w="3567.3637555153127"/>
        <w:gridCol w:w="770.2262653953517"/>
        <w:gridCol w:w="770.2262653953517"/>
        <w:gridCol w:w="756.7135238971877"/>
        <w:gridCol w:w="716.1752994026954"/>
        <w:tblGridChange w:id="0">
          <w:tblGrid>
            <w:gridCol w:w="1351.2741498164064"/>
            <w:gridCol w:w="1351.2741498164064"/>
            <w:gridCol w:w="1351.2741498164064"/>
            <w:gridCol w:w="3567.3637555153127"/>
            <w:gridCol w:w="770.2262653953517"/>
            <w:gridCol w:w="770.2262653953517"/>
            <w:gridCol w:w="756.7135238971877"/>
            <w:gridCol w:w="716.1752994026954"/>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28B">
            <w:pPr>
              <w:spacing w:line="276" w:lineRule="auto"/>
              <w:jc w:val="center"/>
              <w:rPr>
                <w:rFonts w:ascii="Arial" w:cs="Arial" w:eastAsia="Arial" w:hAnsi="Arial"/>
              </w:rPr>
            </w:pPr>
            <w:r w:rsidDel="00000000" w:rsidR="00000000" w:rsidRPr="00000000">
              <w:rPr>
                <w:rtl w:val="0"/>
              </w:rPr>
              <w:t xml:space="preserve">Planification du jalon 3 réalisé entre le 9 mars 2019 et le 8 avril 2019</w:t>
            </w:r>
            <w:r w:rsidDel="00000000" w:rsidR="00000000" w:rsidRPr="00000000">
              <w:rPr>
                <w:rtl w:val="0"/>
              </w:rPr>
            </w:r>
          </w:p>
        </w:tc>
      </w:tr>
      <w:tr>
        <w:trPr>
          <w:trHeight w:val="1020"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3">
            <w:pPr>
              <w:spacing w:line="276" w:lineRule="auto"/>
              <w:jc w:val="center"/>
              <w:rPr>
                <w:rFonts w:ascii="Arial" w:cs="Arial" w:eastAsia="Arial" w:hAnsi="Arial"/>
              </w:rPr>
            </w:pPr>
            <w:r w:rsidDel="00000000" w:rsidR="00000000" w:rsidRPr="00000000">
              <w:rPr>
                <w:rtl w:val="0"/>
              </w:rPr>
              <w:t xml:space="preserve"># Itération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4">
            <w:pPr>
              <w:spacing w:line="276" w:lineRule="auto"/>
              <w:jc w:val="center"/>
              <w:rPr>
                <w:rFonts w:ascii="Arial" w:cs="Arial" w:eastAsia="Arial" w:hAnsi="Arial"/>
              </w:rPr>
            </w:pPr>
            <w:r w:rsidDel="00000000" w:rsidR="00000000" w:rsidRPr="00000000">
              <w:rPr>
                <w:rtl w:val="0"/>
              </w:rPr>
              <w:t xml:space="preserve">Date de début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5">
            <w:pPr>
              <w:spacing w:line="276" w:lineRule="auto"/>
              <w:jc w:val="center"/>
              <w:rPr>
                <w:rFonts w:ascii="Arial" w:cs="Arial" w:eastAsia="Arial" w:hAnsi="Arial"/>
              </w:rPr>
            </w:pPr>
            <w:r w:rsidDel="00000000" w:rsidR="00000000" w:rsidRPr="00000000">
              <w:rPr>
                <w:rtl w:val="0"/>
              </w:rPr>
              <w:t xml:space="preserve">Date de fin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6">
            <w:pPr>
              <w:spacing w:line="276" w:lineRule="auto"/>
              <w:jc w:val="center"/>
              <w:rPr>
                <w:rFonts w:ascii="Arial" w:cs="Arial" w:eastAsia="Arial" w:hAnsi="Arial"/>
              </w:rPr>
            </w:pPr>
            <w:r w:rsidDel="00000000" w:rsidR="00000000" w:rsidRPr="00000000">
              <w:rPr>
                <w:rtl w:val="0"/>
              </w:rPr>
              <w:t xml:space="preserve">Lots de travail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7">
            <w:pPr>
              <w:spacing w:line="276" w:lineRule="auto"/>
              <w:jc w:val="center"/>
              <w:rPr>
                <w:rFonts w:ascii="Arial" w:cs="Arial" w:eastAsia="Arial" w:hAnsi="Arial"/>
              </w:rPr>
            </w:pPr>
            <w:r w:rsidDel="00000000" w:rsidR="00000000" w:rsidRPr="00000000">
              <w:rPr>
                <w:rtl w:val="0"/>
              </w:rPr>
              <w:t xml:space="preserve">Temps estimé (h)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8">
            <w:pPr>
              <w:spacing w:line="276" w:lineRule="auto"/>
              <w:jc w:val="center"/>
              <w:rPr>
                <w:rFonts w:ascii="Arial" w:cs="Arial" w:eastAsia="Arial" w:hAnsi="Arial"/>
              </w:rPr>
            </w:pPr>
            <w:r w:rsidDel="00000000" w:rsidR="00000000" w:rsidRPr="00000000">
              <w:rPr>
                <w:rtl w:val="0"/>
              </w:rPr>
              <w:t xml:space="preserve">Coûts estimé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9">
            <w:pPr>
              <w:spacing w:line="276" w:lineRule="auto"/>
              <w:jc w:val="center"/>
              <w:rPr>
                <w:rFonts w:ascii="Arial" w:cs="Arial" w:eastAsia="Arial" w:hAnsi="Arial"/>
              </w:rPr>
            </w:pPr>
            <w:r w:rsidDel="00000000" w:rsidR="00000000" w:rsidRPr="00000000">
              <w:rPr>
                <w:rtl w:val="0"/>
              </w:rPr>
              <w:t xml:space="preserve">Totaux temps estimé (h)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9A">
            <w:pPr>
              <w:spacing w:line="276" w:lineRule="auto"/>
              <w:jc w:val="center"/>
              <w:rPr>
                <w:rFonts w:ascii="Arial" w:cs="Arial" w:eastAsia="Arial" w:hAnsi="Arial"/>
              </w:rPr>
            </w:pPr>
            <w:r w:rsidDel="00000000" w:rsidR="00000000" w:rsidRPr="00000000">
              <w:rPr>
                <w:rtl w:val="0"/>
              </w:rPr>
              <w:t xml:space="preserve">Totaux coûts estimés ($)</w:t>
            </w:r>
            <w:r w:rsidDel="00000000" w:rsidR="00000000" w:rsidRPr="00000000">
              <w:rPr>
                <w:rtl w:val="0"/>
              </w:rPr>
            </w:r>
          </w:p>
        </w:tc>
      </w:tr>
      <w:tr>
        <w:trPr>
          <w:trHeight w:val="6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B">
            <w:pPr>
              <w:spacing w:line="276" w:lineRule="auto"/>
              <w:jc w:val="center"/>
              <w:rPr/>
            </w:pPr>
            <w:r w:rsidDel="00000000" w:rsidR="00000000" w:rsidRPr="00000000">
              <w:rPr>
                <w:rtl w:val="0"/>
              </w:rPr>
              <w:t xml:space="preserve">8</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C">
            <w:pPr>
              <w:spacing w:line="276" w:lineRule="auto"/>
              <w:jc w:val="center"/>
              <w:rPr/>
            </w:pPr>
            <w:r w:rsidDel="00000000" w:rsidR="00000000" w:rsidRPr="00000000">
              <w:rPr>
                <w:rtl w:val="0"/>
              </w:rPr>
              <w:t xml:space="preserve">2019-03-09</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D">
            <w:pPr>
              <w:spacing w:line="276" w:lineRule="auto"/>
              <w:jc w:val="center"/>
              <w:rPr/>
            </w:pPr>
            <w:r w:rsidDel="00000000" w:rsidR="00000000" w:rsidRPr="00000000">
              <w:rPr>
                <w:rtl w:val="0"/>
              </w:rPr>
              <w:t xml:space="preserve">2019-03-18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E">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Modification du style des formes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F">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0">
            <w:pPr>
              <w:spacing w:line="276" w:lineRule="auto"/>
              <w:jc w:val="center"/>
              <w:rPr>
                <w:rFonts w:ascii="Arial" w:cs="Arial" w:eastAsia="Arial" w:hAnsi="Arial"/>
              </w:rPr>
            </w:pPr>
            <w:r w:rsidDel="00000000" w:rsidR="00000000" w:rsidRPr="00000000">
              <w:rPr>
                <w:rFonts w:ascii="Arial" w:cs="Arial" w:eastAsia="Arial" w:hAnsi="Arial"/>
                <w:rtl w:val="0"/>
              </w:rPr>
              <w:t xml:space="preserve">2080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1">
            <w:pPr>
              <w:spacing w:line="276" w:lineRule="auto"/>
              <w:jc w:val="center"/>
              <w:rPr>
                <w:rFonts w:ascii="Arial" w:cs="Arial" w:eastAsia="Arial" w:hAnsi="Arial"/>
              </w:rPr>
            </w:pPr>
            <w:r w:rsidDel="00000000" w:rsidR="00000000" w:rsidRPr="00000000">
              <w:rPr>
                <w:rFonts w:ascii="Arial" w:cs="Arial" w:eastAsia="Arial" w:hAnsi="Arial"/>
                <w:rtl w:val="0"/>
              </w:rPr>
              <w:t xml:space="preserve">85</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2">
            <w:pPr>
              <w:spacing w:line="276" w:lineRule="auto"/>
              <w:jc w:val="center"/>
              <w:rPr>
                <w:rFonts w:ascii="Arial" w:cs="Arial" w:eastAsia="Arial" w:hAnsi="Arial"/>
              </w:rPr>
            </w:pPr>
            <w:r w:rsidDel="00000000" w:rsidR="00000000" w:rsidRPr="00000000">
              <w:rPr>
                <w:rFonts w:ascii="Arial" w:cs="Arial" w:eastAsia="Arial" w:hAnsi="Arial"/>
                <w:rtl w:val="0"/>
              </w:rPr>
              <w:t xml:space="preserve">8 840</w:t>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6">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Galerie d'images publiques et privées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7">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8">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line="276" w:lineRule="auto"/>
              <w:rPr>
                <w:rFonts w:ascii="Arial" w:cs="Arial" w:eastAsia="Arial" w:hAnsi="Arial"/>
              </w:rPr>
            </w:pP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E">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Protection de base des images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F">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spacing w:line="276" w:lineRule="auto"/>
              <w:jc w:val="center"/>
              <w:rPr>
                <w:rFonts w:ascii="Arial" w:cs="Arial" w:eastAsia="Arial" w:hAnsi="Arial"/>
              </w:rPr>
            </w:pPr>
            <w:r w:rsidDel="00000000" w:rsidR="00000000" w:rsidRPr="00000000">
              <w:rPr>
                <w:rFonts w:ascii="Arial" w:cs="Arial" w:eastAsia="Arial" w:hAnsi="Arial"/>
                <w:rtl w:val="0"/>
              </w:rPr>
              <w:t xml:space="preserve">2080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6">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Ajout d'une forme de connexion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7">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8">
            <w:pPr>
              <w:spacing w:line="276" w:lineRule="auto"/>
              <w:jc w:val="center"/>
              <w:rPr>
                <w:rFonts w:ascii="Arial" w:cs="Arial" w:eastAsia="Arial" w:hAnsi="Arial"/>
              </w:rPr>
            </w:pPr>
            <w:r w:rsidDel="00000000" w:rsidR="00000000" w:rsidRPr="00000000">
              <w:rPr>
                <w:rFonts w:ascii="Arial" w:cs="Arial" w:eastAsia="Arial" w:hAnsi="Arial"/>
                <w:rtl w:val="0"/>
              </w:rPr>
              <w:t xml:space="preserve">3120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line="276" w:lineRule="auto"/>
              <w:rPr>
                <w:rFonts w:ascii="Arial" w:cs="Arial" w:eastAsia="Arial" w:hAnsi="Arial"/>
              </w:rPr>
            </w:pPr>
            <w:r w:rsidDel="00000000" w:rsidR="00000000" w:rsidRPr="00000000">
              <w:rPr>
                <w:rtl w:val="0"/>
              </w:rPr>
            </w:r>
          </w:p>
        </w:tc>
      </w:tr>
      <w:tr>
        <w:trPr>
          <w:trHeight w:val="34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B">
            <w:pPr>
              <w:spacing w:line="276" w:lineRule="auto"/>
              <w:jc w:val="center"/>
              <w:rPr/>
            </w:pPr>
            <w:r w:rsidDel="00000000" w:rsidR="00000000" w:rsidRPr="00000000">
              <w:rPr>
                <w:rtl w:val="0"/>
              </w:rPr>
              <w:t xml:space="preserve">9</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C">
            <w:pPr>
              <w:spacing w:line="276" w:lineRule="auto"/>
              <w:jc w:val="center"/>
              <w:rPr/>
            </w:pPr>
            <w:r w:rsidDel="00000000" w:rsidR="00000000" w:rsidRPr="00000000">
              <w:rPr>
                <w:rtl w:val="0"/>
              </w:rPr>
              <w:t xml:space="preserve">2019-03-19</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D">
            <w:pPr>
              <w:spacing w:line="276" w:lineRule="auto"/>
              <w:jc w:val="center"/>
              <w:rPr/>
            </w:pPr>
            <w:r w:rsidDel="00000000" w:rsidR="00000000" w:rsidRPr="00000000">
              <w:rPr>
                <w:rtl w:val="0"/>
              </w:rPr>
              <w:t xml:space="preserve">2019-03-25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E">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Protection de base des images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F">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0">
            <w:pPr>
              <w:spacing w:line="276" w:lineRule="auto"/>
              <w:jc w:val="center"/>
              <w:rPr>
                <w:rFonts w:ascii="Arial" w:cs="Arial" w:eastAsia="Arial" w:hAnsi="Arial"/>
              </w:rPr>
            </w:pPr>
            <w:r w:rsidDel="00000000" w:rsidR="00000000" w:rsidRPr="00000000">
              <w:rPr>
                <w:rFonts w:ascii="Arial" w:cs="Arial" w:eastAsia="Arial" w:hAnsi="Arial"/>
                <w:rtl w:val="0"/>
              </w:rPr>
              <w:t xml:space="preserve">2080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1">
            <w:pPr>
              <w:spacing w:line="276" w:lineRule="auto"/>
              <w:jc w:val="center"/>
              <w:rPr>
                <w:rFonts w:ascii="Arial" w:cs="Arial" w:eastAsia="Arial" w:hAnsi="Arial"/>
              </w:rPr>
            </w:pPr>
            <w:r w:rsidDel="00000000" w:rsidR="00000000" w:rsidRPr="00000000">
              <w:rPr>
                <w:rFonts w:ascii="Arial" w:cs="Arial" w:eastAsia="Arial" w:hAnsi="Arial"/>
                <w:rtl w:val="0"/>
              </w:rPr>
              <w:t xml:space="preserve">80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2">
            <w:pPr>
              <w:spacing w:line="276" w:lineRule="auto"/>
              <w:jc w:val="center"/>
              <w:rPr>
                <w:rFonts w:ascii="Arial" w:cs="Arial" w:eastAsia="Arial" w:hAnsi="Arial"/>
              </w:rPr>
            </w:pPr>
            <w:r w:rsidDel="00000000" w:rsidR="00000000" w:rsidRPr="00000000">
              <w:rPr>
                <w:rFonts w:ascii="Arial" w:cs="Arial" w:eastAsia="Arial" w:hAnsi="Arial"/>
                <w:rtl w:val="0"/>
              </w:rPr>
              <w:t xml:space="preserve">8 320</w:t>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6">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Protection avancée des images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7">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8">
            <w:pPr>
              <w:spacing w:line="276" w:lineRule="auto"/>
              <w:jc w:val="center"/>
              <w:rPr>
                <w:rFonts w:ascii="Arial" w:cs="Arial" w:eastAsia="Arial" w:hAnsi="Arial"/>
              </w:rPr>
            </w:pPr>
            <w:r w:rsidDel="00000000" w:rsidR="00000000" w:rsidRPr="00000000">
              <w:rPr>
                <w:rFonts w:ascii="Arial" w:cs="Arial" w:eastAsia="Arial" w:hAnsi="Arial"/>
                <w:rtl w:val="0"/>
              </w:rPr>
              <w:t xml:space="preserve">2080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E">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Ajout des différents types de formes de connexions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F">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0">
            <w:pPr>
              <w:spacing w:line="276" w:lineRule="auto"/>
              <w:jc w:val="center"/>
              <w:rPr>
                <w:rFonts w:ascii="Arial" w:cs="Arial" w:eastAsia="Arial" w:hAnsi="Arial"/>
              </w:rPr>
            </w:pPr>
            <w:r w:rsidDel="00000000" w:rsidR="00000000" w:rsidRPr="00000000">
              <w:rPr>
                <w:rFonts w:ascii="Arial" w:cs="Arial" w:eastAsia="Arial" w:hAnsi="Arial"/>
                <w:rtl w:val="0"/>
              </w:rPr>
              <w:t xml:space="preserve">2080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6">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Clavardage avancé (Ajout des canaux de discussion)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7">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8">
            <w:pPr>
              <w:spacing w:line="276" w:lineRule="auto"/>
              <w:jc w:val="center"/>
              <w:rPr>
                <w:rFonts w:ascii="Arial" w:cs="Arial" w:eastAsia="Arial" w:hAnsi="Arial"/>
              </w:rPr>
            </w:pPr>
            <w:r w:rsidDel="00000000" w:rsidR="00000000" w:rsidRPr="00000000">
              <w:rPr>
                <w:rFonts w:ascii="Arial" w:cs="Arial" w:eastAsia="Arial" w:hAnsi="Arial"/>
                <w:rtl w:val="0"/>
              </w:rPr>
              <w:t xml:space="preserve">2080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line="276" w:lineRule="auto"/>
              <w:rPr>
                <w:rFonts w:ascii="Arial" w:cs="Arial" w:eastAsia="Arial" w:hAnsi="Arial"/>
              </w:rPr>
            </w:pPr>
            <w:r w:rsidDel="00000000" w:rsidR="00000000" w:rsidRPr="00000000">
              <w:rPr>
                <w:rtl w:val="0"/>
              </w:rPr>
            </w:r>
          </w:p>
        </w:tc>
      </w:tr>
      <w:tr>
        <w:trPr>
          <w:trHeight w:val="34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B">
            <w:pPr>
              <w:spacing w:line="276" w:lineRule="auto"/>
              <w:jc w:val="center"/>
              <w:rPr/>
            </w:pPr>
            <w:r w:rsidDel="00000000" w:rsidR="00000000" w:rsidRPr="00000000">
              <w:rPr>
                <w:rtl w:val="0"/>
              </w:rPr>
              <w:t xml:space="preserve">10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C">
            <w:pPr>
              <w:spacing w:line="276" w:lineRule="auto"/>
              <w:jc w:val="center"/>
              <w:rPr/>
            </w:pPr>
            <w:r w:rsidDel="00000000" w:rsidR="00000000" w:rsidRPr="00000000">
              <w:rPr>
                <w:rtl w:val="0"/>
              </w:rPr>
              <w:t xml:space="preserve">2019-03-26</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D">
            <w:pPr>
              <w:spacing w:line="276" w:lineRule="auto"/>
              <w:jc w:val="center"/>
              <w:rPr/>
            </w:pPr>
            <w:r w:rsidDel="00000000" w:rsidR="00000000" w:rsidRPr="00000000">
              <w:rPr>
                <w:rtl w:val="0"/>
              </w:rPr>
              <w:t xml:space="preserve">2019-04-01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E">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Historique de modifications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F">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0">
            <w:pPr>
              <w:spacing w:line="276" w:lineRule="auto"/>
              <w:jc w:val="center"/>
              <w:rPr>
                <w:rFonts w:ascii="Arial" w:cs="Arial" w:eastAsia="Arial" w:hAnsi="Arial"/>
              </w:rPr>
            </w:pPr>
            <w:r w:rsidDel="00000000" w:rsidR="00000000" w:rsidRPr="00000000">
              <w:rPr>
                <w:rFonts w:ascii="Arial" w:cs="Arial" w:eastAsia="Arial" w:hAnsi="Arial"/>
                <w:rtl w:val="0"/>
              </w:rPr>
              <w:t xml:space="preserve">2600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1">
            <w:pPr>
              <w:spacing w:line="276" w:lineRule="auto"/>
              <w:jc w:val="center"/>
              <w:rPr>
                <w:rFonts w:ascii="Arial" w:cs="Arial" w:eastAsia="Arial" w:hAnsi="Arial"/>
              </w:rPr>
            </w:pPr>
            <w:r w:rsidDel="00000000" w:rsidR="00000000" w:rsidRPr="00000000">
              <w:rPr>
                <w:rFonts w:ascii="Arial" w:cs="Arial" w:eastAsia="Arial" w:hAnsi="Arial"/>
                <w:rtl w:val="0"/>
              </w:rPr>
              <w:t xml:space="preserve">100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2">
            <w:pPr>
              <w:spacing w:line="276" w:lineRule="auto"/>
              <w:jc w:val="center"/>
              <w:rPr>
                <w:rFonts w:ascii="Arial" w:cs="Arial" w:eastAsia="Arial" w:hAnsi="Arial"/>
              </w:rPr>
            </w:pPr>
            <w:r w:rsidDel="00000000" w:rsidR="00000000" w:rsidRPr="00000000">
              <w:rPr>
                <w:rFonts w:ascii="Arial" w:cs="Arial" w:eastAsia="Arial" w:hAnsi="Arial"/>
                <w:rtl w:val="0"/>
              </w:rPr>
              <w:t xml:space="preserve">10 400</w:t>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6">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Génération automatique de classes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7">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8">
            <w:pPr>
              <w:spacing w:line="276" w:lineRule="auto"/>
              <w:jc w:val="center"/>
              <w:rPr>
                <w:rFonts w:ascii="Arial" w:cs="Arial" w:eastAsia="Arial" w:hAnsi="Arial"/>
              </w:rPr>
            </w:pPr>
            <w:r w:rsidDel="00000000" w:rsidR="00000000" w:rsidRPr="00000000">
              <w:rPr>
                <w:rFonts w:ascii="Arial" w:cs="Arial" w:eastAsia="Arial" w:hAnsi="Arial"/>
                <w:rtl w:val="0"/>
              </w:rPr>
              <w:t xml:space="preserve">3120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line="276" w:lineRule="auto"/>
              <w:rPr>
                <w:rFonts w:ascii="Arial" w:cs="Arial" w:eastAsia="Arial" w:hAnsi="Arial"/>
              </w:rPr>
            </w:pPr>
            <w:r w:rsidDel="00000000" w:rsidR="00000000" w:rsidRPr="00000000">
              <w:rPr>
                <w:rtl w:val="0"/>
              </w:rPr>
            </w:r>
          </w:p>
        </w:tc>
      </w:tr>
      <w:tr>
        <w:trPr>
          <w:trHeight w:val="8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E">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Ajout de notifications pour la réception de messages, d'effets visuels, d'effets sonores et de gestures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F">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0">
            <w:pPr>
              <w:spacing w:line="276" w:lineRule="auto"/>
              <w:jc w:val="center"/>
              <w:rPr>
                <w:rFonts w:ascii="Arial" w:cs="Arial" w:eastAsia="Arial" w:hAnsi="Arial"/>
              </w:rPr>
            </w:pPr>
            <w:r w:rsidDel="00000000" w:rsidR="00000000" w:rsidRPr="00000000">
              <w:rPr>
                <w:rFonts w:ascii="Arial" w:cs="Arial" w:eastAsia="Arial" w:hAnsi="Arial"/>
                <w:rtl w:val="0"/>
              </w:rPr>
              <w:t xml:space="preserve">2600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6">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Protection avancée des images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7">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8">
            <w:pPr>
              <w:spacing w:line="276" w:lineRule="auto"/>
              <w:jc w:val="center"/>
              <w:rPr>
                <w:rFonts w:ascii="Arial" w:cs="Arial" w:eastAsia="Arial" w:hAnsi="Arial"/>
              </w:rPr>
            </w:pPr>
            <w:r w:rsidDel="00000000" w:rsidR="00000000" w:rsidRPr="00000000">
              <w:rPr>
                <w:rFonts w:ascii="Arial" w:cs="Arial" w:eastAsia="Arial" w:hAnsi="Arial"/>
                <w:rtl w:val="0"/>
              </w:rPr>
              <w:t xml:space="preserve">2080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line="276" w:lineRule="auto"/>
              <w:rPr>
                <w:rFonts w:ascii="Arial" w:cs="Arial" w:eastAsia="Arial" w:hAnsi="Arial"/>
              </w:rPr>
            </w:pPr>
            <w:r w:rsidDel="00000000" w:rsidR="00000000" w:rsidRPr="00000000">
              <w:rPr>
                <w:rtl w:val="0"/>
              </w:rPr>
            </w:r>
          </w:p>
        </w:tc>
      </w:tr>
      <w:tr>
        <w:trPr>
          <w:trHeight w:val="60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B">
            <w:pPr>
              <w:spacing w:line="276" w:lineRule="auto"/>
              <w:jc w:val="center"/>
              <w:rPr/>
            </w:pPr>
            <w:r w:rsidDel="00000000" w:rsidR="00000000" w:rsidRPr="00000000">
              <w:rPr>
                <w:rtl w:val="0"/>
              </w:rPr>
              <w:t xml:space="preserve">11</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C">
            <w:pPr>
              <w:spacing w:line="276" w:lineRule="auto"/>
              <w:jc w:val="center"/>
              <w:rPr/>
            </w:pPr>
            <w:r w:rsidDel="00000000" w:rsidR="00000000" w:rsidRPr="00000000">
              <w:rPr>
                <w:rtl w:val="0"/>
              </w:rPr>
              <w:t xml:space="preserve">2019-04-02</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D">
            <w:pPr>
              <w:spacing w:line="276" w:lineRule="auto"/>
              <w:jc w:val="center"/>
              <w:rPr/>
            </w:pPr>
            <w:r w:rsidDel="00000000" w:rsidR="00000000" w:rsidRPr="00000000">
              <w:rPr>
                <w:rtl w:val="0"/>
              </w:rPr>
              <w:t xml:space="preserve">2019-04-08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E">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Ajout conditions sur les formes de connexions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F">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0">
            <w:pPr>
              <w:spacing w:line="276" w:lineRule="auto"/>
              <w:jc w:val="center"/>
              <w:rPr>
                <w:rFonts w:ascii="Arial" w:cs="Arial" w:eastAsia="Arial" w:hAnsi="Arial"/>
              </w:rPr>
            </w:pPr>
            <w:r w:rsidDel="00000000" w:rsidR="00000000" w:rsidRPr="00000000">
              <w:rPr>
                <w:rFonts w:ascii="Arial" w:cs="Arial" w:eastAsia="Arial" w:hAnsi="Arial"/>
                <w:rtl w:val="0"/>
              </w:rPr>
              <w:t xml:space="preserve">1040</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1">
            <w:pPr>
              <w:spacing w:line="276" w:lineRule="auto"/>
              <w:jc w:val="center"/>
              <w:rPr>
                <w:rFonts w:ascii="Arial" w:cs="Arial" w:eastAsia="Arial" w:hAnsi="Arial"/>
              </w:rPr>
            </w:pPr>
            <w:r w:rsidDel="00000000" w:rsidR="00000000" w:rsidRPr="00000000">
              <w:rPr>
                <w:rFonts w:ascii="Arial" w:cs="Arial" w:eastAsia="Arial" w:hAnsi="Arial"/>
                <w:rtl w:val="0"/>
              </w:rPr>
              <w:t xml:space="preserve">115</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2">
            <w:pPr>
              <w:spacing w:line="276" w:lineRule="auto"/>
              <w:jc w:val="center"/>
              <w:rPr>
                <w:rFonts w:ascii="Arial" w:cs="Arial" w:eastAsia="Arial" w:hAnsi="Arial"/>
              </w:rPr>
            </w:pPr>
            <w:r w:rsidDel="00000000" w:rsidR="00000000" w:rsidRPr="00000000">
              <w:rPr>
                <w:rFonts w:ascii="Arial" w:cs="Arial" w:eastAsia="Arial" w:hAnsi="Arial"/>
                <w:rtl w:val="0"/>
              </w:rPr>
              <w:t xml:space="preserve">11 960</w:t>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6">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Boutons d'alignement d'éléments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7">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8">
            <w:pPr>
              <w:spacing w:line="276" w:lineRule="auto"/>
              <w:jc w:val="center"/>
              <w:rPr>
                <w:rFonts w:ascii="Arial" w:cs="Arial" w:eastAsia="Arial" w:hAnsi="Arial"/>
              </w:rPr>
            </w:pPr>
            <w:r w:rsidDel="00000000" w:rsidR="00000000" w:rsidRPr="00000000">
              <w:rPr>
                <w:rFonts w:ascii="Arial" w:cs="Arial" w:eastAsia="Arial" w:hAnsi="Arial"/>
                <w:rtl w:val="0"/>
              </w:rPr>
              <w:t xml:space="preserve">1560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line="276" w:lineRule="auto"/>
              <w:rPr>
                <w:rFonts w:ascii="Arial" w:cs="Arial" w:eastAsia="Arial" w:hAnsi="Arial"/>
              </w:rPr>
            </w:pP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E">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Tutoriel de 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F">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0">
            <w:pPr>
              <w:spacing w:line="276" w:lineRule="auto"/>
              <w:jc w:val="center"/>
              <w:rPr>
                <w:rFonts w:ascii="Arial" w:cs="Arial" w:eastAsia="Arial" w:hAnsi="Arial"/>
              </w:rPr>
            </w:pPr>
            <w:r w:rsidDel="00000000" w:rsidR="00000000" w:rsidRPr="00000000">
              <w:rPr>
                <w:rFonts w:ascii="Arial" w:cs="Arial" w:eastAsia="Arial" w:hAnsi="Arial"/>
                <w:rtl w:val="0"/>
              </w:rPr>
              <w:t xml:space="preserve">1040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line="276" w:lineRule="auto"/>
              <w:rPr>
                <w:rFonts w:ascii="Arial" w:cs="Arial" w:eastAsia="Arial" w:hAnsi="Arial"/>
              </w:rPr>
            </w:pPr>
            <w:r w:rsidDel="00000000" w:rsidR="00000000" w:rsidRPr="00000000">
              <w:rPr>
                <w:rtl w:val="0"/>
              </w:rPr>
            </w:r>
          </w:p>
        </w:tc>
      </w:tr>
      <w:tr>
        <w:trPr>
          <w:trHeight w:val="6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6">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léger: Ajout outils de rotation et de redimensionnement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7">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8">
            <w:pPr>
              <w:spacing w:line="276" w:lineRule="auto"/>
              <w:jc w:val="center"/>
              <w:rPr>
                <w:rFonts w:ascii="Arial" w:cs="Arial" w:eastAsia="Arial" w:hAnsi="Arial"/>
              </w:rPr>
            </w:pPr>
            <w:r w:rsidDel="00000000" w:rsidR="00000000" w:rsidRPr="00000000">
              <w:rPr>
                <w:rFonts w:ascii="Arial" w:cs="Arial" w:eastAsia="Arial" w:hAnsi="Arial"/>
                <w:rtl w:val="0"/>
              </w:rPr>
              <w:t xml:space="preserve">2080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line="276" w:lineRule="auto"/>
              <w:rPr>
                <w:rFonts w:ascii="Arial" w:cs="Arial" w:eastAsia="Arial" w:hAnsi="Arial"/>
              </w:rPr>
            </w:pP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E">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Client lourd: Tutoriel de 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F">
            <w:pPr>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0">
            <w:pPr>
              <w:spacing w:line="276" w:lineRule="auto"/>
              <w:jc w:val="center"/>
              <w:rPr>
                <w:rFonts w:ascii="Arial" w:cs="Arial" w:eastAsia="Arial" w:hAnsi="Arial"/>
              </w:rPr>
            </w:pPr>
            <w:r w:rsidDel="00000000" w:rsidR="00000000" w:rsidRPr="00000000">
              <w:rPr>
                <w:rFonts w:ascii="Arial" w:cs="Arial" w:eastAsia="Arial" w:hAnsi="Arial"/>
                <w:rtl w:val="0"/>
              </w:rPr>
              <w:t xml:space="preserve">1040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line="276" w:lineRule="auto"/>
              <w:rPr>
                <w:rFonts w:ascii="Arial" w:cs="Arial" w:eastAsia="Arial" w:hAnsi="Arial"/>
              </w:rPr>
            </w:pPr>
            <w:r w:rsidDel="00000000" w:rsidR="00000000" w:rsidRPr="00000000">
              <w:rPr>
                <w:rtl w:val="0"/>
              </w:rPr>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6">
            <w:pPr>
              <w:spacing w:line="276" w:lineRule="auto"/>
              <w:jc w:val="center"/>
              <w:rPr>
                <w:rFonts w:ascii="Arial" w:cs="Arial" w:eastAsia="Arial" w:hAnsi="Arial"/>
              </w:rPr>
            </w:pPr>
            <w:r w:rsidDel="00000000" w:rsidR="00000000" w:rsidRPr="00000000">
              <w:rPr>
                <w:rtl w:val="0"/>
              </w:rPr>
              <w:t xml:space="preserve">Assurance qualité, phase de tests et marge de manoeuvre en cas de retard.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7">
            <w:pPr>
              <w:spacing w:line="276" w:lineRule="auto"/>
              <w:jc w:val="center"/>
              <w:rPr>
                <w:rFonts w:ascii="Arial" w:cs="Arial" w:eastAsia="Arial" w:hAnsi="Arial"/>
              </w:rPr>
            </w:pPr>
            <w:r w:rsidDel="00000000" w:rsidR="00000000" w:rsidRPr="00000000">
              <w:rPr>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8">
            <w:pPr>
              <w:spacing w:line="276" w:lineRule="auto"/>
              <w:jc w:val="center"/>
              <w:rPr>
                <w:rFonts w:ascii="Arial" w:cs="Arial" w:eastAsia="Arial" w:hAnsi="Arial"/>
              </w:rPr>
            </w:pPr>
            <w:r w:rsidDel="00000000" w:rsidR="00000000" w:rsidRPr="00000000">
              <w:rPr>
                <w:rFonts w:ascii="Arial" w:cs="Arial" w:eastAsia="Arial" w:hAnsi="Arial"/>
                <w:rtl w:val="0"/>
              </w:rPr>
              <w:t xml:space="preserve">5200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line="276" w:lineRule="auto"/>
              <w:rPr>
                <w:rFonts w:ascii="Arial" w:cs="Arial" w:eastAsia="Arial" w:hAnsi="Arial"/>
              </w:rPr>
            </w:pPr>
            <w:r w:rsidDel="00000000" w:rsidR="00000000" w:rsidRPr="00000000">
              <w:rPr>
                <w:rtl w:val="0"/>
              </w:rPr>
            </w:r>
          </w:p>
        </w:tc>
      </w:tr>
      <w:tr>
        <w:trPr>
          <w:trHeight w:val="300" w:hRule="atLeast"/>
        </w:trPr>
        <w:tc>
          <w:tcPr>
            <w:gridSpan w:val="6"/>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2B">
            <w:pPr>
              <w:spacing w:line="276" w:lineRule="auto"/>
              <w:jc w:val="center"/>
              <w:rPr>
                <w:rFonts w:ascii="Arial" w:cs="Arial" w:eastAsia="Arial" w:hAnsi="Arial"/>
              </w:rPr>
            </w:pPr>
            <w:r w:rsidDel="00000000" w:rsidR="00000000" w:rsidRPr="00000000">
              <w:rPr>
                <w:rtl w:val="0"/>
              </w:rPr>
              <w:t xml:space="preserve">Fin du jalon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31">
            <w:pPr>
              <w:spacing w:line="276" w:lineRule="auto"/>
              <w:jc w:val="center"/>
              <w:rPr>
                <w:rFonts w:ascii="Arial" w:cs="Arial" w:eastAsia="Arial" w:hAnsi="Arial"/>
              </w:rPr>
            </w:pPr>
            <w:r w:rsidDel="00000000" w:rsidR="00000000" w:rsidRPr="00000000">
              <w:rPr>
                <w:rFonts w:ascii="Arial" w:cs="Arial" w:eastAsia="Arial" w:hAnsi="Arial"/>
                <w:rtl w:val="0"/>
              </w:rPr>
              <w:t xml:space="preserve">380</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332">
            <w:pPr>
              <w:spacing w:line="276" w:lineRule="auto"/>
              <w:jc w:val="center"/>
              <w:rPr>
                <w:rFonts w:ascii="Arial" w:cs="Arial" w:eastAsia="Arial" w:hAnsi="Arial"/>
              </w:rPr>
            </w:pPr>
            <w:r w:rsidDel="00000000" w:rsidR="00000000" w:rsidRPr="00000000">
              <w:rPr>
                <w:rFonts w:ascii="Arial" w:cs="Arial" w:eastAsia="Arial" w:hAnsi="Arial"/>
                <w:rtl w:val="0"/>
              </w:rPr>
              <w:t xml:space="preserve">39 520</w:t>
            </w:r>
          </w:p>
        </w:tc>
      </w:tr>
      <w:tr>
        <w:trPr>
          <w:trHeight w:val="300" w:hRule="atLeast"/>
        </w:trPr>
        <w:tc>
          <w:tcPr>
            <w:gridSpan w:val="8"/>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333">
            <w:pPr>
              <w:spacing w:line="276" w:lineRule="auto"/>
              <w:jc w:val="center"/>
              <w:rPr>
                <w:rFonts w:ascii="Arial" w:cs="Arial" w:eastAsia="Arial" w:hAnsi="Arial"/>
              </w:rPr>
            </w:pPr>
            <w:r w:rsidDel="00000000" w:rsidR="00000000" w:rsidRPr="00000000">
              <w:rPr>
                <w:rtl w:val="0"/>
              </w:rPr>
              <w:t xml:space="preserve">Livrable: Produit final dû pour le 8 avril 2019</w:t>
            </w:r>
            <w:r w:rsidDel="00000000" w:rsidR="00000000" w:rsidRPr="00000000">
              <w:rPr>
                <w:rtl w:val="0"/>
              </w:rPr>
            </w:r>
          </w:p>
        </w:tc>
      </w:tr>
    </w:tbl>
    <w:p w:rsidR="00000000" w:rsidDel="00000000" w:rsidP="00000000" w:rsidRDefault="00000000" w:rsidRPr="00000000" w14:paraId="0000033B">
      <w:pPr>
        <w:jc w:val="both"/>
        <w:rPr>
          <w:color w:val="ff9900"/>
        </w:rPr>
      </w:pPr>
      <w:r w:rsidDel="00000000" w:rsidR="00000000" w:rsidRPr="00000000">
        <w:rPr>
          <w:rtl w:val="0"/>
        </w:rPr>
      </w:r>
    </w:p>
    <w:p w:rsidR="00000000" w:rsidDel="00000000" w:rsidP="00000000" w:rsidRDefault="00000000" w:rsidRPr="00000000" w14:paraId="0000033C">
      <w:pPr>
        <w:jc w:val="both"/>
        <w:rPr>
          <w:color w:val="ff9900"/>
        </w:rPr>
      </w:pPr>
      <w:r w:rsidDel="00000000" w:rsidR="00000000" w:rsidRPr="00000000">
        <w:rPr>
          <w:rtl w:val="0"/>
        </w:rPr>
      </w:r>
    </w:p>
    <w:p w:rsidR="00000000" w:rsidDel="00000000" w:rsidP="00000000" w:rsidRDefault="00000000" w:rsidRPr="00000000" w14:paraId="0000033D">
      <w:pPr>
        <w:pStyle w:val="Heading1"/>
        <w:ind w:left="0"/>
        <w:jc w:val="both"/>
        <w:rPr/>
      </w:pPr>
      <w:bookmarkStart w:colFirst="0" w:colLast="0" w:name="_lnxbz9" w:id="14"/>
      <w:bookmarkEnd w:id="14"/>
      <w:r w:rsidDel="00000000" w:rsidR="00000000" w:rsidRPr="00000000">
        <w:br w:type="page"/>
      </w:r>
      <w:r w:rsidDel="00000000" w:rsidR="00000000" w:rsidRPr="00000000">
        <w:rPr>
          <w:rtl w:val="0"/>
        </w:rPr>
      </w:r>
    </w:p>
    <w:p w:rsidR="00000000" w:rsidDel="00000000" w:rsidP="00000000" w:rsidRDefault="00000000" w:rsidRPr="00000000" w14:paraId="0000033E">
      <w:pPr>
        <w:pStyle w:val="Heading1"/>
        <w:ind w:left="0"/>
        <w:jc w:val="both"/>
        <w:rPr/>
      </w:pPr>
      <w:bookmarkStart w:colFirst="0" w:colLast="0" w:name="_7173qm5h25rc" w:id="15"/>
      <w:bookmarkEnd w:id="15"/>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33F">
      <w:pPr>
        <w:jc w:val="both"/>
        <w:rPr/>
      </w:pPr>
      <w:r w:rsidDel="00000000" w:rsidR="00000000" w:rsidRPr="00000000">
        <w:rPr>
          <w:rtl w:val="0"/>
        </w:rPr>
        <w:t xml:space="preserve">L’équipe de développement du produit est composée de 6 développeurs: Antoine Daigneault-Demers, Jérémie Huppé, Maxime Gosselin, Mathieu Giroux-Huppé, Alexandre Rault et Geneviève Bock. Le tableau </w:t>
      </w:r>
      <w:r w:rsidDel="00000000" w:rsidR="00000000" w:rsidRPr="00000000">
        <w:rPr>
          <w:rtl w:val="0"/>
        </w:rPr>
        <w:t xml:space="preserve">6 </w:t>
      </w:r>
      <w:r w:rsidDel="00000000" w:rsidR="00000000" w:rsidRPr="00000000">
        <w:rPr>
          <w:rtl w:val="0"/>
        </w:rPr>
        <w:t xml:space="preserve">ci-dessous précise les expertises et les responsabilités de chacun.</w:t>
      </w:r>
    </w:p>
    <w:p w:rsidR="00000000" w:rsidDel="00000000" w:rsidP="00000000" w:rsidRDefault="00000000" w:rsidRPr="00000000" w14:paraId="00000340">
      <w:pPr>
        <w:jc w:val="both"/>
        <w:rPr/>
      </w:pPr>
      <w:r w:rsidDel="00000000" w:rsidR="00000000" w:rsidRPr="00000000">
        <w:rPr>
          <w:rtl w:val="0"/>
        </w:rPr>
      </w:r>
    </w:p>
    <w:p w:rsidR="00000000" w:rsidDel="00000000" w:rsidP="00000000" w:rsidRDefault="00000000" w:rsidRPr="00000000" w14:paraId="00000341">
      <w:pPr>
        <w:jc w:val="both"/>
        <w:rPr/>
      </w:pPr>
      <w:r w:rsidDel="00000000" w:rsidR="00000000" w:rsidRPr="00000000">
        <w:rPr>
          <w:rtl w:val="0"/>
        </w:rPr>
        <w:t xml:space="preserve">Tableau 6. Énumération des membres l’équipe de développement, description de leur expertise et de leurs responsabilités</w:t>
      </w:r>
    </w:p>
    <w:tbl>
      <w:tblPr>
        <w:tblStyle w:val="Table11"/>
        <w:tblW w:w="10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070"/>
        <w:gridCol w:w="6060"/>
        <w:tblGridChange w:id="0">
          <w:tblGrid>
            <w:gridCol w:w="2490"/>
            <w:gridCol w:w="2070"/>
            <w:gridCol w:w="60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342">
            <w:pPr>
              <w:jc w:val="both"/>
              <w:rPr/>
            </w:pPr>
            <w:r w:rsidDel="00000000" w:rsidR="00000000" w:rsidRPr="00000000">
              <w:rPr>
                <w:rtl w:val="0"/>
              </w:rPr>
              <w:t xml:space="preserve">Membre de l’équipe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Expertise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Responsabilités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jc w:val="both"/>
              <w:rPr/>
            </w:pPr>
            <w:r w:rsidDel="00000000" w:rsidR="00000000" w:rsidRPr="00000000">
              <w:rPr>
                <w:rtl w:val="0"/>
              </w:rPr>
              <w:t xml:space="preserve">Geneviève Bock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Socket.IO</w:t>
            </w:r>
          </w:p>
          <w:p w:rsidR="00000000" w:rsidDel="00000000" w:rsidP="00000000" w:rsidRDefault="00000000" w:rsidRPr="00000000" w14:paraId="00000347">
            <w:pPr>
              <w:rPr/>
            </w:pPr>
            <w:r w:rsidDel="00000000" w:rsidR="00000000" w:rsidRPr="00000000">
              <w:rPr>
                <w:rtl w:val="0"/>
              </w:rPr>
              <w:t xml:space="preserve">Expérience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Communication client lourd serveur.</w:t>
            </w:r>
          </w:p>
          <w:p w:rsidR="00000000" w:rsidDel="00000000" w:rsidP="00000000" w:rsidRDefault="00000000" w:rsidRPr="00000000" w14:paraId="0000034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Assurance qualité de l’expérience utilisateur sur le client lourd.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jc w:val="both"/>
              <w:rPr/>
            </w:pPr>
            <w:r w:rsidDel="00000000" w:rsidR="00000000" w:rsidRPr="00000000">
              <w:rPr>
                <w:rtl w:val="0"/>
              </w:rPr>
              <w:t xml:space="preserve">Antoine Daigneault-Demers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Conception du </w:t>
            </w:r>
            <w:r w:rsidDel="00000000" w:rsidR="00000000" w:rsidRPr="00000000">
              <w:rPr>
                <w:rtl w:val="0"/>
              </w:rPr>
              <w:t xml:space="preserve">back-end </w:t>
            </w:r>
            <w:r w:rsidDel="00000000" w:rsidR="00000000" w:rsidRPr="00000000">
              <w:rPr>
                <w:rtl w:val="0"/>
              </w:rPr>
              <w:t xml:space="preserve">du client lourd.</w:t>
            </w:r>
          </w:p>
          <w:p w:rsidR="00000000" w:rsidDel="00000000" w:rsidP="00000000" w:rsidRDefault="00000000" w:rsidRPr="00000000" w14:paraId="0000034E">
            <w:pPr>
              <w:numPr>
                <w:ilvl w:val="0"/>
                <w:numId w:val="12"/>
              </w:numPr>
              <w:ind w:left="720" w:hanging="360"/>
              <w:rPr>
                <w:u w:val="none"/>
              </w:rPr>
            </w:pPr>
            <w:r w:rsidDel="00000000" w:rsidR="00000000" w:rsidRPr="00000000">
              <w:rPr>
                <w:rtl w:val="0"/>
              </w:rPr>
              <w:t xml:space="preserve">Conception de l’interface utilisateur du client lourd.</w:t>
            </w:r>
          </w:p>
          <w:p w:rsidR="00000000" w:rsidDel="00000000" w:rsidP="00000000" w:rsidRDefault="00000000" w:rsidRPr="00000000" w14:paraId="0000034F">
            <w:pPr>
              <w:numPr>
                <w:ilvl w:val="0"/>
                <w:numId w:val="12"/>
              </w:numPr>
              <w:ind w:left="720" w:hanging="360"/>
              <w:rPr>
                <w:u w:val="none"/>
              </w:rPr>
            </w:pPr>
            <w:r w:rsidDel="00000000" w:rsidR="00000000" w:rsidRPr="00000000">
              <w:rPr>
                <w:rtl w:val="0"/>
              </w:rPr>
              <w:t xml:space="preserve">Assurance qualité du code du client lourd.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jc w:val="both"/>
              <w:rPr/>
            </w:pPr>
            <w:r w:rsidDel="00000000" w:rsidR="00000000" w:rsidRPr="00000000">
              <w:rPr>
                <w:rtl w:val="0"/>
              </w:rPr>
              <w:t xml:space="preserve">Mathieu Giroux-Huppé</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Android Studio</w:t>
            </w:r>
          </w:p>
          <w:p w:rsidR="00000000" w:rsidDel="00000000" w:rsidP="00000000" w:rsidRDefault="00000000" w:rsidRPr="00000000" w14:paraId="00000352">
            <w:pPr>
              <w:rPr/>
            </w:pPr>
            <w:r w:rsidDel="00000000" w:rsidR="00000000" w:rsidRPr="00000000">
              <w:rPr>
                <w:rtl w:val="0"/>
              </w:rPr>
              <w:t xml:space="preserve">Expérience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numPr>
                <w:ilvl w:val="0"/>
                <w:numId w:val="19"/>
              </w:numPr>
              <w:ind w:left="720" w:hanging="360"/>
              <w:rPr>
                <w:u w:val="none"/>
              </w:rPr>
            </w:pPr>
            <w:r w:rsidDel="00000000" w:rsidR="00000000" w:rsidRPr="00000000">
              <w:rPr>
                <w:rtl w:val="0"/>
              </w:rPr>
              <w:t xml:space="preserve">Développement du client léger.</w:t>
            </w:r>
          </w:p>
          <w:p w:rsidR="00000000" w:rsidDel="00000000" w:rsidP="00000000" w:rsidRDefault="00000000" w:rsidRPr="00000000" w14:paraId="00000354">
            <w:pPr>
              <w:numPr>
                <w:ilvl w:val="0"/>
                <w:numId w:val="19"/>
              </w:numPr>
              <w:ind w:left="720" w:hanging="360"/>
              <w:rPr>
                <w:u w:val="none"/>
              </w:rPr>
            </w:pPr>
            <w:r w:rsidDel="00000000" w:rsidR="00000000" w:rsidRPr="00000000">
              <w:rPr>
                <w:rtl w:val="0"/>
              </w:rPr>
              <w:t xml:space="preserve">Assurance qualité de l’expérience utilisateur sur le client léger.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jc w:val="both"/>
              <w:rPr/>
            </w:pPr>
            <w:r w:rsidDel="00000000" w:rsidR="00000000" w:rsidRPr="00000000">
              <w:rPr>
                <w:rtl w:val="0"/>
              </w:rPr>
              <w:t xml:space="preserve">Maxime Gosselin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numPr>
                <w:ilvl w:val="0"/>
                <w:numId w:val="5"/>
              </w:numPr>
              <w:ind w:left="720" w:hanging="360"/>
              <w:rPr>
                <w:u w:val="none"/>
              </w:rPr>
            </w:pPr>
            <w:r w:rsidDel="00000000" w:rsidR="00000000" w:rsidRPr="00000000">
              <w:rPr>
                <w:rtl w:val="0"/>
              </w:rPr>
              <w:t xml:space="preserve">Conception du </w:t>
            </w:r>
            <w:r w:rsidDel="00000000" w:rsidR="00000000" w:rsidRPr="00000000">
              <w:rPr>
                <w:rtl w:val="0"/>
              </w:rPr>
              <w:t xml:space="preserve">back-end</w:t>
            </w:r>
            <w:r w:rsidDel="00000000" w:rsidR="00000000" w:rsidRPr="00000000">
              <w:rPr>
                <w:rtl w:val="0"/>
              </w:rPr>
              <w:t xml:space="preserve"> du client léger.</w:t>
            </w:r>
          </w:p>
          <w:p w:rsidR="00000000" w:rsidDel="00000000" w:rsidP="00000000" w:rsidRDefault="00000000" w:rsidRPr="00000000" w14:paraId="000003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Conception de l’interface utilisateur du client léger.</w:t>
            </w:r>
          </w:p>
          <w:p w:rsidR="00000000" w:rsidDel="00000000" w:rsidP="00000000" w:rsidRDefault="00000000" w:rsidRPr="00000000" w14:paraId="0000035A">
            <w:pPr>
              <w:numPr>
                <w:ilvl w:val="0"/>
                <w:numId w:val="5"/>
              </w:numPr>
              <w:ind w:left="720" w:hanging="360"/>
              <w:rPr>
                <w:u w:val="none"/>
              </w:rPr>
            </w:pPr>
            <w:r w:rsidDel="00000000" w:rsidR="00000000" w:rsidRPr="00000000">
              <w:rPr>
                <w:rtl w:val="0"/>
              </w:rPr>
              <w:t xml:space="preserve">Assurance qualité du code du client léger.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jc w:val="both"/>
              <w:rPr/>
            </w:pPr>
            <w:r w:rsidDel="00000000" w:rsidR="00000000" w:rsidRPr="00000000">
              <w:rPr>
                <w:rtl w:val="0"/>
              </w:rPr>
              <w:t xml:space="preserve">Jérémie Huppé</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jc w:val="both"/>
              <w:rPr/>
            </w:pPr>
            <w:r w:rsidDel="00000000" w:rsidR="00000000" w:rsidRPr="00000000">
              <w:rPr>
                <w:rtl w:val="0"/>
              </w:rPr>
              <w:t xml:space="preserve">Planification</w:t>
            </w:r>
          </w:p>
          <w:p w:rsidR="00000000" w:rsidDel="00000000" w:rsidP="00000000" w:rsidRDefault="00000000" w:rsidRPr="00000000" w14:paraId="0000035D">
            <w:pPr>
              <w:jc w:val="both"/>
              <w:rPr/>
            </w:pPr>
            <w:r w:rsidDel="00000000" w:rsidR="00000000" w:rsidRPr="00000000">
              <w:rPr>
                <w:rtl w:val="0"/>
              </w:rPr>
              <w:t xml:space="preserve">Socket.IO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Gestion des livrables.</w:t>
            </w:r>
          </w:p>
          <w:p w:rsidR="00000000" w:rsidDel="00000000" w:rsidP="00000000" w:rsidRDefault="00000000" w:rsidRPr="00000000" w14:paraId="0000035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Communication du serveur.</w:t>
            </w:r>
          </w:p>
          <w:p w:rsidR="00000000" w:rsidDel="00000000" w:rsidP="00000000" w:rsidRDefault="00000000" w:rsidRPr="00000000" w14:paraId="0000036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Cohérence entre les interfaces des clients lourd et léger.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jc w:val="both"/>
              <w:rPr/>
            </w:pPr>
            <w:r w:rsidDel="00000000" w:rsidR="00000000" w:rsidRPr="00000000">
              <w:rPr>
                <w:rtl w:val="0"/>
              </w:rPr>
              <w:t xml:space="preserve">Alexandre Rault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Google Cloud Datastore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Conception et administration de la base de données sur Google Cloud Datastore.</w:t>
            </w:r>
          </w:p>
          <w:p w:rsidR="00000000" w:rsidDel="00000000" w:rsidP="00000000" w:rsidRDefault="00000000" w:rsidRPr="00000000" w14:paraId="00000365">
            <w:pPr>
              <w:numPr>
                <w:ilvl w:val="0"/>
                <w:numId w:val="18"/>
              </w:numPr>
              <w:ind w:left="720" w:hanging="360"/>
              <w:rPr>
                <w:u w:val="none"/>
              </w:rPr>
            </w:pPr>
            <w:r w:rsidDel="00000000" w:rsidR="00000000" w:rsidRPr="00000000">
              <w:rPr>
                <w:rtl w:val="0"/>
              </w:rPr>
              <w:t xml:space="preserve">Développement du serveur.</w:t>
            </w:r>
          </w:p>
          <w:p w:rsidR="00000000" w:rsidDel="00000000" w:rsidP="00000000" w:rsidRDefault="00000000" w:rsidRPr="00000000" w14:paraId="00000366">
            <w:pPr>
              <w:numPr>
                <w:ilvl w:val="0"/>
                <w:numId w:val="18"/>
              </w:numPr>
              <w:ind w:left="720" w:hanging="360"/>
              <w:rPr>
                <w:u w:val="none"/>
              </w:rPr>
            </w:pPr>
            <w:r w:rsidDel="00000000" w:rsidR="00000000" w:rsidRPr="00000000">
              <w:rPr>
                <w:rtl w:val="0"/>
              </w:rPr>
              <w:t xml:space="preserve">Assurance qualité du code du serveur.</w:t>
            </w:r>
          </w:p>
        </w:tc>
      </w:tr>
    </w:tbl>
    <w:p w:rsidR="00000000" w:rsidDel="00000000" w:rsidP="00000000" w:rsidRDefault="00000000" w:rsidRPr="00000000" w14:paraId="00000367">
      <w:pPr>
        <w:jc w:val="both"/>
        <w:rPr/>
      </w:pPr>
      <w:r w:rsidDel="00000000" w:rsidR="00000000" w:rsidRPr="00000000">
        <w:rPr>
          <w:rtl w:val="0"/>
        </w:rPr>
      </w:r>
    </w:p>
    <w:p w:rsidR="00000000" w:rsidDel="00000000" w:rsidP="00000000" w:rsidRDefault="00000000" w:rsidRPr="00000000" w14:paraId="00000368">
      <w:pPr>
        <w:pStyle w:val="Heading1"/>
        <w:ind w:left="0"/>
        <w:jc w:val="both"/>
        <w:rPr/>
      </w:pPr>
      <w:bookmarkStart w:colFirst="0" w:colLast="0" w:name="_35nkun2" w:id="16"/>
      <w:bookmarkEnd w:id="16"/>
      <w:r w:rsidDel="00000000" w:rsidR="00000000" w:rsidRPr="00000000">
        <w:br w:type="page"/>
      </w:r>
      <w:r w:rsidDel="00000000" w:rsidR="00000000" w:rsidRPr="00000000">
        <w:rPr>
          <w:rtl w:val="0"/>
        </w:rPr>
      </w:r>
    </w:p>
    <w:p w:rsidR="00000000" w:rsidDel="00000000" w:rsidP="00000000" w:rsidRDefault="00000000" w:rsidRPr="00000000" w14:paraId="00000369">
      <w:pPr>
        <w:pStyle w:val="Heading1"/>
        <w:ind w:left="0"/>
        <w:jc w:val="both"/>
        <w:rPr>
          <w:color w:val="ff9900"/>
        </w:rPr>
      </w:pPr>
      <w:bookmarkStart w:colFirst="0" w:colLast="0" w:name="_lhrweqx60hbe" w:id="17"/>
      <w:bookmarkEnd w:id="17"/>
      <w:r w:rsidDel="00000000" w:rsidR="00000000" w:rsidRPr="00000000">
        <w:rPr>
          <w:rtl w:val="0"/>
        </w:rPr>
        <w:t xml:space="preserve">6. Entente contractuelle proposée</w:t>
      </w: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w:t>
      </w:r>
      <w:r w:rsidDel="00000000" w:rsidR="00000000" w:rsidRPr="00000000">
        <w:rPr>
          <w:rtl w:val="0"/>
        </w:rPr>
        <w:t xml:space="preserve">otre équipe propose une entente contractuelle clé en main. </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Ce type d’entente correspond aux critères de l’appel d’offres puisqu’il stipule que les soumissionnaires retenus devront livrer un produit final à une date précise. Également, les requis du système définissent clairement et précisément le produit à livrer. Ces derniers sont spécifiés dans le document « SRS » rédigé par notre équipe et obligatoire à la soumission. L’incertitude et la complexité des spécifications étant moindres, une assurance des coûts finaux et une garantie de livraison sont offertes grâce à un contrat clé en main.</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Par ailleurs, il n’y a présentement pas d’urgence de livraison favorisant un contrat à terme. Effectivement, l’appel d’offres ne stipule qu’une livraison à effectuer, soit celle du produit final, le 8 avril 2019. Également, une mise en chantier plus rapide permise par ce type de contrat n’est pas requise.</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ff9900"/>
        </w:rPr>
      </w:pPr>
      <w:r w:rsidDel="00000000" w:rsidR="00000000" w:rsidRPr="00000000">
        <w:rPr>
          <w:rtl w:val="0"/>
        </w:rPr>
        <w:t xml:space="preserve">Somme toute, un contrat de livraison clé en main est la meilleure option considérant qu’il produit la meilleure garantie de résultat et de coûts finaux, lorsque les requis sont clairs et précis. Cette entente implique que notre équipe devra livrer le produit final le 8 avril 2019. Le paiement final devra être émis à la livraison du produit final et à son acceptation par PolyApps</w:t>
      </w:r>
      <w:r w:rsidDel="00000000" w:rsidR="00000000" w:rsidRPr="00000000">
        <w:rPr>
          <w:rtl w:val="0"/>
        </w:rPr>
        <w:t xml:space="preserve">. Elle implique également que tout changement aux spécifications après l’allocation de la soumission </w:t>
      </w:r>
      <w:r w:rsidDel="00000000" w:rsidR="00000000" w:rsidRPr="00000000">
        <w:rPr>
          <w:rtl w:val="0"/>
        </w:rPr>
        <w:t xml:space="preserve">requ</w:t>
      </w:r>
      <w:r w:rsidDel="00000000" w:rsidR="00000000" w:rsidRPr="00000000">
        <w:rPr>
          <w:rtl w:val="0"/>
        </w:rPr>
        <w:t xml:space="preserve">erra </w:t>
      </w:r>
      <w:r w:rsidDel="00000000" w:rsidR="00000000" w:rsidRPr="00000000">
        <w:rPr>
          <w:rtl w:val="0"/>
        </w:rPr>
        <w:t xml:space="preserve">une négociation et que les coûts pourraient être augmentés suite à des imprévus liés aux travaux à haut risque. </w:t>
      </w:r>
      <w:r w:rsidDel="00000000" w:rsidR="00000000" w:rsidRPr="00000000">
        <w:rPr>
          <w:rtl w:val="0"/>
        </w:rPr>
      </w:r>
    </w:p>
    <w:p w:rsidR="00000000" w:rsidDel="00000000" w:rsidP="00000000" w:rsidRDefault="00000000" w:rsidRPr="00000000" w14:paraId="0000036E">
      <w:pPr>
        <w:keepLines w:val="1"/>
        <w:spacing w:after="120" w:lineRule="auto"/>
        <w:jc w:val="both"/>
        <w:rPr/>
      </w:pPr>
      <w:r w:rsidDel="00000000" w:rsidR="00000000" w:rsidRPr="00000000">
        <w:rPr>
          <w:rtl w:val="0"/>
        </w:rPr>
        <w:t xml:space="preserve">Le prix demandé pour le produit final est de 114 525$. Ce prix est basé sur les lots de travail présentés à la section 4 ainsi que sur les taux suivant :</w:t>
      </w:r>
    </w:p>
    <w:p w:rsidR="00000000" w:rsidDel="00000000" w:rsidP="00000000" w:rsidRDefault="00000000" w:rsidRPr="00000000" w14:paraId="0000036F">
      <w:pPr>
        <w:keepLines w:val="1"/>
        <w:spacing w:after="120" w:lineRule="auto"/>
        <w:jc w:val="both"/>
        <w:rPr/>
      </w:pPr>
      <w:r w:rsidDel="00000000" w:rsidR="00000000" w:rsidRPr="00000000">
        <w:rPr>
          <w:rtl w:val="0"/>
        </w:rPr>
      </w:r>
    </w:p>
    <w:p w:rsidR="00000000" w:rsidDel="00000000" w:rsidP="00000000" w:rsidRDefault="00000000" w:rsidRPr="00000000" w14:paraId="00000370">
      <w:pPr>
        <w:jc w:val="both"/>
        <w:rPr/>
      </w:pPr>
      <w:r w:rsidDel="00000000" w:rsidR="00000000" w:rsidRPr="00000000">
        <w:rPr>
          <w:rtl w:val="0"/>
        </w:rPr>
        <w:t xml:space="preserve">Tableau 7. Taux horaire des employés selon leur rôle</w:t>
      </w:r>
    </w:p>
    <w:tbl>
      <w:tblPr>
        <w:tblStyle w:val="Table12"/>
        <w:tblW w:w="10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7.5"/>
        <w:gridCol w:w="5317.5"/>
        <w:tblGridChange w:id="0">
          <w:tblGrid>
            <w:gridCol w:w="5317.5"/>
            <w:gridCol w:w="5317.5"/>
          </w:tblGrid>
        </w:tblGridChange>
      </w:tblGrid>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71">
            <w:pPr>
              <w:jc w:val="center"/>
              <w:rPr/>
            </w:pPr>
            <w:r w:rsidDel="00000000" w:rsidR="00000000" w:rsidRPr="00000000">
              <w:rPr>
                <w:rtl w:val="0"/>
              </w:rPr>
              <w:t xml:space="preserve">Taux horaire des employés ($/h)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jc w:val="center"/>
              <w:rPr/>
            </w:pPr>
            <w:r w:rsidDel="00000000" w:rsidR="00000000" w:rsidRPr="00000000">
              <w:rPr>
                <w:rtl w:val="0"/>
              </w:rPr>
              <w:t xml:space="preserve">Gestionnaire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jc w:val="center"/>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jc w:val="center"/>
              <w:rPr/>
            </w:pPr>
            <w:r w:rsidDel="00000000" w:rsidR="00000000" w:rsidRPr="00000000">
              <w:rPr>
                <w:rtl w:val="0"/>
              </w:rPr>
              <w:t xml:space="preserve">Développeur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jc w:val="center"/>
              <w:rPr/>
            </w:pPr>
            <w:r w:rsidDel="00000000" w:rsidR="00000000" w:rsidRPr="00000000">
              <w:rPr>
                <w:rtl w:val="0"/>
              </w:rPr>
              <w:t xml:space="preserve">100</w:t>
            </w:r>
          </w:p>
        </w:tc>
      </w:tr>
    </w:tbl>
    <w:p w:rsidR="00000000" w:rsidDel="00000000" w:rsidP="00000000" w:rsidRDefault="00000000" w:rsidRPr="00000000" w14:paraId="00000377">
      <w:pPr>
        <w:keepLines w:val="1"/>
        <w:spacing w:after="120" w:lineRule="auto"/>
        <w:jc w:val="both"/>
        <w:rPr/>
      </w:pPr>
      <w:r w:rsidDel="00000000" w:rsidR="00000000" w:rsidRPr="00000000">
        <w:rPr>
          <w:rtl w:val="0"/>
        </w:rPr>
      </w:r>
    </w:p>
    <w:p w:rsidR="00000000" w:rsidDel="00000000" w:rsidP="00000000" w:rsidRDefault="00000000" w:rsidRPr="00000000" w14:paraId="00000378">
      <w:pPr>
        <w:keepLines w:val="1"/>
        <w:spacing w:after="120" w:lineRule="auto"/>
        <w:jc w:val="both"/>
        <w:rPr/>
      </w:pPr>
      <w:r w:rsidDel="00000000" w:rsidR="00000000" w:rsidRPr="00000000">
        <w:rPr>
          <w:rtl w:val="0"/>
        </w:rPr>
        <w:t xml:space="preserve">Pour la rédaction du « SRS », du « Plan de projet » et de la « Liste d’exigences », le taux horaire utilisé est celui du gestionnaire de projet. Pour tous les autres </w:t>
      </w:r>
      <w:r w:rsidDel="00000000" w:rsidR="00000000" w:rsidRPr="00000000">
        <w:rPr>
          <w:rtl w:val="0"/>
        </w:rPr>
        <w:t xml:space="preserve">lots de travail</w:t>
      </w:r>
      <w:r w:rsidDel="00000000" w:rsidR="00000000" w:rsidRPr="00000000">
        <w:rPr>
          <w:rtl w:val="0"/>
        </w:rPr>
        <w:t xml:space="preserve">, nous avons utilisé un taux horaire d’environ 104$, correspondant à la moyenne pondérée du taux du gestionnaire de projet à 16% et d’un développeur à 84%. Ces taux horaires sont multipliés par les temps estimés pour chaque </w:t>
      </w:r>
      <w:r w:rsidDel="00000000" w:rsidR="00000000" w:rsidRPr="00000000">
        <w:rPr>
          <w:rtl w:val="0"/>
        </w:rPr>
        <w:t xml:space="preserve">lot de travail</w:t>
      </w:r>
      <w:r w:rsidDel="00000000" w:rsidR="00000000" w:rsidRPr="00000000">
        <w:rPr>
          <w:rtl w:val="0"/>
        </w:rPr>
        <w:t xml:space="preserve">. Leur somme constitue le prix demandé pour le produit final.</w:t>
      </w:r>
    </w:p>
    <w:p w:rsidR="00000000" w:rsidDel="00000000" w:rsidP="00000000" w:rsidRDefault="00000000" w:rsidRPr="00000000" w14:paraId="00000379">
      <w:pPr>
        <w:keepLines w:val="1"/>
        <w:spacing w:after="120" w:lineRule="auto"/>
        <w:jc w:val="both"/>
        <w:rPr/>
      </w:pPr>
      <w:r w:rsidDel="00000000" w:rsidR="00000000" w:rsidRPr="00000000">
        <w:rPr>
          <w:rtl w:val="0"/>
        </w:rPr>
      </w:r>
    </w:p>
    <w:p w:rsidR="00000000" w:rsidDel="00000000" w:rsidP="00000000" w:rsidRDefault="00000000" w:rsidRPr="00000000" w14:paraId="0000037A">
      <w:pPr>
        <w:keepLines w:val="1"/>
        <w:spacing w:after="120" w:lineRule="auto"/>
        <w:jc w:val="both"/>
        <w:rPr/>
      </w:pPr>
      <w:r w:rsidDel="00000000" w:rsidR="00000000" w:rsidRPr="00000000">
        <w:rPr>
          <w:rtl w:val="0"/>
        </w:rPr>
        <w:t xml:space="preserve">Le budget pour chaque jalon est détaillé dans le tableau ci-dessous : </w:t>
      </w:r>
    </w:p>
    <w:p w:rsidR="00000000" w:rsidDel="00000000" w:rsidP="00000000" w:rsidRDefault="00000000" w:rsidRPr="00000000" w14:paraId="0000037B">
      <w:pPr>
        <w:keepLines w:val="1"/>
        <w:spacing w:after="120" w:lineRule="auto"/>
        <w:jc w:val="both"/>
        <w:rPr/>
      </w:pPr>
      <w:r w:rsidDel="00000000" w:rsidR="00000000" w:rsidRPr="00000000">
        <w:rPr>
          <w:rtl w:val="0"/>
        </w:rPr>
      </w:r>
    </w:p>
    <w:p w:rsidR="00000000" w:rsidDel="00000000" w:rsidP="00000000" w:rsidRDefault="00000000" w:rsidRPr="00000000" w14:paraId="0000037C">
      <w:pPr>
        <w:jc w:val="both"/>
        <w:rPr/>
      </w:pPr>
      <w:r w:rsidDel="00000000" w:rsidR="00000000" w:rsidRPr="00000000">
        <w:rPr>
          <w:rtl w:val="0"/>
        </w:rPr>
        <w:t xml:space="preserve">Tableau 8. Nombre d’heures et coûts estimés pour chaque jalon du projet</w:t>
      </w:r>
    </w:p>
    <w:tbl>
      <w:tblPr>
        <w:tblStyle w:val="Table13"/>
        <w:tblW w:w="10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5"/>
        <w:gridCol w:w="3545"/>
        <w:gridCol w:w="3545"/>
        <w:tblGridChange w:id="0">
          <w:tblGrid>
            <w:gridCol w:w="3545"/>
            <w:gridCol w:w="3545"/>
            <w:gridCol w:w="3545"/>
          </w:tblGrid>
        </w:tblGridChange>
      </w:tblGrid>
      <w:tr>
        <w:tc>
          <w:tcPr>
            <w:shd w:fill="d9d9d9" w:val="clear"/>
            <w:tcMar>
              <w:top w:w="100.0" w:type="dxa"/>
              <w:left w:w="100.0" w:type="dxa"/>
              <w:bottom w:w="100.0" w:type="dxa"/>
              <w:right w:w="100.0" w:type="dxa"/>
            </w:tcMar>
            <w:vAlign w:val="center"/>
          </w:tcPr>
          <w:p w:rsidR="00000000" w:rsidDel="00000000" w:rsidP="00000000" w:rsidRDefault="00000000" w:rsidRPr="00000000" w14:paraId="0000037D">
            <w:pPr>
              <w:jc w:val="center"/>
              <w:rPr/>
            </w:pPr>
            <w:r w:rsidDel="00000000" w:rsidR="00000000" w:rsidRPr="00000000">
              <w:rPr>
                <w:rtl w:val="0"/>
              </w:rPr>
              <w:t xml:space="preserve">Jalon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7E">
            <w:pPr>
              <w:jc w:val="center"/>
              <w:rPr/>
            </w:pPr>
            <w:r w:rsidDel="00000000" w:rsidR="00000000" w:rsidRPr="00000000">
              <w:rPr>
                <w:rtl w:val="0"/>
              </w:rPr>
              <w:t xml:space="preserve">Nombre d’heures estimé (h)</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7F">
            <w:pPr>
              <w:jc w:val="center"/>
              <w:rPr/>
            </w:pPr>
            <w:r w:rsidDel="00000000" w:rsidR="00000000" w:rsidRPr="00000000">
              <w:rPr>
                <w:rtl w:val="0"/>
              </w:rPr>
              <w:t xml:space="preserve">Coûts estimés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80">
            <w:pPr>
              <w:jc w:val="center"/>
              <w:rPr/>
            </w:pPr>
            <w:r w:rsidDel="00000000" w:rsidR="00000000" w:rsidRPr="00000000">
              <w:rPr>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381">
            <w:pPr>
              <w:jc w:val="center"/>
              <w:rPr/>
            </w:pPr>
            <w:r w:rsidDel="00000000" w:rsidR="00000000" w:rsidRPr="00000000">
              <w:rPr>
                <w:rtl w:val="0"/>
              </w:rPr>
              <w:t xml:space="preserve">280</w:t>
            </w:r>
          </w:p>
        </w:tc>
        <w:tc>
          <w:tcPr>
            <w:tcMar>
              <w:top w:w="100.0" w:type="dxa"/>
              <w:left w:w="100.0" w:type="dxa"/>
              <w:bottom w:w="100.0" w:type="dxa"/>
              <w:right w:w="100.0" w:type="dxa"/>
            </w:tcMar>
            <w:vAlign w:val="center"/>
          </w:tcPr>
          <w:p w:rsidR="00000000" w:rsidDel="00000000" w:rsidP="00000000" w:rsidRDefault="00000000" w:rsidRPr="00000000" w14:paraId="00000382">
            <w:pPr>
              <w:jc w:val="center"/>
              <w:rPr/>
            </w:pPr>
            <w:r w:rsidDel="00000000" w:rsidR="00000000" w:rsidRPr="00000000">
              <w:rPr>
                <w:rtl w:val="0"/>
              </w:rPr>
              <w:t xml:space="preserve">31 125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83">
            <w:pPr>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384">
            <w:pPr>
              <w:jc w:val="center"/>
              <w:rPr/>
            </w:pPr>
            <w:r w:rsidDel="00000000" w:rsidR="00000000" w:rsidRPr="00000000">
              <w:rPr>
                <w:rtl w:val="0"/>
              </w:rPr>
              <w:t xml:space="preserve">420</w:t>
            </w:r>
          </w:p>
        </w:tc>
        <w:tc>
          <w:tcPr>
            <w:tcMar>
              <w:top w:w="100.0" w:type="dxa"/>
              <w:left w:w="100.0" w:type="dxa"/>
              <w:bottom w:w="100.0" w:type="dxa"/>
              <w:right w:w="100.0" w:type="dxa"/>
            </w:tcMar>
            <w:vAlign w:val="center"/>
          </w:tcPr>
          <w:p w:rsidR="00000000" w:rsidDel="00000000" w:rsidP="00000000" w:rsidRDefault="00000000" w:rsidRPr="00000000" w14:paraId="00000385">
            <w:pPr>
              <w:jc w:val="center"/>
              <w:rPr/>
            </w:pPr>
            <w:r w:rsidDel="00000000" w:rsidR="00000000" w:rsidRPr="00000000">
              <w:rPr>
                <w:rtl w:val="0"/>
              </w:rPr>
              <w:t xml:space="preserve">43 680</w:t>
            </w:r>
          </w:p>
        </w:tc>
      </w:tr>
      <w:tr>
        <w:trPr>
          <w:trHeight w:val="2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86">
            <w:pPr>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387">
            <w:pPr>
              <w:jc w:val="center"/>
              <w:rPr/>
            </w:pPr>
            <w:r w:rsidDel="00000000" w:rsidR="00000000" w:rsidRPr="00000000">
              <w:rPr>
                <w:rtl w:val="0"/>
              </w:rPr>
              <w:t xml:space="preserve">380</w:t>
            </w:r>
          </w:p>
        </w:tc>
        <w:tc>
          <w:tcPr>
            <w:tcMar>
              <w:top w:w="100.0" w:type="dxa"/>
              <w:left w:w="100.0" w:type="dxa"/>
              <w:bottom w:w="100.0" w:type="dxa"/>
              <w:right w:w="100.0" w:type="dxa"/>
            </w:tcMar>
            <w:vAlign w:val="center"/>
          </w:tcPr>
          <w:p w:rsidR="00000000" w:rsidDel="00000000" w:rsidP="00000000" w:rsidRDefault="00000000" w:rsidRPr="00000000" w14:paraId="00000388">
            <w:pPr>
              <w:jc w:val="center"/>
              <w:rPr/>
            </w:pPr>
            <w:r w:rsidDel="00000000" w:rsidR="00000000" w:rsidRPr="00000000">
              <w:rPr>
                <w:rtl w:val="0"/>
              </w:rPr>
              <w:t xml:space="preserve">39 520</w:t>
            </w:r>
          </w:p>
        </w:tc>
      </w:tr>
    </w:tbl>
    <w:p w:rsidR="00000000" w:rsidDel="00000000" w:rsidP="00000000" w:rsidRDefault="00000000" w:rsidRPr="00000000" w14:paraId="00000389">
      <w:pPr>
        <w:keepLines w:val="1"/>
        <w:spacing w:after="120" w:lineRule="auto"/>
        <w:jc w:val="both"/>
        <w:rPr/>
      </w:pPr>
      <w:r w:rsidDel="00000000" w:rsidR="00000000" w:rsidRPr="00000000">
        <w:rPr>
          <w:rtl w:val="0"/>
        </w:rPr>
      </w:r>
    </w:p>
    <w:p w:rsidR="00000000" w:rsidDel="00000000" w:rsidP="00000000" w:rsidRDefault="00000000" w:rsidRPr="00000000" w14:paraId="0000038A">
      <w:pPr>
        <w:jc w:val="both"/>
        <w:rPr/>
      </w:pPr>
      <w:r w:rsidDel="00000000" w:rsidR="00000000" w:rsidRPr="00000000">
        <w:rPr>
          <w:rtl w:val="0"/>
        </w:rPr>
      </w:r>
    </w:p>
    <w:sectPr>
      <w:type w:val="continuous"/>
      <w:pgSz w:h="15840" w:w="12240"/>
      <w:pgMar w:bottom="1440" w:top="1440" w:left="850.3937007874016" w:right="755.078740157480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jc w:val="both"/>
      <w:rPr>
        <w:sz w:val="24"/>
        <w:szCs w:val="24"/>
      </w:rPr>
    </w:pPr>
    <w:r w:rsidDel="00000000" w:rsidR="00000000" w:rsidRPr="00000000">
      <w:rPr>
        <w:rtl w:val="0"/>
      </w:rPr>
    </w:r>
  </w:p>
  <w:p w:rsidR="00000000" w:rsidDel="00000000" w:rsidP="00000000" w:rsidRDefault="00000000" w:rsidRPr="00000000" w14:paraId="0000038E">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38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w:t>
    </w:r>
  </w:p>
  <w:p w:rsidR="00000000" w:rsidDel="00000000" w:rsidP="00000000" w:rsidRDefault="00000000" w:rsidRPr="00000000" w14:paraId="0000039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3.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2.2.%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