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rPr>
      </w:pPr>
      <w:bookmarkStart w:id="0" w:name="_GoBack"/>
      <w:bookmarkEnd w:id="0"/>
      <w:r>
        <w:rPr>
          <w:b/>
          <w:bCs/>
        </w:rPr>
        <w:t>Social Media Sentiment Analysis</w:t>
      </w:r>
    </w:p>
    <w:p>
      <w:pPr>
        <w:pStyle w:val="style0"/>
        <w:rPr/>
      </w:pPr>
      <w:r>
        <w:t>Dataset</w:t>
      </w:r>
    </w:p>
    <w:p>
      <w:pPr>
        <w:pStyle w:val="style0"/>
        <w:rPr/>
      </w:pPr>
      <w:r>
        <w:t>The dataset contains 1,600,000 tweets extracted using the twitter api. The tweets have been classified from 0 (negative) to 4 (positive). The dataset contains 6 fields which are target as integer, ids as integer, date as date, flag as string, user as string and text as string.These 6 fields are shown below.</w:t>
      </w:r>
    </w:p>
    <w:p>
      <w:pPr>
        <w:pStyle w:val="style0"/>
        <w:rPr/>
      </w:pPr>
      <w:r>
        <w:t>target: The polarity of the tweet (0 - negative, 2 - neutral, 4 - positive)</w:t>
      </w:r>
    </w:p>
    <w:p>
      <w:pPr>
        <w:pStyle w:val="style0"/>
        <w:rPr/>
      </w:pPr>
      <w:r>
        <w:t>ids: The id of the tweet.</w:t>
      </w:r>
    </w:p>
    <w:p>
      <w:pPr>
        <w:pStyle w:val="style0"/>
        <w:rPr/>
      </w:pPr>
      <w:r>
        <w:t>date: The date of the tweet.</w:t>
      </w:r>
    </w:p>
    <w:p>
      <w:pPr>
        <w:pStyle w:val="style0"/>
        <w:rPr/>
      </w:pPr>
      <w:r>
        <w:t>flag: The query. If there is no query, then this value is NO_QUERY.</w:t>
      </w:r>
    </w:p>
    <w:p>
      <w:pPr>
        <w:pStyle w:val="style0"/>
        <w:rPr/>
      </w:pPr>
      <w:r>
        <w:t>user: The user that tweeted.</w:t>
      </w:r>
    </w:p>
    <w:p>
      <w:pPr>
        <w:pStyle w:val="style0"/>
        <w:rPr/>
      </w:pPr>
      <w:r>
        <w:t>text: The text of the tweet</w:t>
      </w:r>
    </w:p>
    <w:p>
      <w:pPr>
        <w:pStyle w:val="style0"/>
        <w:rPr/>
      </w:pPr>
      <w:r>
        <w:t xml:space="preserve">We remove tweets that have a length of 0. After this process, the dataset has a dimension of 1592328×2 Positive and negative samples are equal. The dataset distribution has not any skewness as shown below. </w:t>
      </w:r>
    </w:p>
    <w:p>
      <w:pPr>
        <w:pStyle w:val="style0"/>
        <w:jc w:val="center"/>
        <w:rPr/>
      </w:pPr>
      <w:r>
        <w:rPr/>
        <w:drawing>
          <wp:inline distL="114300" distT="0" distB="0" distR="114300">
            <wp:extent cx="2971800" cy="4201082"/>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 cstate="print"/>
                    <a:srcRect l="0" t="0" r="0" b="0"/>
                    <a:stretch/>
                  </pic:blipFill>
                  <pic:spPr>
                    <a:xfrm rot="0">
                      <a:off x="0" y="0"/>
                      <a:ext cx="2971800" cy="4201082"/>
                    </a:xfrm>
                    <a:prstGeom prst="rect"/>
                  </pic:spPr>
                </pic:pic>
              </a:graphicData>
            </a:graphic>
          </wp:inline>
        </w:drawing>
      </w:r>
    </w:p>
    <w:p>
      <w:pPr>
        <w:pStyle w:val="style0"/>
        <w:rPr/>
      </w:pPr>
      <w:r>
        <w:t>Preprocessing</w:t>
      </w:r>
    </w:p>
    <w:p>
      <w:pPr>
        <w:pStyle w:val="style0"/>
        <w:rPr/>
      </w:pPr>
      <w:r>
        <w:t>Chart/Figures of Attribute</w:t>
      </w:r>
    </w:p>
    <w:p>
      <w:pPr>
        <w:pStyle w:val="style0"/>
        <w:rPr/>
      </w:pPr>
      <w:r>
        <w:t>Number of Letters</w:t>
      </w:r>
    </w:p>
    <w:p>
      <w:pPr>
        <w:pStyle w:val="style0"/>
        <w:rPr/>
      </w:pPr>
      <w:r>
        <w:t xml:space="preserve">We provide the frequency and the relative frequency of the letters of whole tweets. Finally, we apply a chi-square test to test if the distribution of the letters in tweets is the same with what we see in English texts. </w:t>
      </w:r>
    </w:p>
    <w:p>
      <w:pPr>
        <w:pStyle w:val="style0"/>
        <w:jc w:val="center"/>
        <w:rPr/>
      </w:pPr>
      <w:r>
        <w:rPr/>
        <w:drawing>
          <wp:inline distL="114300" distT="0" distB="0" distR="114300">
            <wp:extent cx="2971800" cy="1978369"/>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3" cstate="print"/>
                    <a:srcRect l="0" t="0" r="0" b="0"/>
                    <a:stretch/>
                  </pic:blipFill>
                  <pic:spPr>
                    <a:xfrm rot="0">
                      <a:off x="0" y="0"/>
                      <a:ext cx="2971800" cy="1978369"/>
                    </a:xfrm>
                    <a:prstGeom prst="rect"/>
                  </pic:spPr>
                </pic:pic>
              </a:graphicData>
            </a:graphic>
          </wp:inline>
        </w:drawing>
      </w:r>
    </w:p>
    <w:p>
      <w:pPr>
        <w:pStyle w:val="style0"/>
        <w:rPr/>
      </w:pPr>
      <w:r>
        <w:t>We got the p-value (p) as 0 which implies that the letter frequency does not follow the same distribution with what we see in English tests, although the Pearson correlation is too high (~96.7%).</w:t>
      </w:r>
    </w:p>
    <w:p>
      <w:pPr>
        <w:pStyle w:val="style0"/>
        <w:jc w:val="center"/>
        <w:rPr/>
      </w:pPr>
      <w:r>
        <w:rPr/>
        <w:drawing>
          <wp:inline distL="114300" distT="0" distB="0" distR="114300">
            <wp:extent cx="2971800" cy="1096677"/>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4" cstate="print"/>
                    <a:srcRect l="0" t="0" r="0" b="0"/>
                    <a:stretch/>
                  </pic:blipFill>
                  <pic:spPr>
                    <a:xfrm rot="0">
                      <a:off x="0" y="0"/>
                      <a:ext cx="2971800" cy="1096677"/>
                    </a:xfrm>
                    <a:prstGeom prst="rect"/>
                  </pic:spPr>
                </pic:pic>
              </a:graphicData>
            </a:graphic>
          </wp:inline>
        </w:drawing>
      </w:r>
    </w:p>
    <w:p>
      <w:pPr>
        <w:pStyle w:val="style0"/>
        <w:jc w:val="left"/>
        <w:rPr/>
      </w:pPr>
      <w:r>
        <w:rPr>
          <w:lang w:val="en-US"/>
        </w:rPr>
        <w:t>We counted the number of characters for each tweet and analyzed the data frame according to maximum number of characters, minimum number of characters, mean of the number of characters column and its standard deviation. Our longest tweet is 189 characters long, the shortest tweet is 1 character long and mean of all tweets’ character length 42.78. The standard deviation of all tweet character length is 24.16.</w:t>
      </w:r>
    </w:p>
    <w:p>
      <w:pPr>
        <w:pStyle w:val="style0"/>
        <w:jc w:val="left"/>
        <w:rPr/>
      </w:pPr>
      <w:r>
        <w:rPr>
          <w:lang w:val="en-US"/>
        </w:rPr>
        <w:t>Number of Characters</w:t>
      </w:r>
    </w:p>
    <w:p>
      <w:pPr>
        <w:pStyle w:val="style0"/>
        <w:jc w:val="left"/>
        <w:rPr/>
      </w:pPr>
      <w:r>
        <w:rPr>
          <w:lang w:val="en-US"/>
        </w:rPr>
        <w:t>We counted the number of words for each tweet and analyzed the data frame according to maximum number of words, minimum number of words, mean of the number of words column and its standard deviation. Our longest tweet is 50 words long, the shortest tweet is 1 word long and the mean of all tweets’ word length is 7.24. The standard deviation of all tweet character length is 4.03.</w:t>
      </w:r>
    </w:p>
    <w:p>
      <w:pPr>
        <w:pStyle w:val="style0"/>
        <w:jc w:val="left"/>
        <w:rPr/>
      </w:pPr>
      <w:r>
        <w:rPr>
          <w:lang w:val="en-US"/>
        </w:rPr>
        <w:t>Most Common Words in Dataset</w:t>
      </w:r>
    </w:p>
    <w:p>
      <w:pPr>
        <w:pStyle w:val="style0"/>
        <w:jc w:val="center"/>
        <w:rPr/>
      </w:pPr>
      <w:r>
        <w:rPr/>
        <w:drawing>
          <wp:inline distL="114300" distT="0" distB="0" distR="114300">
            <wp:extent cx="2971800" cy="831938"/>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5" cstate="print"/>
                    <a:srcRect l="0" t="0" r="0" b="0"/>
                    <a:stretch/>
                  </pic:blipFill>
                  <pic:spPr>
                    <a:xfrm rot="0">
                      <a:off x="0" y="0"/>
                      <a:ext cx="2971800" cy="831938"/>
                    </a:xfrm>
                    <a:prstGeom prst="rect"/>
                  </pic:spPr>
                </pic:pic>
              </a:graphicData>
            </a:graphic>
          </wp:inline>
        </w:drawing>
      </w:r>
    </w:p>
    <w:p>
      <w:pPr>
        <w:pStyle w:val="style0"/>
        <w:jc w:val="center"/>
        <w:rPr/>
      </w:pPr>
    </w:p>
    <w:p>
      <w:pPr>
        <w:pStyle w:val="style0"/>
        <w:jc w:val="left"/>
        <w:rPr/>
      </w:pPr>
      <w:r>
        <w:rPr>
          <w:lang w:val="en-US"/>
        </w:rPr>
        <w:t>Positive Tweets</w:t>
      </w:r>
    </w:p>
    <w:p>
      <w:pPr>
        <w:pStyle w:val="style0"/>
        <w:jc w:val="left"/>
        <w:rPr/>
      </w:pPr>
      <w:r>
        <w:rPr>
          <w:lang w:val="en-US"/>
        </w:rPr>
        <w:t>Most Common Words in Positive Tweets</w:t>
      </w:r>
    </w:p>
    <w:p>
      <w:pPr>
        <w:pStyle w:val="style0"/>
        <w:jc w:val="center"/>
        <w:rPr/>
      </w:pPr>
      <w:r>
        <w:rPr/>
        <w:drawing>
          <wp:inline distL="114300" distT="0" distB="0" distR="114300">
            <wp:extent cx="2971800" cy="801848"/>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6" cstate="print"/>
                    <a:srcRect l="0" t="0" r="0" b="0"/>
                    <a:stretch/>
                  </pic:blipFill>
                  <pic:spPr>
                    <a:xfrm rot="0">
                      <a:off x="0" y="0"/>
                      <a:ext cx="2971800" cy="801848"/>
                    </a:xfrm>
                    <a:prstGeom prst="rect"/>
                  </pic:spPr>
                </pic:pic>
              </a:graphicData>
            </a:graphic>
          </wp:inline>
        </w:drawing>
      </w:r>
    </w:p>
    <w:p>
      <w:pPr>
        <w:pStyle w:val="style0"/>
        <w:jc w:val="center"/>
        <w:rPr/>
      </w:pPr>
      <w:r>
        <w:rPr/>
        <w:drawing>
          <wp:inline distL="114300" distT="0" distB="0" distR="114300">
            <wp:extent cx="2971800" cy="146730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7" cstate="print"/>
                    <a:srcRect l="0" t="0" r="0" b="0"/>
                    <a:stretch/>
                  </pic:blipFill>
                  <pic:spPr>
                    <a:xfrm rot="0">
                      <a:off x="0" y="0"/>
                      <a:ext cx="2971800" cy="1467300"/>
                    </a:xfrm>
                    <a:prstGeom prst="rect"/>
                  </pic:spPr>
                </pic:pic>
              </a:graphicData>
            </a:graphic>
          </wp:inline>
        </w:drawing>
      </w:r>
    </w:p>
    <w:p>
      <w:pPr>
        <w:pStyle w:val="style0"/>
        <w:jc w:val="left"/>
        <w:rPr/>
      </w:pPr>
      <w:r>
        <w:rPr>
          <w:lang w:val="en-US"/>
        </w:rPr>
        <w:t>Negative Tweets</w:t>
      </w:r>
    </w:p>
    <w:p>
      <w:pPr>
        <w:pStyle w:val="style0"/>
        <w:jc w:val="left"/>
        <w:rPr/>
      </w:pPr>
      <w:r>
        <w:rPr>
          <w:lang w:val="en-US"/>
        </w:rPr>
        <w:t>Most Common Words in Negative Tweets</w:t>
      </w:r>
    </w:p>
    <w:p>
      <w:pPr>
        <w:pStyle w:val="style0"/>
        <w:jc w:val="center"/>
        <w:rPr/>
      </w:pPr>
      <w:r>
        <w:rPr/>
        <w:drawing>
          <wp:inline distL="114300" distT="0" distB="0" distR="114300">
            <wp:extent cx="2971800" cy="829627"/>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8" cstate="print"/>
                    <a:srcRect l="0" t="0" r="0" b="0"/>
                    <a:stretch/>
                  </pic:blipFill>
                  <pic:spPr>
                    <a:xfrm rot="0">
                      <a:off x="0" y="0"/>
                      <a:ext cx="2971800" cy="829627"/>
                    </a:xfrm>
                    <a:prstGeom prst="rect"/>
                  </pic:spPr>
                </pic:pic>
              </a:graphicData>
            </a:graphic>
          </wp:inline>
        </w:drawing>
      </w:r>
    </w:p>
    <w:p>
      <w:pPr>
        <w:pStyle w:val="style0"/>
        <w:jc w:val="center"/>
        <w:rPr/>
      </w:pPr>
      <w:r>
        <w:rPr/>
        <w:drawing>
          <wp:inline distL="114300" distT="0" distB="0" distR="114300">
            <wp:extent cx="2971800" cy="145850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9" cstate="print"/>
                    <a:srcRect l="0" t="0" r="0" b="0"/>
                    <a:stretch/>
                  </pic:blipFill>
                  <pic:spPr>
                    <a:xfrm rot="0">
                      <a:off x="0" y="0"/>
                      <a:ext cx="2971800" cy="1458500"/>
                    </a:xfrm>
                    <a:prstGeom prst="rect"/>
                  </pic:spPr>
                </pic:pic>
              </a:graphicData>
            </a:graphic>
          </wp:inline>
        </w:drawing>
      </w:r>
    </w:p>
    <w:p>
      <w:pPr>
        <w:pStyle w:val="style0"/>
        <w:jc w:val="left"/>
        <w:rPr/>
      </w:pPr>
      <w:r>
        <w:rPr>
          <w:lang w:val="en-US"/>
        </w:rPr>
        <w:t>GloVe: Global Vectors for Word Representation</w:t>
      </w:r>
    </w:p>
    <w:p>
      <w:pPr>
        <w:pStyle w:val="style0"/>
        <w:jc w:val="left"/>
        <w:rPr/>
      </w:pPr>
      <w:r>
        <w:rPr>
          <w:lang w:val="en-US"/>
        </w:rPr>
        <w:t>We can train the embedding ourselves. However, that approach can take a long time to train. So, we use transfer learning technique, and we use GloVe: Global Vectors for Word Representation. The Global Vectors for Word Representation, or GloVe, algorithm is an extension to the word2vec method for efficiently learning word vectors, developed by Pennington, et al. at Stanford. It is an unsupervised learning algorithm for obtaining vector representations for words. Training is performed on aggregated global word-word co-occurrence statistics from a corpus, and the resulting representations showcase interesting linear substructures of the word vector space. We download the GloVe. Then, we initialize an embedding index that has 400000 word vectors, and embedding matrix.</w:t>
      </w:r>
    </w:p>
    <w:p>
      <w:pPr>
        <w:pStyle w:val="style0"/>
        <w:jc w:val="left"/>
        <w:rPr/>
      </w:pPr>
      <w:r>
        <w:rPr>
          <w:lang w:val="en-US"/>
        </w:rPr>
        <w:t>Scatter Plot</w:t>
      </w:r>
    </w:p>
    <w:p>
      <w:pPr>
        <w:pStyle w:val="style0"/>
        <w:jc w:val="left"/>
        <w:rPr/>
      </w:pPr>
      <w:r>
        <w:rPr>
          <w:lang w:val="en-US"/>
        </w:rPr>
        <w:t>We used feature extraction methods, bag-of-words, and word embedding. Bag of words with TF-IDF is a common and simple way of feature extraction. Bag-of-Words is a representation model of text data and TF-IDF is a calculation method to score the importance of words in a document. After applying bag-of-words with TF-IDF, we create the scatter plot according to these results.</w:t>
      </w:r>
    </w:p>
    <w:p>
      <w:pPr>
        <w:pStyle w:val="style0"/>
        <w:jc w:val="left"/>
        <w:rPr>
          <w:b/>
          <w:bCs/>
        </w:rPr>
      </w:pPr>
      <w:r>
        <w:rPr>
          <w:b/>
          <w:bCs/>
          <w:lang w:val="en-US"/>
        </w:rPr>
        <w:t>Scatter plot that shows correlation of words in the corpus: red indicates negatives, blue indicates positives.</w:t>
      </w:r>
    </w:p>
    <w:p>
      <w:pPr>
        <w:pStyle w:val="style0"/>
        <w:jc w:val="center"/>
        <w:rPr/>
      </w:pPr>
      <w:r>
        <w:rPr/>
        <w:drawing>
          <wp:inline distL="114300" distT="0" distB="0" distR="114300">
            <wp:extent cx="2971800" cy="287274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10" cstate="print"/>
                    <a:srcRect l="0" t="0" r="0" b="0"/>
                    <a:stretch/>
                  </pic:blipFill>
                  <pic:spPr>
                    <a:xfrm rot="0">
                      <a:off x="0" y="0"/>
                      <a:ext cx="2971800" cy="2872740"/>
                    </a:xfrm>
                    <a:prstGeom prst="rect"/>
                  </pic:spPr>
                </pic:pic>
              </a:graphicData>
            </a:graphic>
          </wp:inline>
        </w:drawing>
      </w:r>
    </w:p>
    <w:p>
      <w:pPr>
        <w:pStyle w:val="style0"/>
        <w:jc w:val="left"/>
        <w:rPr/>
      </w:pPr>
      <w:r>
        <w:rPr>
          <w:lang w:val="en-US"/>
        </w:rPr>
        <w:t>Preprocessing Results</w:t>
      </w:r>
    </w:p>
    <w:p>
      <w:pPr>
        <w:pStyle w:val="style0"/>
        <w:jc w:val="left"/>
        <w:rPr/>
      </w:pPr>
      <w:r>
        <w:rPr>
          <w:lang w:val="en-US"/>
        </w:rPr>
        <w:t>we explored our dataset by applying some analyses to the attributes and created related charts. There are 2 attributes in our dataset including label attribute. We applied these analyses on them. We explored the tweets by looking at the letters and words in them. First of all, we counted the letters of all tweets and calculated the letter frequencies. Then we compared the letter frequency of our data with the expected frequency of the letters of the alphabet of English. Even though there are some exceptions, for most of the letter, the frequencies of our data is really close to the expected ones. The number of characters and words are also counted and analysed. Minimum number of characters of all tweets is 1 whereas the maximum number is 189. Since the mean is around 42 and standard deviation is around 24, it can be said that a small number of tweets has a high number of characters. The similar result can be seen in word analysis . When the number of words counted, it is seen that the maximum number of words in tweets is 50 whereas the minimum number is 1. Mean is around 7 and standard deviation is around 4 which gives a similar result with the number of characters. Very small number of tweets has a high number of words. According to these results, it can be interpreted that both the number of characters and number of words graphs are skewed graphs. After counting the number of words used in tweets, word usages are analysed. Since the stop words are usually the most used words in texts and they may prevent us from getting the right results, they are calculated by filtering the stopwords. Also, most common words for positive and negative labels are separated. Then, a scatter plot is obtained by using some feature extraction methods. The plot shows the correlation between the words.</w:t>
      </w:r>
    </w:p>
    <w:p>
      <w:pPr>
        <w:pStyle w:val="style0"/>
        <w:jc w:val="left"/>
        <w:rPr/>
      </w:pPr>
      <w:r>
        <w:rPr>
          <w:lang w:val="en-US"/>
        </w:rPr>
        <w:t>Predictive Analysis</w:t>
      </w:r>
    </w:p>
    <w:p>
      <w:pPr>
        <w:pStyle w:val="style0"/>
        <w:jc w:val="left"/>
        <w:rPr/>
      </w:pPr>
      <w:r>
        <w:rPr>
          <w:lang w:val="en-US"/>
        </w:rPr>
        <w:t>For classification/regression experiments, the test set percentage is set to be 20%. 6 different models that are applied are CNN Model-1, CNN Model-2, LSTM Model-1, LSTM Model-2, Naive Bayes Model-1 and Naive Bayes Model-2. Below, precision, recall, f1 score and accuracy of the models are shown.</w:t>
      </w:r>
    </w:p>
    <w:p>
      <w:pPr>
        <w:pStyle w:val="style0"/>
        <w:jc w:val="left"/>
        <w:rPr/>
      </w:pPr>
      <w:r>
        <w:rPr>
          <w:lang w:val="en-US"/>
        </w:rPr>
        <w:t>Classification/Regression</w:t>
      </w:r>
    </w:p>
    <w:p>
      <w:pPr>
        <w:pStyle w:val="style0"/>
        <w:jc w:val="left"/>
        <w:rPr/>
      </w:pPr>
      <w:r>
        <w:rPr>
          <w:lang w:val="en-US"/>
        </w:rPr>
        <w:t>CNN Model-1: Conv1D = 64, Dense=512, Dense=512, 1024 Batch Size</w:t>
      </w:r>
    </w:p>
    <w:p>
      <w:pPr>
        <w:pStyle w:val="style0"/>
        <w:jc w:val="left"/>
        <w:rPr/>
      </w:pPr>
      <w:r>
        <w:rPr>
          <w:lang w:val="en-US"/>
        </w:rPr>
        <w:t>CNN Model-2: Conv1D = 64, Dense=512, Dense=512, 512 Batch Size</w:t>
      </w:r>
    </w:p>
    <w:p>
      <w:pPr>
        <w:pStyle w:val="style0"/>
        <w:jc w:val="left"/>
        <w:rPr/>
      </w:pPr>
      <w:r>
        <w:rPr>
          <w:lang w:val="en-US"/>
        </w:rPr>
        <w:t>LSTM Model-1: 1024 Batch Size</w:t>
      </w:r>
    </w:p>
    <w:p>
      <w:pPr>
        <w:pStyle w:val="style0"/>
        <w:jc w:val="left"/>
        <w:rPr/>
      </w:pPr>
      <w:r>
        <w:rPr>
          <w:lang w:val="en-US"/>
        </w:rPr>
        <w:t>LSTM Model-2: 512 Batch Size</w:t>
      </w:r>
    </w:p>
    <w:p>
      <w:pPr>
        <w:pStyle w:val="style0"/>
        <w:jc w:val="left"/>
        <w:rPr/>
      </w:pPr>
      <w:r>
        <w:rPr>
          <w:lang w:val="en-US"/>
        </w:rPr>
        <w:t>Multinomial Naive Bayes Model-1: Count Vectorizer</w:t>
      </w:r>
    </w:p>
    <w:p>
      <w:pPr>
        <w:pStyle w:val="style0"/>
        <w:jc w:val="left"/>
        <w:rPr/>
      </w:pPr>
      <w:r>
        <w:rPr>
          <w:lang w:val="en-US"/>
        </w:rPr>
        <w:t>Multinomial Naive Bayes Model-1: TF-IDF</w:t>
      </w:r>
    </w:p>
    <w:p>
      <w:pPr>
        <w:pStyle w:val="style0"/>
        <w:jc w:val="center"/>
        <w:rPr/>
      </w:pPr>
      <w:r>
        <w:rPr/>
        <w:drawing>
          <wp:inline distL="114300" distT="0" distB="0" distR="114300">
            <wp:extent cx="2971800" cy="2671702"/>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1" cstate="print"/>
                    <a:srcRect l="0" t="0" r="0" b="0"/>
                    <a:stretch/>
                  </pic:blipFill>
                  <pic:spPr>
                    <a:xfrm rot="0">
                      <a:off x="0" y="0"/>
                      <a:ext cx="2971800" cy="2671702"/>
                    </a:xfrm>
                    <a:prstGeom prst="rect"/>
                  </pic:spPr>
                </pic:pic>
              </a:graphicData>
            </a:graphic>
          </wp:inline>
        </w:drawing>
      </w:r>
    </w:p>
    <w:p>
      <w:pPr>
        <w:pStyle w:val="style0"/>
        <w:jc w:val="center"/>
        <w:rPr/>
      </w:pPr>
      <w:r>
        <w:rPr/>
        <w:drawing>
          <wp:inline distL="114300" distT="0" distB="0" distR="114300">
            <wp:extent cx="2971800" cy="2772573"/>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2" cstate="print"/>
                    <a:srcRect l="0" t="0" r="0" b="0"/>
                    <a:stretch/>
                  </pic:blipFill>
                  <pic:spPr>
                    <a:xfrm rot="0">
                      <a:off x="0" y="0"/>
                      <a:ext cx="2971800" cy="2772573"/>
                    </a:xfrm>
                    <a:prstGeom prst="rect"/>
                  </pic:spPr>
                </pic:pic>
              </a:graphicData>
            </a:graphic>
          </wp:inline>
        </w:drawing>
      </w:r>
    </w:p>
    <w:p>
      <w:pPr>
        <w:pStyle w:val="style0"/>
        <w:jc w:val="center"/>
        <w:rPr/>
      </w:pPr>
      <w:r>
        <w:rPr/>
        <w:drawing>
          <wp:inline distL="114300" distT="0" distB="0" distR="114300">
            <wp:extent cx="2971800" cy="2767853"/>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13" cstate="print"/>
                    <a:srcRect l="0" t="0" r="0" b="0"/>
                    <a:stretch/>
                  </pic:blipFill>
                  <pic:spPr>
                    <a:xfrm rot="0">
                      <a:off x="0" y="0"/>
                      <a:ext cx="2971800" cy="2767853"/>
                    </a:xfrm>
                    <a:prstGeom prst="rect"/>
                  </pic:spPr>
                </pic:pic>
              </a:graphicData>
            </a:graphic>
          </wp:inline>
        </w:drawing>
      </w:r>
    </w:p>
    <w:p>
      <w:pPr>
        <w:pStyle w:val="style0"/>
        <w:jc w:val="left"/>
        <w:rPr/>
      </w:pPr>
      <w:r>
        <w:rPr>
          <w:lang w:val="en-US"/>
        </w:rPr>
        <w:t>ROC Curves</w:t>
      </w:r>
    </w:p>
    <w:p>
      <w:pPr>
        <w:pStyle w:val="style0"/>
        <w:jc w:val="left"/>
        <w:rPr/>
      </w:pPr>
      <w:r>
        <w:rPr>
          <w:lang w:val="en-US"/>
        </w:rPr>
        <w:t>After determining the evaluation metrics, ROC curves of the models are formed. Also AUC values are calculated and shown at the bottom of each graph.</w:t>
      </w:r>
    </w:p>
    <w:p>
      <w:pPr>
        <w:pStyle w:val="style0"/>
        <w:jc w:val="center"/>
        <w:rPr/>
      </w:pPr>
      <w:r>
        <w:rPr/>
        <w:drawing>
          <wp:inline distL="114300" distT="0" distB="0" distR="114300">
            <wp:extent cx="2971800" cy="453003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14" cstate="print"/>
                    <a:srcRect l="0" t="0" r="0" b="0"/>
                    <a:stretch/>
                  </pic:blipFill>
                  <pic:spPr>
                    <a:xfrm rot="0">
                      <a:off x="0" y="0"/>
                      <a:ext cx="2971800" cy="4530032"/>
                    </a:xfrm>
                    <a:prstGeom prst="rect"/>
                  </pic:spPr>
                </pic:pic>
              </a:graphicData>
            </a:graphic>
          </wp:inline>
        </w:drawing>
      </w:r>
    </w:p>
    <w:p>
      <w:pPr>
        <w:pStyle w:val="style0"/>
        <w:jc w:val="center"/>
        <w:rPr/>
      </w:pPr>
      <w:r>
        <w:rPr/>
        <w:drawing>
          <wp:inline distL="114300" distT="0" distB="0" distR="114300">
            <wp:extent cx="2971800" cy="2261061"/>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15" cstate="print"/>
                    <a:srcRect l="0" t="0" r="0" b="0"/>
                    <a:stretch/>
                  </pic:blipFill>
                  <pic:spPr>
                    <a:xfrm rot="0">
                      <a:off x="0" y="0"/>
                      <a:ext cx="2971800" cy="2261061"/>
                    </a:xfrm>
                    <a:prstGeom prst="rect"/>
                  </pic:spPr>
                </pic:pic>
              </a:graphicData>
            </a:graphic>
          </wp:inline>
        </w:drawing>
      </w:r>
    </w:p>
    <w:p>
      <w:pPr>
        <w:pStyle w:val="style0"/>
        <w:jc w:val="left"/>
        <w:rPr/>
      </w:pPr>
      <w:r>
        <w:rPr>
          <w:lang w:val="en-US"/>
        </w:rPr>
        <w:t>Confusion Matrix</w:t>
      </w:r>
    </w:p>
    <w:p>
      <w:pPr>
        <w:pStyle w:val="style0"/>
        <w:jc w:val="left"/>
        <w:rPr/>
      </w:pPr>
      <w:r>
        <w:rPr>
          <w:lang w:val="en-US"/>
        </w:rPr>
        <w:t>Confusion matrices of the 6 model used to train the data, including the best performing model LSTM-1, are as follows:</w:t>
      </w:r>
    </w:p>
    <w:p>
      <w:pPr>
        <w:pStyle w:val="style0"/>
        <w:jc w:val="center"/>
        <w:rPr/>
      </w:pPr>
      <w:r>
        <w:rPr/>
        <w:drawing>
          <wp:inline distL="114300" distT="0" distB="0" distR="114300">
            <wp:extent cx="2971800" cy="6416817"/>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16" cstate="print"/>
                    <a:srcRect l="0" t="0" r="0" b="0"/>
                    <a:stretch/>
                  </pic:blipFill>
                  <pic:spPr>
                    <a:xfrm rot="0">
                      <a:off x="0" y="0"/>
                      <a:ext cx="2971800" cy="6416817"/>
                    </a:xfrm>
                    <a:prstGeom prst="rect"/>
                  </pic:spPr>
                </pic:pic>
              </a:graphicData>
            </a:graphic>
          </wp:inline>
        </w:drawing>
      </w:r>
    </w:p>
    <w:p>
      <w:pPr>
        <w:pStyle w:val="style0"/>
        <w:jc w:val="center"/>
        <w:rPr/>
      </w:pPr>
      <w:r>
        <w:rPr/>
        <w:drawing>
          <wp:inline distL="114300" distT="0" distB="0" distR="114300">
            <wp:extent cx="2466694" cy="5678051"/>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srcRect l="0" t="0" r="0" b="0"/>
                    <a:stretch/>
                  </pic:blipFill>
                  <pic:spPr>
                    <a:xfrm rot="0">
                      <a:off x="0" y="0"/>
                      <a:ext cx="2466694" cy="5678051"/>
                    </a:xfrm>
                    <a:prstGeom prst="rect"/>
                  </pic:spPr>
                </pic:pic>
              </a:graphicData>
            </a:graphic>
          </wp:inline>
        </w:drawing>
      </w:r>
    </w:p>
    <w:p>
      <w:pPr>
        <w:pStyle w:val="style0"/>
        <w:jc w:val="center"/>
        <w:rPr/>
      </w:pPr>
      <w:r>
        <w:rPr/>
        <w:drawing>
          <wp:inline distL="114300" distT="0" distB="0" distR="114300">
            <wp:extent cx="2971800" cy="4790675"/>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srcRect l="0" t="0" r="0" b="0"/>
                    <a:stretch/>
                  </pic:blipFill>
                  <pic:spPr>
                    <a:xfrm rot="0">
                      <a:off x="0" y="0"/>
                      <a:ext cx="2971800" cy="4790675"/>
                    </a:xfrm>
                    <a:prstGeom prst="rect"/>
                  </pic:spPr>
                </pic:pic>
              </a:graphicData>
            </a:graphic>
          </wp:inline>
        </w:drawing>
      </w:r>
    </w:p>
    <w:p>
      <w:pPr>
        <w:pStyle w:val="style0"/>
        <w:jc w:val="left"/>
        <w:rPr/>
      </w:pPr>
      <w:r>
        <w:rPr>
          <w:lang w:val="en-US"/>
        </w:rPr>
        <w:t>Statistical Significance Analysis</w:t>
      </w:r>
    </w:p>
    <w:p>
      <w:pPr>
        <w:pStyle w:val="style0"/>
        <w:jc w:val="left"/>
        <w:rPr/>
      </w:pPr>
      <w:r>
        <w:rPr>
          <w:lang w:val="en-US"/>
        </w:rPr>
        <w:t>According to Accuracy, P, R, F1, AUC, our best performing model is LSTM model 1 with 1024 batch size and 0.789 accuracy and the closest competitor to LSTM model 1 is CNN model 1 with accuracy 0.781. Multinomial Naive Bayes with tf-idf is the worst performing algorithm among them with accuracy 0.758.</w:t>
      </w:r>
    </w:p>
    <w:p>
      <w:pPr>
        <w:pStyle w:val="style0"/>
        <w:jc w:val="center"/>
        <w:rPr/>
      </w:pPr>
      <w:r>
        <w:rPr/>
        <w:drawing>
          <wp:inline distL="114300" distT="0" distB="0" distR="114300">
            <wp:extent cx="2971800" cy="2707272"/>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srcRect l="0" t="0" r="0" b="0"/>
                    <a:stretch/>
                  </pic:blipFill>
                  <pic:spPr>
                    <a:xfrm rot="0">
                      <a:off x="0" y="0"/>
                      <a:ext cx="2971800" cy="2707272"/>
                    </a:xfrm>
                    <a:prstGeom prst="rect"/>
                  </pic:spPr>
                </pic:pic>
              </a:graphicData>
            </a:graphic>
          </wp:inline>
        </w:drawing>
      </w:r>
    </w:p>
    <w:p>
      <w:pPr>
        <w:pStyle w:val="style0"/>
        <w:jc w:val="left"/>
        <w:rPr/>
      </w:pPr>
      <w:r>
        <w:rPr>
          <w:lang w:val="en-US"/>
        </w:rPr>
        <w:t>Predictive Analysis Results</w:t>
      </w:r>
    </w:p>
    <w:p>
      <w:pPr>
        <w:pStyle w:val="style0"/>
        <w:jc w:val="left"/>
        <w:rPr/>
      </w:pPr>
      <w:r>
        <w:rPr>
          <w:lang w:val="en-US"/>
        </w:rPr>
        <w:t>Our raw dataset has unnecessary features for our purpose. Its first entropy value was 41.08. Then we dropped the unnecessary columns, deleted the empty valued rows, and we have obtained an entropy value of 14.73. After this preprocess, we can easily see that there is an important change in entropy values. After all six experiments, we can see that different LSTM and CNN give us very close accuracy ratios after training. Although there are really low differences, LSTM Model-1 has the best result and Naive Bayes models performed slightly worse. Naive Bayes models have the best training time durations. It has very good speed compared to LSTM and CNN models. LSTM model-1, LSTM model-2 and CNN model-1 have close training times as each epoch takes 10 to 13 minutes for these models. Although changing the batch size in LSTM did not give an effective result difference, CNN model-2 has a better training time like 7 to 8 minutes for each epoch. Also, its accuracy is really close to the others. LSTM model-1 has 78.9% accuracy rate with 1024 batch size and LSTM model-2 has 78.6% accuracy rate with 512 batch size. CNN model-1 has 78.2% accuracy rate with 1024 batch size and CNN model-2 has 77.2% accuracy rate with 512 batch size. Both algorithms have better training times with 512 batch size, are better than their 1024 batch sized models and their accuracy rates are really close. As a result of these, we can say that LSTM and CNN models with 1024 batch size are better for accuracy rate. But, models with 512 batch size have close accuracy rates within better training times. For accuracy rates of Naive Bayes models there is a small difference like 1.5%. As a result of that, we can say that Naive Bayes with the CountVectorizer method gives better results than Naive Bayes with the TF-IDF method.</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jpeg"/><Relationship Id="rId22" Type="http://schemas.openxmlformats.org/officeDocument/2006/relationships/settings" Target="settings.xml"/><Relationship Id="rId10" Type="http://schemas.openxmlformats.org/officeDocument/2006/relationships/image" Target="media/image9.jpeg"/><Relationship Id="rId21" Type="http://schemas.openxmlformats.org/officeDocument/2006/relationships/fontTable" Target="fontTable.xml"/><Relationship Id="rId13" Type="http://schemas.openxmlformats.org/officeDocument/2006/relationships/image" Target="media/image12.jpeg"/><Relationship Id="rId12" Type="http://schemas.openxmlformats.org/officeDocument/2006/relationships/image" Target="media/image11.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image" Target="media/image18.jpeg"/><Relationship Id="rId6" Type="http://schemas.openxmlformats.org/officeDocument/2006/relationships/image" Target="media/image5.jpeg"/><Relationship Id="rId18" Type="http://schemas.openxmlformats.org/officeDocument/2006/relationships/image" Target="media/image17.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1411</Words>
  <Characters>7065</Characters>
  <Application>WPS Office</Application>
  <Paragraphs>66</Paragraphs>
  <CharactersWithSpaces>8431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2024-07-31T10:07:12Z</dcterms:created>
  <dc:creator>TECNO LE6</dc:creator>
  <lastModifiedBy>TECNO LE6</lastModifiedBy>
  <dcterms:modified xsi:type="dcterms:W3CDTF">2024-07-31T10:07:12Z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cc12b050474c45af96ba7b989d78bd3c</vt:lpwstr>
  </property>
</Properties>
</file>