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32" w:rsidRDefault="00AD7532" w:rsidP="00BB735D">
      <w:pPr>
        <w:spacing w:line="360" w:lineRule="auto"/>
        <w:rPr>
          <w:rFonts w:cs="Arial"/>
        </w:rPr>
      </w:pPr>
    </w:p>
    <w:p w:rsidR="00AD7532" w:rsidRDefault="00AD7532" w:rsidP="00BB735D">
      <w:pPr>
        <w:spacing w:line="360" w:lineRule="auto"/>
        <w:rPr>
          <w:rFonts w:cs="Arial"/>
        </w:rPr>
      </w:pPr>
    </w:p>
    <w:p w:rsidR="00AD7532" w:rsidRDefault="00AD7532" w:rsidP="00BB735D">
      <w:pPr>
        <w:spacing w:line="360" w:lineRule="auto"/>
        <w:rPr>
          <w:rFonts w:cs="Arial"/>
        </w:rPr>
      </w:pPr>
      <w:r w:rsidRPr="00FB37D9">
        <w:rPr>
          <w:rFonts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CA9C4A7" wp14:editId="57EA1A0D">
            <wp:simplePos x="0" y="0"/>
            <wp:positionH relativeFrom="margin">
              <wp:posOffset>2146935</wp:posOffset>
            </wp:positionH>
            <wp:positionV relativeFrom="margin">
              <wp:posOffset>913130</wp:posOffset>
            </wp:positionV>
            <wp:extent cx="1390650" cy="694690"/>
            <wp:effectExtent l="0" t="0" r="0" b="0"/>
            <wp:wrapNone/>
            <wp:docPr id="2" name="Grafik 2" descr="https://www.rhein-neckar.ihk24.de/blob/contextless/931322/819d6d3cad90c2bb3d05535de2595c46/logo_ihk-rn-png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hein-neckar.ihk24.de/blob/contextless/931322/819d6d3cad90c2bb3d05535de2595c46/logo_ihk-rn-png-da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4E8" w:rsidRDefault="00AE44E8" w:rsidP="00BB735D">
      <w:pPr>
        <w:spacing w:line="360" w:lineRule="auto"/>
        <w:rPr>
          <w:rFonts w:cs="Arial"/>
        </w:rPr>
      </w:pPr>
    </w:p>
    <w:p w:rsidR="00AD7532" w:rsidRPr="00FB37D9" w:rsidRDefault="00AD7532" w:rsidP="00BB735D">
      <w:pPr>
        <w:spacing w:line="360" w:lineRule="auto"/>
        <w:rPr>
          <w:rFonts w:cs="Arial"/>
        </w:rPr>
      </w:pPr>
    </w:p>
    <w:p w:rsidR="007B228B" w:rsidRPr="00FB37D9" w:rsidRDefault="00AE44E8" w:rsidP="00BB735D">
      <w:pPr>
        <w:spacing w:line="360" w:lineRule="auto"/>
        <w:jc w:val="center"/>
        <w:rPr>
          <w:rFonts w:cs="Arial"/>
        </w:rPr>
      </w:pPr>
      <w:r w:rsidRPr="00FB37D9">
        <w:rPr>
          <w:rFonts w:cs="Arial"/>
        </w:rPr>
        <w:t>Abschlussprüfung Sommer 2016</w:t>
      </w:r>
    </w:p>
    <w:p w:rsidR="00AE44E8" w:rsidRPr="00FB37D9" w:rsidRDefault="00AE44E8" w:rsidP="00BB735D">
      <w:pPr>
        <w:spacing w:line="360" w:lineRule="auto"/>
        <w:jc w:val="center"/>
        <w:rPr>
          <w:rFonts w:cs="Arial"/>
        </w:rPr>
      </w:pPr>
    </w:p>
    <w:p w:rsidR="00AE44E8" w:rsidRPr="00FB37D9" w:rsidRDefault="00AE44E8" w:rsidP="00BB735D">
      <w:pPr>
        <w:spacing w:line="360" w:lineRule="auto"/>
        <w:jc w:val="center"/>
        <w:rPr>
          <w:rFonts w:cs="Arial"/>
        </w:rPr>
      </w:pPr>
      <w:r w:rsidRPr="00FB37D9">
        <w:rPr>
          <w:rFonts w:cs="Arial"/>
        </w:rPr>
        <w:t>Fachinformatiker für Anwendungsentwicklung</w:t>
      </w:r>
    </w:p>
    <w:p w:rsidR="00AE44E8" w:rsidRPr="00FB37D9" w:rsidRDefault="00AE44E8" w:rsidP="00BB735D">
      <w:pPr>
        <w:spacing w:line="360" w:lineRule="auto"/>
        <w:jc w:val="center"/>
        <w:rPr>
          <w:rFonts w:cs="Arial"/>
          <w:sz w:val="28"/>
        </w:rPr>
      </w:pPr>
      <w:r w:rsidRPr="00FB37D9">
        <w:rPr>
          <w:rFonts w:cs="Arial"/>
          <w:sz w:val="28"/>
        </w:rPr>
        <w:t>Dokumentation zu betrieblichen Projektarbeit</w:t>
      </w:r>
    </w:p>
    <w:p w:rsidR="00AE44E8" w:rsidRPr="00FB37D9" w:rsidRDefault="00AE44E8" w:rsidP="00BB735D">
      <w:pPr>
        <w:spacing w:line="360" w:lineRule="auto"/>
        <w:jc w:val="center"/>
        <w:rPr>
          <w:rFonts w:cs="Arial"/>
          <w:sz w:val="28"/>
        </w:rPr>
      </w:pPr>
    </w:p>
    <w:p w:rsidR="00AE44E8" w:rsidRPr="00FB37D9" w:rsidRDefault="00AE44E8" w:rsidP="00BB735D">
      <w:pPr>
        <w:spacing w:line="360" w:lineRule="auto"/>
        <w:jc w:val="center"/>
        <w:rPr>
          <w:rFonts w:cs="Arial"/>
          <w:sz w:val="32"/>
        </w:rPr>
      </w:pPr>
      <w:r w:rsidRPr="00FB37D9">
        <w:rPr>
          <w:rFonts w:cs="Arial"/>
          <w:sz w:val="32"/>
        </w:rPr>
        <w:t>Webs</w:t>
      </w:r>
      <w:r w:rsidR="00C16ED1" w:rsidRPr="00FB37D9">
        <w:rPr>
          <w:rFonts w:cs="Arial"/>
          <w:sz w:val="32"/>
        </w:rPr>
        <w:t>e</w:t>
      </w:r>
      <w:r w:rsidRPr="00FB37D9">
        <w:rPr>
          <w:rFonts w:cs="Arial"/>
          <w:sz w:val="32"/>
        </w:rPr>
        <w:t>ite zur Diablo 3-Datenabfrage</w:t>
      </w:r>
    </w:p>
    <w:p w:rsidR="00AE44E8" w:rsidRPr="00FB37D9" w:rsidRDefault="00AE44E8" w:rsidP="00BB735D">
      <w:pPr>
        <w:spacing w:line="360" w:lineRule="auto"/>
        <w:jc w:val="center"/>
        <w:rPr>
          <w:rFonts w:cs="Arial"/>
          <w:sz w:val="28"/>
        </w:rPr>
      </w:pPr>
      <w:r w:rsidRPr="00FB37D9">
        <w:rPr>
          <w:rFonts w:cs="Arial"/>
          <w:sz w:val="28"/>
        </w:rPr>
        <w:t xml:space="preserve">Entwicklung Webseite zur Abfrage von Diablo 3 Spiele-Daten </w:t>
      </w:r>
    </w:p>
    <w:p w:rsidR="00AE44E8" w:rsidRPr="00FB37D9" w:rsidRDefault="00AE44E8" w:rsidP="00BB735D">
      <w:pPr>
        <w:spacing w:line="360" w:lineRule="auto"/>
        <w:jc w:val="center"/>
        <w:rPr>
          <w:rFonts w:cs="Arial"/>
        </w:rPr>
      </w:pPr>
      <w:r w:rsidRPr="00FB37D9">
        <w:rPr>
          <w:rFonts w:cs="Arial"/>
        </w:rPr>
        <w:t>Abgabetermin: 09.09.2016</w:t>
      </w:r>
    </w:p>
    <w:p w:rsidR="00AE44E8" w:rsidRPr="00FB37D9" w:rsidRDefault="00AE44E8" w:rsidP="00BB735D">
      <w:pPr>
        <w:spacing w:line="360" w:lineRule="auto"/>
        <w:jc w:val="center"/>
        <w:rPr>
          <w:rFonts w:cs="Arial"/>
        </w:rPr>
      </w:pPr>
    </w:p>
    <w:p w:rsidR="00AE44E8" w:rsidRPr="00FB37D9" w:rsidRDefault="00AE44E8" w:rsidP="00BB735D">
      <w:pPr>
        <w:spacing w:line="360" w:lineRule="auto"/>
        <w:jc w:val="center"/>
        <w:rPr>
          <w:rFonts w:cs="Arial"/>
        </w:rPr>
      </w:pPr>
      <w:r w:rsidRPr="00FB37D9">
        <w:rPr>
          <w:rFonts w:cs="Arial"/>
          <w:b/>
        </w:rPr>
        <w:t>Prüfungsbewerber:</w:t>
      </w:r>
      <w:r w:rsidRPr="00FB37D9">
        <w:rPr>
          <w:rFonts w:cs="Arial"/>
        </w:rPr>
        <w:br/>
        <w:t>Tobias Scholl</w:t>
      </w:r>
      <w:r w:rsidRPr="00FB37D9">
        <w:rPr>
          <w:rFonts w:cs="Arial"/>
        </w:rPr>
        <w:br/>
        <w:t>Paul-Hindemith-Ring 7</w:t>
      </w:r>
      <w:r w:rsidRPr="00FB37D9">
        <w:rPr>
          <w:rFonts w:cs="Arial"/>
        </w:rPr>
        <w:br/>
        <w:t>76669 Bad Schönborn</w:t>
      </w:r>
    </w:p>
    <w:p w:rsidR="00AE44E8" w:rsidRPr="00FB37D9" w:rsidRDefault="00AE44E8" w:rsidP="00BB735D">
      <w:pPr>
        <w:spacing w:line="360" w:lineRule="auto"/>
        <w:jc w:val="center"/>
        <w:rPr>
          <w:rFonts w:cs="Arial"/>
        </w:rPr>
      </w:pPr>
    </w:p>
    <w:p w:rsidR="00AE44E8" w:rsidRPr="00FB37D9" w:rsidRDefault="00AE44E8" w:rsidP="00BB735D">
      <w:pPr>
        <w:spacing w:line="360" w:lineRule="auto"/>
        <w:jc w:val="center"/>
        <w:rPr>
          <w:rFonts w:cs="Arial"/>
        </w:rPr>
      </w:pPr>
      <w:r w:rsidRPr="00FB37D9">
        <w:rPr>
          <w:rFonts w:cs="Arial"/>
          <w:b/>
        </w:rPr>
        <w:t>Ausbildungsbetrieb:</w:t>
      </w:r>
    </w:p>
    <w:p w:rsidR="00C16ED1" w:rsidRPr="00FB37D9" w:rsidRDefault="00C16ED1" w:rsidP="00BB735D">
      <w:pPr>
        <w:spacing w:line="360" w:lineRule="auto"/>
        <w:jc w:val="center"/>
        <w:rPr>
          <w:rFonts w:cs="Arial"/>
        </w:rPr>
      </w:pPr>
      <w:r w:rsidRPr="00FB37D9">
        <w:rPr>
          <w:rFonts w:cs="Arial"/>
        </w:rPr>
        <w:t>Berufsbildungswerk Neckargemünd</w:t>
      </w:r>
      <w:r w:rsidRPr="00FB37D9">
        <w:rPr>
          <w:rFonts w:cs="Arial"/>
        </w:rPr>
        <w:br/>
        <w:t>Im Spitzerfeld 25</w:t>
      </w:r>
      <w:r w:rsidRPr="00FB37D9">
        <w:rPr>
          <w:rFonts w:cs="Arial"/>
        </w:rPr>
        <w:br/>
        <w:t>69151 Neckargemünd</w:t>
      </w:r>
    </w:p>
    <w:p w:rsidR="00635B51" w:rsidRPr="00FB37D9" w:rsidRDefault="00635B51" w:rsidP="00BB735D">
      <w:pPr>
        <w:spacing w:line="360" w:lineRule="auto"/>
        <w:rPr>
          <w:rFonts w:cs="Arial"/>
          <w:sz w:val="32"/>
        </w:rPr>
      </w:pPr>
    </w:p>
    <w:p w:rsidR="00010973" w:rsidRDefault="00FB37D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rFonts w:cs="Arial"/>
          <w:b/>
          <w:sz w:val="32"/>
          <w:lang w:val="en-US"/>
        </w:rPr>
        <w:lastRenderedPageBreak/>
        <w:fldChar w:fldCharType="begin"/>
      </w:r>
      <w:r>
        <w:rPr>
          <w:rFonts w:cs="Arial"/>
          <w:b/>
          <w:sz w:val="32"/>
          <w:lang w:val="en-US"/>
        </w:rPr>
        <w:instrText xml:space="preserve"> TOC \o "1-3" \h \z \u </w:instrText>
      </w:r>
      <w:r>
        <w:rPr>
          <w:rFonts w:cs="Arial"/>
          <w:b/>
          <w:sz w:val="32"/>
          <w:lang w:val="en-US"/>
        </w:rPr>
        <w:fldChar w:fldCharType="separate"/>
      </w:r>
      <w:hyperlink w:anchor="_Toc460920428" w:history="1">
        <w:r w:rsidR="00010973" w:rsidRPr="007F4A81">
          <w:rPr>
            <w:rStyle w:val="Hyperlink"/>
            <w:noProof/>
          </w:rPr>
          <w:t>Abkürzungs- und Stichwortverzeichnis</w:t>
        </w:r>
        <w:r w:rsidR="00010973">
          <w:rPr>
            <w:noProof/>
            <w:webHidden/>
          </w:rPr>
          <w:tab/>
        </w:r>
        <w:r w:rsidR="00010973">
          <w:rPr>
            <w:noProof/>
            <w:webHidden/>
          </w:rPr>
          <w:fldChar w:fldCharType="begin"/>
        </w:r>
        <w:r w:rsidR="00010973">
          <w:rPr>
            <w:noProof/>
            <w:webHidden/>
          </w:rPr>
          <w:instrText xml:space="preserve"> PAGEREF _Toc460920428 \h </w:instrText>
        </w:r>
        <w:r w:rsidR="00010973">
          <w:rPr>
            <w:noProof/>
            <w:webHidden/>
          </w:rPr>
        </w:r>
        <w:r w:rsidR="00010973">
          <w:rPr>
            <w:noProof/>
            <w:webHidden/>
          </w:rPr>
          <w:fldChar w:fldCharType="separate"/>
        </w:r>
        <w:r w:rsidR="00010973">
          <w:rPr>
            <w:noProof/>
            <w:webHidden/>
          </w:rPr>
          <w:t>3</w:t>
        </w:r>
        <w:r w:rsidR="00010973"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29" w:history="1">
        <w:r w:rsidRPr="007F4A81">
          <w:rPr>
            <w:rStyle w:val="Hyperlink"/>
            <w:noProof/>
          </w:rPr>
          <w:t>Begri</w:t>
        </w:r>
        <w:r w:rsidRPr="007F4A81">
          <w:rPr>
            <w:rStyle w:val="Hyperlink"/>
            <w:noProof/>
          </w:rPr>
          <w:t>f</w:t>
        </w:r>
        <w:r w:rsidRPr="007F4A81">
          <w:rPr>
            <w:rStyle w:val="Hyperlink"/>
            <w:noProof/>
          </w:rPr>
          <w:t>fserklärungen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0" w:history="1">
        <w:r w:rsidRPr="007F4A8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1" w:history="1">
        <w:r w:rsidRPr="007F4A8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2" w:history="1">
        <w:r w:rsidRPr="007F4A8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Projektziel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3" w:history="1">
        <w:r w:rsidRPr="007F4A81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4" w:history="1">
        <w:r w:rsidRPr="007F4A81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Projektbegründung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5" w:history="1">
        <w:r w:rsidRPr="007F4A81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6" w:history="1">
        <w:r w:rsidRPr="007F4A81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7" w:history="1">
        <w:r w:rsidRPr="007F4A8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8" w:history="1">
        <w:r w:rsidRPr="007F4A8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Projektphasen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39" w:history="1">
        <w:r w:rsidRPr="007F4A8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Projektkosten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0973" w:rsidRDefault="0001097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0920440" w:history="1">
        <w:r w:rsidRPr="007F4A81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7F4A81">
          <w:rPr>
            <w:rStyle w:val="Hyperlink"/>
            <w:noProof/>
          </w:rPr>
          <w:t>Projektablauf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_Toc460920440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306" w:rsidRPr="00FB37D9" w:rsidRDefault="00FB37D9" w:rsidP="00BB735D">
      <w:pPr>
        <w:spacing w:line="360" w:lineRule="auto"/>
        <w:rPr>
          <w:rFonts w:cs="Arial"/>
          <w:sz w:val="32"/>
          <w:lang w:val="en-US"/>
        </w:rPr>
      </w:pPr>
      <w:r>
        <w:rPr>
          <w:rFonts w:cs="Arial"/>
          <w:b/>
          <w:sz w:val="32"/>
          <w:lang w:val="en-US"/>
        </w:rPr>
        <w:fldChar w:fldCharType="end"/>
      </w:r>
    </w:p>
    <w:p w:rsidR="00AE2306" w:rsidRPr="00FB37D9" w:rsidRDefault="00AE2306" w:rsidP="00BB735D">
      <w:pPr>
        <w:spacing w:line="360" w:lineRule="auto"/>
        <w:rPr>
          <w:rFonts w:cs="Arial"/>
          <w:sz w:val="32"/>
          <w:lang w:val="en-US"/>
        </w:rPr>
      </w:pPr>
      <w:r w:rsidRPr="00FB37D9">
        <w:rPr>
          <w:rFonts w:cs="Arial"/>
          <w:sz w:val="32"/>
          <w:lang w:val="en-US"/>
        </w:rPr>
        <w:br w:type="page"/>
      </w:r>
    </w:p>
    <w:p w:rsidR="00FB37D9" w:rsidRPr="00C936E1" w:rsidRDefault="00AE2306" w:rsidP="00BB735D">
      <w:pPr>
        <w:pStyle w:val="berschrift1"/>
        <w:spacing w:line="360" w:lineRule="auto"/>
        <w:rPr>
          <w:sz w:val="32"/>
        </w:rPr>
      </w:pPr>
      <w:bookmarkStart w:id="0" w:name="_Toc460920428"/>
      <w:r w:rsidRPr="00C936E1">
        <w:rPr>
          <w:sz w:val="32"/>
        </w:rPr>
        <w:lastRenderedPageBreak/>
        <w:t>Abkürzungs</w:t>
      </w:r>
      <w:r w:rsidR="00CA5377">
        <w:rPr>
          <w:sz w:val="32"/>
        </w:rPr>
        <w:t>- und Stich</w:t>
      </w:r>
      <w:r w:rsidR="00C76CAD">
        <w:rPr>
          <w:sz w:val="32"/>
        </w:rPr>
        <w:t>wort</w:t>
      </w:r>
      <w:r w:rsidRPr="00C936E1">
        <w:rPr>
          <w:sz w:val="32"/>
        </w:rPr>
        <w:t>verzeichnis</w:t>
      </w:r>
      <w:bookmarkEnd w:id="0"/>
    </w:p>
    <w:p w:rsidR="00AE2306" w:rsidRPr="00A34416" w:rsidRDefault="00AE2306" w:rsidP="00BB735D">
      <w:pPr>
        <w:spacing w:line="360" w:lineRule="auto"/>
      </w:pPr>
      <w:r w:rsidRPr="00A34416">
        <w:t>API</w:t>
      </w:r>
      <w:r w:rsidRPr="00A34416">
        <w:tab/>
      </w:r>
      <w:r w:rsidRPr="00A34416">
        <w:tab/>
      </w:r>
      <w:r w:rsidR="0046291F" w:rsidRPr="00A34416">
        <w:tab/>
      </w:r>
      <w:r w:rsidRPr="00A34416">
        <w:t>Application Programming Interface</w:t>
      </w:r>
    </w:p>
    <w:p w:rsidR="0046291F" w:rsidRPr="00A34416" w:rsidRDefault="0046291F" w:rsidP="00BB735D">
      <w:pPr>
        <w:spacing w:line="360" w:lineRule="auto"/>
      </w:pPr>
      <w:r w:rsidRPr="00A34416">
        <w:t xml:space="preserve">GitHub Desktop </w:t>
      </w:r>
      <w:r w:rsidRPr="00A34416">
        <w:tab/>
        <w:t xml:space="preserve">Desktop-Version des </w:t>
      </w:r>
    </w:p>
    <w:p w:rsidR="00AE2306" w:rsidRPr="00A34416" w:rsidRDefault="00AE2306" w:rsidP="00BB735D">
      <w:pPr>
        <w:spacing w:line="360" w:lineRule="auto"/>
        <w:rPr>
          <w:rFonts w:cs="Arial"/>
        </w:rPr>
      </w:pPr>
      <w:r w:rsidRPr="00A34416">
        <w:rPr>
          <w:rFonts w:cs="Arial"/>
        </w:rPr>
        <w:t>SASS</w:t>
      </w:r>
      <w:r w:rsidRPr="00A34416">
        <w:rPr>
          <w:rFonts w:cs="Arial"/>
        </w:rPr>
        <w:tab/>
      </w:r>
      <w:r w:rsidRPr="00A34416">
        <w:rPr>
          <w:rFonts w:cs="Arial"/>
        </w:rPr>
        <w:tab/>
      </w:r>
      <w:r w:rsidR="0046291F" w:rsidRPr="00A34416">
        <w:rPr>
          <w:rFonts w:cs="Arial"/>
        </w:rPr>
        <w:tab/>
      </w:r>
      <w:r w:rsidRPr="00A34416">
        <w:rPr>
          <w:rFonts w:cs="Arial"/>
        </w:rPr>
        <w:t xml:space="preserve">Syntactically Awesome Stylesheet (CSS </w:t>
      </w:r>
      <w:r w:rsidRPr="00C936E1">
        <w:rPr>
          <w:rFonts w:cs="Arial"/>
        </w:rPr>
        <w:t>Erweiterung</w:t>
      </w:r>
      <w:r w:rsidRPr="00A34416">
        <w:rPr>
          <w:rFonts w:cs="Arial"/>
        </w:rPr>
        <w:t>)</w:t>
      </w:r>
    </w:p>
    <w:p w:rsidR="009A3E28" w:rsidRDefault="009A3E28" w:rsidP="00BB735D">
      <w:pPr>
        <w:spacing w:line="360" w:lineRule="auto"/>
        <w:rPr>
          <w:rFonts w:cs="Arial"/>
        </w:rPr>
      </w:pPr>
      <w:r w:rsidRPr="0046291F">
        <w:rPr>
          <w:rFonts w:cs="Arial"/>
        </w:rPr>
        <w:t>Prepros</w:t>
      </w:r>
      <w:r w:rsidRPr="0046291F">
        <w:rPr>
          <w:rFonts w:cs="Arial"/>
        </w:rPr>
        <w:tab/>
      </w:r>
      <w:r w:rsidR="0046291F" w:rsidRPr="0046291F">
        <w:rPr>
          <w:rFonts w:cs="Arial"/>
        </w:rPr>
        <w:tab/>
      </w:r>
      <w:r w:rsidRPr="0046291F">
        <w:rPr>
          <w:rFonts w:cs="Arial"/>
        </w:rPr>
        <w:t xml:space="preserve">Preprocessor (um SASS in gewöhnliches CSS zu </w:t>
      </w:r>
      <w:r w:rsidRPr="009A3E28">
        <w:rPr>
          <w:rFonts w:cs="Arial"/>
        </w:rPr>
        <w:t>wandeln)</w:t>
      </w:r>
    </w:p>
    <w:p w:rsidR="00010973" w:rsidRPr="009A3E28" w:rsidRDefault="00010973" w:rsidP="00BB735D">
      <w:pPr>
        <w:spacing w:line="360" w:lineRule="auto"/>
        <w:rPr>
          <w:rFonts w:cs="Arial"/>
        </w:rPr>
      </w:pPr>
      <w:r>
        <w:rPr>
          <w:rFonts w:cs="Arial"/>
        </w:rPr>
        <w:t>UX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User Experience (Nutzererfahrung</w:t>
      </w:r>
      <w:r w:rsidR="00302FFB">
        <w:rPr>
          <w:rFonts w:cs="Arial"/>
        </w:rPr>
        <w:t>, nutzerfreundliche Gestaltung)</w:t>
      </w:r>
    </w:p>
    <w:p w:rsidR="00AE2306" w:rsidRPr="00DC3436" w:rsidRDefault="00AE2306" w:rsidP="00BB735D">
      <w:pPr>
        <w:pStyle w:val="berschrift1"/>
        <w:spacing w:line="360" w:lineRule="auto"/>
        <w:rPr>
          <w:sz w:val="32"/>
        </w:rPr>
      </w:pPr>
      <w:bookmarkStart w:id="1" w:name="_Toc460920429"/>
      <w:r w:rsidRPr="00DC3436">
        <w:rPr>
          <w:sz w:val="32"/>
        </w:rPr>
        <w:t>Begriffserklärungen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AE2306" w:rsidRPr="00FB37D9" w:rsidTr="004D557F">
        <w:trPr>
          <w:trHeight w:val="510"/>
        </w:trPr>
        <w:tc>
          <w:tcPr>
            <w:tcW w:w="2660" w:type="dxa"/>
            <w:shd w:val="clear" w:color="auto" w:fill="8DB3E2" w:themeFill="text2" w:themeFillTint="66"/>
            <w:vAlign w:val="bottom"/>
          </w:tcPr>
          <w:p w:rsidR="00AE2306" w:rsidRPr="00FB37D9" w:rsidRDefault="00AE2306" w:rsidP="00BB735D">
            <w:pPr>
              <w:spacing w:line="360" w:lineRule="auto"/>
              <w:jc w:val="center"/>
              <w:rPr>
                <w:rFonts w:cs="Arial"/>
                <w:b/>
                <w:sz w:val="28"/>
              </w:rPr>
            </w:pPr>
            <w:r w:rsidRPr="00FB37D9">
              <w:rPr>
                <w:rFonts w:cs="Arial"/>
                <w:b/>
                <w:sz w:val="28"/>
              </w:rPr>
              <w:t>Begriff</w:t>
            </w:r>
          </w:p>
        </w:tc>
        <w:tc>
          <w:tcPr>
            <w:tcW w:w="6552" w:type="dxa"/>
            <w:shd w:val="clear" w:color="auto" w:fill="8DB3E2" w:themeFill="text2" w:themeFillTint="66"/>
            <w:vAlign w:val="bottom"/>
          </w:tcPr>
          <w:p w:rsidR="00AE2306" w:rsidRPr="00FB37D9" w:rsidRDefault="00AE2306" w:rsidP="00BB735D">
            <w:pPr>
              <w:spacing w:line="360" w:lineRule="auto"/>
              <w:jc w:val="center"/>
              <w:rPr>
                <w:rFonts w:cs="Arial"/>
                <w:b/>
                <w:sz w:val="28"/>
              </w:rPr>
            </w:pPr>
            <w:r w:rsidRPr="00FB37D9">
              <w:rPr>
                <w:rFonts w:cs="Arial"/>
                <w:b/>
                <w:sz w:val="28"/>
              </w:rPr>
              <w:t>Erklärung</w:t>
            </w:r>
          </w:p>
        </w:tc>
      </w:tr>
      <w:tr w:rsidR="00AE2306" w:rsidRPr="00FB37D9" w:rsidTr="00937680">
        <w:tc>
          <w:tcPr>
            <w:tcW w:w="2660" w:type="dxa"/>
            <w:vAlign w:val="center"/>
          </w:tcPr>
          <w:p w:rsidR="00AE2306" w:rsidRPr="00FB37D9" w:rsidRDefault="00AE2306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Charakter</w:t>
            </w:r>
          </w:p>
        </w:tc>
        <w:tc>
          <w:tcPr>
            <w:tcW w:w="6552" w:type="dxa"/>
            <w:vAlign w:val="center"/>
          </w:tcPr>
          <w:p w:rsidR="00AE2306" w:rsidRPr="00FB37D9" w:rsidRDefault="00AE2306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die erstellte Spielfigur</w:t>
            </w:r>
          </w:p>
        </w:tc>
      </w:tr>
      <w:tr w:rsidR="00AE2306" w:rsidRPr="00FB37D9" w:rsidTr="00937680">
        <w:tc>
          <w:tcPr>
            <w:tcW w:w="2660" w:type="dxa"/>
            <w:vAlign w:val="center"/>
          </w:tcPr>
          <w:p w:rsidR="00AE2306" w:rsidRPr="00FB37D9" w:rsidRDefault="00AE2306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Hardcore Charakter</w:t>
            </w:r>
          </w:p>
        </w:tc>
        <w:tc>
          <w:tcPr>
            <w:tcW w:w="6552" w:type="dxa"/>
            <w:vAlign w:val="center"/>
          </w:tcPr>
          <w:p w:rsidR="00AE2306" w:rsidRPr="00FB37D9" w:rsidRDefault="00AE2306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spezieller Spielmodus, bei dem der Charakter nach einem Tod nicht wiederbelebt werden kann.</w:t>
            </w:r>
          </w:p>
        </w:tc>
      </w:tr>
      <w:tr w:rsidR="00AE2306" w:rsidRPr="00FB37D9" w:rsidTr="00937680">
        <w:tc>
          <w:tcPr>
            <w:tcW w:w="2660" w:type="dxa"/>
            <w:vAlign w:val="center"/>
          </w:tcPr>
          <w:p w:rsidR="00AE2306" w:rsidRPr="00FB37D9" w:rsidRDefault="00AE2306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Klasse</w:t>
            </w:r>
          </w:p>
        </w:tc>
        <w:tc>
          <w:tcPr>
            <w:tcW w:w="6552" w:type="dxa"/>
            <w:vAlign w:val="center"/>
          </w:tcPr>
          <w:p w:rsidR="00AE2306" w:rsidRPr="00FB37D9" w:rsidRDefault="00AE2306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eine Klasse ist mit einem Beruf zu vergleichen und setzt fest, welche Fertigkeiten und Waffenklassen der Charakter tragen kann.</w:t>
            </w:r>
          </w:p>
        </w:tc>
      </w:tr>
      <w:tr w:rsidR="00AE2306" w:rsidRPr="00FB37D9" w:rsidTr="00937680">
        <w:tc>
          <w:tcPr>
            <w:tcW w:w="2660" w:type="dxa"/>
            <w:vAlign w:val="center"/>
          </w:tcPr>
          <w:p w:rsidR="00AE2306" w:rsidRPr="00FB37D9" w:rsidRDefault="00AE2306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Item / Ausrüstung</w:t>
            </w:r>
          </w:p>
        </w:tc>
        <w:tc>
          <w:tcPr>
            <w:tcW w:w="6552" w:type="dxa"/>
            <w:vAlign w:val="center"/>
          </w:tcPr>
          <w:p w:rsidR="00AE2306" w:rsidRPr="00FB37D9" w:rsidRDefault="00AE2306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Ein Gegenstand im Spiel. Kann zum Beispiel</w:t>
            </w:r>
            <w:r w:rsidR="00937680" w:rsidRPr="00FB37D9">
              <w:rPr>
                <w:rFonts w:cs="Arial"/>
              </w:rPr>
              <w:t xml:space="preserve"> eine Waffe, </w:t>
            </w:r>
            <w:r w:rsidRPr="00FB37D9">
              <w:rPr>
                <w:rFonts w:cs="Arial"/>
              </w:rPr>
              <w:t xml:space="preserve">ein Ausrüstungsteil </w:t>
            </w:r>
            <w:r w:rsidR="00937680" w:rsidRPr="00FB37D9">
              <w:rPr>
                <w:rFonts w:cs="Arial"/>
              </w:rPr>
              <w:t xml:space="preserve">oder ein Edelstein </w:t>
            </w:r>
            <w:r w:rsidRPr="00FB37D9">
              <w:rPr>
                <w:rFonts w:cs="Arial"/>
              </w:rPr>
              <w:t>sein.</w:t>
            </w:r>
          </w:p>
        </w:tc>
      </w:tr>
      <w:tr w:rsidR="00AE2306" w:rsidRPr="00FB37D9" w:rsidTr="00937680">
        <w:tc>
          <w:tcPr>
            <w:tcW w:w="2660" w:type="dxa"/>
            <w:vAlign w:val="center"/>
          </w:tcPr>
          <w:p w:rsidR="00AE2306" w:rsidRPr="00FB37D9" w:rsidRDefault="00AE2306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Paragonstufe</w:t>
            </w:r>
          </w:p>
        </w:tc>
        <w:tc>
          <w:tcPr>
            <w:tcW w:w="6552" w:type="dxa"/>
            <w:vAlign w:val="center"/>
          </w:tcPr>
          <w:p w:rsidR="00AE2306" w:rsidRPr="00FB37D9" w:rsidRDefault="00937680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Ähnlich des Charakterlevels, Wird erhalten, sobald der Charakter die Maximalstufe (70) erreicht hat.</w:t>
            </w:r>
          </w:p>
        </w:tc>
      </w:tr>
      <w:tr w:rsidR="00AE2306" w:rsidRPr="00FB37D9" w:rsidTr="00937680">
        <w:tc>
          <w:tcPr>
            <w:tcW w:w="2660" w:type="dxa"/>
            <w:vAlign w:val="center"/>
          </w:tcPr>
          <w:p w:rsidR="00AE2306" w:rsidRPr="00FB37D9" w:rsidRDefault="00937680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Fertigkeiten</w:t>
            </w:r>
          </w:p>
        </w:tc>
        <w:tc>
          <w:tcPr>
            <w:tcW w:w="6552" w:type="dxa"/>
            <w:vAlign w:val="center"/>
          </w:tcPr>
          <w:p w:rsidR="00AE2306" w:rsidRPr="00FB37D9" w:rsidRDefault="00937680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Fertigkeiten sind Kräfte, die der Charakter bei bestimmten Levelstufen freischaltet.</w:t>
            </w:r>
          </w:p>
        </w:tc>
      </w:tr>
      <w:tr w:rsidR="00AE2306" w:rsidRPr="00FB37D9" w:rsidTr="00937680">
        <w:tc>
          <w:tcPr>
            <w:tcW w:w="2660" w:type="dxa"/>
            <w:vAlign w:val="center"/>
          </w:tcPr>
          <w:p w:rsidR="00AE2306" w:rsidRPr="00FB37D9" w:rsidRDefault="00937680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Edelsteine / Sockelplätze</w:t>
            </w:r>
          </w:p>
        </w:tc>
        <w:tc>
          <w:tcPr>
            <w:tcW w:w="6552" w:type="dxa"/>
            <w:vAlign w:val="center"/>
          </w:tcPr>
          <w:p w:rsidR="00AE2306" w:rsidRPr="00FB37D9" w:rsidRDefault="00937680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 xml:space="preserve">Edelsteine sind Items, das in eine Waffe oder Rüstungsgegenstand mit einem Sockelplatz eingesetzt werden kann. Ein Sockelplatz ist wie eine Edelsteinfassung. </w:t>
            </w:r>
          </w:p>
        </w:tc>
      </w:tr>
      <w:tr w:rsidR="00937680" w:rsidRPr="00FB37D9" w:rsidTr="00937680">
        <w:tc>
          <w:tcPr>
            <w:tcW w:w="2660" w:type="dxa"/>
            <w:vAlign w:val="center"/>
          </w:tcPr>
          <w:p w:rsidR="00937680" w:rsidRPr="00FB37D9" w:rsidRDefault="00937680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 xml:space="preserve">Saisons </w:t>
            </w:r>
          </w:p>
        </w:tc>
        <w:tc>
          <w:tcPr>
            <w:tcW w:w="6552" w:type="dxa"/>
            <w:vAlign w:val="center"/>
          </w:tcPr>
          <w:p w:rsidR="00937680" w:rsidRPr="00FB37D9" w:rsidRDefault="00937680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Ein bestimmter Zeitraum (~ 3 Monate) in dem ein neuer Charakter erstellt kann, um sich mit anderen Saison-Spielern zu messen (ähnlich einer Fußball-Saison).</w:t>
            </w:r>
          </w:p>
          <w:p w:rsidR="00937680" w:rsidRPr="00FB37D9" w:rsidRDefault="00937680" w:rsidP="00BB735D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Ein Saison-Charakter fängt komplett neu an.</w:t>
            </w:r>
          </w:p>
        </w:tc>
      </w:tr>
    </w:tbl>
    <w:p w:rsidR="00AE2306" w:rsidRDefault="00AE2306" w:rsidP="00BB735D">
      <w:pPr>
        <w:spacing w:line="360" w:lineRule="auto"/>
        <w:rPr>
          <w:rFonts w:cs="Arial"/>
        </w:rPr>
      </w:pPr>
    </w:p>
    <w:p w:rsidR="00B51A0E" w:rsidRPr="00FB37D9" w:rsidRDefault="00B51A0E" w:rsidP="00BB735D">
      <w:pPr>
        <w:spacing w:line="360" w:lineRule="auto"/>
        <w:rPr>
          <w:rFonts w:cs="Arial"/>
        </w:rPr>
      </w:pPr>
    </w:p>
    <w:p w:rsidR="00DC3436" w:rsidRPr="00DC3436" w:rsidRDefault="00380215" w:rsidP="00BB735D">
      <w:pPr>
        <w:pStyle w:val="berschrift1"/>
        <w:numPr>
          <w:ilvl w:val="0"/>
          <w:numId w:val="6"/>
        </w:numPr>
        <w:spacing w:line="360" w:lineRule="auto"/>
        <w:ind w:left="284" w:hanging="284"/>
        <w:rPr>
          <w:sz w:val="32"/>
        </w:rPr>
      </w:pPr>
      <w:bookmarkStart w:id="2" w:name="_Toc460920430"/>
      <w:r w:rsidRPr="00DC3436">
        <w:rPr>
          <w:sz w:val="32"/>
        </w:rPr>
        <w:t>Einleitung</w:t>
      </w:r>
      <w:bookmarkEnd w:id="2"/>
    </w:p>
    <w:p w:rsidR="00DC3436" w:rsidRDefault="00757BA0" w:rsidP="00BB735D">
      <w:pPr>
        <w:pStyle w:val="Listenabsatz"/>
        <w:spacing w:line="360" w:lineRule="auto"/>
        <w:ind w:left="0"/>
        <w:rPr>
          <w:rFonts w:cs="Arial"/>
        </w:rPr>
      </w:pPr>
      <w:r w:rsidRPr="00FB37D9">
        <w:rPr>
          <w:rFonts w:cs="Arial"/>
        </w:rPr>
        <w:t xml:space="preserve">Die folgende Projektdokumentation schildert den Ablauf des HK-Abschlussprojekts, welches der Autor im Rahmen seiner Ausbildung zum Fachinformatiker für Anwendungsentwicklung durchgeführt hat. Ausbildungsbetrieb ist </w:t>
      </w:r>
      <w:r w:rsidR="00D15B9E">
        <w:rPr>
          <w:rFonts w:cs="Arial"/>
        </w:rPr>
        <w:t>die</w:t>
      </w:r>
      <w:r w:rsidRPr="00FB37D9">
        <w:rPr>
          <w:rFonts w:cs="Arial"/>
        </w:rPr>
        <w:t xml:space="preserve"> Berufsbildungswerk Neckargemünd </w:t>
      </w:r>
      <w:r w:rsidR="00D15B9E">
        <w:rPr>
          <w:rFonts w:cs="Arial"/>
        </w:rPr>
        <w:t xml:space="preserve">GmbH </w:t>
      </w:r>
      <w:r w:rsidRPr="00FB37D9">
        <w:rPr>
          <w:rFonts w:cs="Arial"/>
        </w:rPr>
        <w:t>(BBW)</w:t>
      </w:r>
      <w:r w:rsidR="00FB37D9" w:rsidRPr="00FB37D9">
        <w:rPr>
          <w:rFonts w:cs="Arial"/>
        </w:rPr>
        <w:t>.</w:t>
      </w:r>
      <w:r w:rsidR="00D15B9E">
        <w:rPr>
          <w:rFonts w:cs="Arial"/>
        </w:rPr>
        <w:t xml:space="preserve"> Die IT-Abteilung des Berufsbildungswerks umfasst über 100 Mitarbeiter und bildet unter anderem Informatikkaufleute, Fachinformatiker für Anwendungsentwicklung und </w:t>
      </w:r>
      <w:r w:rsidR="00D15B9E">
        <w:rPr>
          <w:rFonts w:cs="Arial"/>
        </w:rPr>
        <w:t xml:space="preserve">Fachinformatiker für </w:t>
      </w:r>
      <w:r w:rsidR="00D15B9E">
        <w:rPr>
          <w:rFonts w:cs="Arial"/>
        </w:rPr>
        <w:t xml:space="preserve"> Systemintegration aus.</w:t>
      </w:r>
    </w:p>
    <w:p w:rsidR="00DC3436" w:rsidRDefault="00DC3436" w:rsidP="00BB735D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3" w:name="_Toc460920431"/>
      <w:r>
        <w:t>Projektbeschreibung</w:t>
      </w:r>
      <w:bookmarkEnd w:id="3"/>
    </w:p>
    <w:p w:rsidR="00E45811" w:rsidRPr="00E45811" w:rsidRDefault="00E45811" w:rsidP="00BB735D">
      <w:pPr>
        <w:spacing w:line="360" w:lineRule="auto"/>
      </w:pPr>
      <w:r>
        <w:t>Die Firma XY ist ein Unternehmen, das eine Spieleplattform-Webseite betreibt. Die Webseite veröffentlicht Inhalte wie News und Anleitungen zu verschiedenen Computerspielen.</w:t>
      </w:r>
      <w:r w:rsidR="0046291F">
        <w:t xml:space="preserve"> Um die Benutzerzahlen auf der Seite zu erhöhen, möchte man ein weiteres Spiel hinzufügen.</w:t>
      </w:r>
    </w:p>
    <w:p w:rsidR="00B51A0E" w:rsidRDefault="00DC3436" w:rsidP="00BB735D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4" w:name="_Toc460920432"/>
      <w:r>
        <w:t>Projektziel</w:t>
      </w:r>
      <w:bookmarkEnd w:id="4"/>
    </w:p>
    <w:p w:rsidR="00B51A0E" w:rsidRPr="00B51A0E" w:rsidRDefault="00B51A0E" w:rsidP="00BB735D">
      <w:pPr>
        <w:spacing w:line="360" w:lineRule="auto"/>
      </w:pPr>
      <w:r>
        <w:t>Der Spieleplattform-Webseite soll das Computerspiel „Diablo 3“ hinzugefügt werden, jedoch in größerem Umfang als die gewöhnlichen News und Anleitungen. Die Nutzer sollen mit ihrem Account-Namen (so genanntem BattleTag) bestimmte Daten ihrer Charaktere abfragen sowie statistische Werte wie Schaden, Zähigkeit, Erholung und Leben mit anderen Charakteren ihres Accounts vergleichen können.</w:t>
      </w:r>
    </w:p>
    <w:p w:rsidR="00DC3436" w:rsidRDefault="00DC3436" w:rsidP="00BB735D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5" w:name="_Toc460920433"/>
      <w:r>
        <w:t>Projektumfeld</w:t>
      </w:r>
      <w:bookmarkEnd w:id="5"/>
    </w:p>
    <w:p w:rsidR="009A3E28" w:rsidRPr="009A3E28" w:rsidRDefault="009A3E28" w:rsidP="00BB735D">
      <w:pPr>
        <w:spacing w:line="360" w:lineRule="auto"/>
      </w:pPr>
      <w:r>
        <w:t>Die Hardware für das Projekt wird von der Firma zur Verfügung gestellt. Es wird ein Windows 7 64Bit PC mit der Serverumgebung XAMMP zur Verfügung gestellt. Zusätzlich genutzte Programme sind die kostenlosen Entwicklungstools Atom (Editor), Prepros (SASS Preprocessor</w:t>
      </w:r>
      <w:r w:rsidR="0046291F">
        <w:t>) und GitHub.</w:t>
      </w:r>
    </w:p>
    <w:p w:rsidR="00DC3436" w:rsidRDefault="00DC3436" w:rsidP="00BB735D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6" w:name="_Toc460920434"/>
      <w:r>
        <w:lastRenderedPageBreak/>
        <w:t>Projektbegründung</w:t>
      </w:r>
      <w:bookmarkEnd w:id="6"/>
    </w:p>
    <w:p w:rsidR="00E45811" w:rsidRPr="00E45811" w:rsidRDefault="00E45811" w:rsidP="00BB735D">
      <w:pPr>
        <w:spacing w:line="360" w:lineRule="auto"/>
      </w:pPr>
      <w:r>
        <w:t>Das Projekt soll mehr Nutzer auf die Webseite locken, um dadurch höhere Nutzerzahlen und mehr Umsatz durch geschaltete Werbung zu erwirtschaften.</w:t>
      </w:r>
    </w:p>
    <w:p w:rsidR="00DC3436" w:rsidRDefault="00DC3436" w:rsidP="00BB735D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7" w:name="_Toc460920435"/>
      <w:r>
        <w:t>Projektschnittstellen</w:t>
      </w:r>
      <w:bookmarkEnd w:id="7"/>
    </w:p>
    <w:p w:rsidR="009A3E28" w:rsidRPr="009A3E28" w:rsidRDefault="009A3E28" w:rsidP="00BB735D">
      <w:pPr>
        <w:spacing w:line="360" w:lineRule="auto"/>
      </w:pPr>
      <w:r>
        <w:t>Die Anwendung wird über die Blizzard-API mit den Servern von Blizzard Entertainment</w:t>
      </w:r>
      <w:r w:rsidR="0060474F">
        <w:t xml:space="preserve"> </w:t>
      </w:r>
      <w:r>
        <w:t>® (der Entwicklungsfirma von Diablo 3) Daten abfragen.</w:t>
      </w:r>
    </w:p>
    <w:p w:rsidR="00DC3436" w:rsidRDefault="00B51A0E" w:rsidP="00BB735D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8" w:name="_Toc460920436"/>
      <w:r>
        <w:t>Projektabgrenzung</w:t>
      </w:r>
      <w:bookmarkEnd w:id="8"/>
    </w:p>
    <w:p w:rsidR="00C76CAD" w:rsidRDefault="00C76CAD" w:rsidP="00BB735D">
      <w:pPr>
        <w:spacing w:line="360" w:lineRule="auto"/>
      </w:pPr>
      <w:r>
        <w:t xml:space="preserve">Im Projekt wird </w:t>
      </w:r>
      <w:r w:rsidRPr="00C76CAD">
        <w:rPr>
          <w:b/>
        </w:rPr>
        <w:t>keine</w:t>
      </w:r>
      <w:r>
        <w:rPr>
          <w:b/>
        </w:rPr>
        <w:t xml:space="preserve"> </w:t>
      </w:r>
      <w:r>
        <w:t>komplette Spieleplattform-We</w:t>
      </w:r>
      <w:r w:rsidR="00F96AA9">
        <w:t>bseite</w:t>
      </w:r>
      <w:r>
        <w:t>, sondern led</w:t>
      </w:r>
      <w:r w:rsidR="00A34416">
        <w:t xml:space="preserve">iglich  </w:t>
      </w:r>
      <w:r w:rsidR="001674A2">
        <w:t xml:space="preserve">eine </w:t>
      </w:r>
      <w:r w:rsidR="00A34416">
        <w:t>Webseite mit</w:t>
      </w:r>
      <w:r>
        <w:t xml:space="preserve"> API-Abfrage und –Ausgabe der Account- und Charakterdaten</w:t>
      </w:r>
      <w:r w:rsidR="00F96AA9">
        <w:t xml:space="preserve"> entwickelt und designt</w:t>
      </w:r>
      <w:r>
        <w:t>.</w:t>
      </w:r>
    </w:p>
    <w:p w:rsidR="00C76CAD" w:rsidRDefault="00A34416" w:rsidP="00BB735D">
      <w:pPr>
        <w:spacing w:line="360" w:lineRule="auto"/>
      </w:pPr>
      <w:r>
        <w:t>Ebenfalls wird die Webseite</w:t>
      </w:r>
      <w:r w:rsidR="00C76CAD">
        <w:t xml:space="preserve"> nicht ausgiebig auf Browserkompatibilität </w:t>
      </w:r>
      <w:r w:rsidR="00F96AA9">
        <w:t>getestet und es wird kein R</w:t>
      </w:r>
      <w:r w:rsidR="00C76CAD">
        <w:t>esponsive Design</w:t>
      </w:r>
      <w:r w:rsidR="00F96AA9">
        <w:t xml:space="preserve"> erstellt.</w:t>
      </w:r>
    </w:p>
    <w:p w:rsidR="00F96AA9" w:rsidRDefault="00F96AA9" w:rsidP="00BB735D">
      <w:pPr>
        <w:pStyle w:val="berschrift1"/>
        <w:numPr>
          <w:ilvl w:val="0"/>
          <w:numId w:val="6"/>
        </w:numPr>
        <w:spacing w:line="360" w:lineRule="auto"/>
      </w:pPr>
      <w:bookmarkStart w:id="9" w:name="_Toc460920437"/>
      <w:r w:rsidRPr="00F96AA9">
        <w:rPr>
          <w:sz w:val="32"/>
        </w:rPr>
        <w:t>Projektplanung</w:t>
      </w:r>
      <w:bookmarkEnd w:id="9"/>
    </w:p>
    <w:p w:rsidR="00F96AA9" w:rsidRDefault="00F96AA9" w:rsidP="00BB735D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10" w:name="_Toc460920438"/>
      <w:r>
        <w:t>Projektphasen</w:t>
      </w:r>
      <w:bookmarkEnd w:id="10"/>
    </w:p>
    <w:p w:rsidR="00302FFB" w:rsidRDefault="00F96AA9" w:rsidP="00BB735D">
      <w:pPr>
        <w:spacing w:line="360" w:lineRule="auto"/>
      </w:pPr>
      <w:r>
        <w:t>Das Projekt wird in den zwei Arbeitswochen vom 29. August bis zum 09. September 2016 realisiert.</w:t>
      </w:r>
      <w:r w:rsidR="00302FFB">
        <w:t xml:space="preserve"> Die Projektzeit beträgt 70 Stunden inklusive Dokumentation, Kundeneinweisung und Abnahme.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5245"/>
        <w:gridCol w:w="1950"/>
      </w:tblGrid>
      <w:tr w:rsidR="00CA5377" w:rsidTr="004D557F">
        <w:tc>
          <w:tcPr>
            <w:tcW w:w="2093" w:type="dxa"/>
            <w:shd w:val="clear" w:color="auto" w:fill="8DB3E2" w:themeFill="text2" w:themeFillTint="66"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  <w:r w:rsidRPr="00CA5377">
              <w:rPr>
                <w:b/>
              </w:rPr>
              <w:t>Projektphase</w:t>
            </w:r>
          </w:p>
        </w:tc>
        <w:tc>
          <w:tcPr>
            <w:tcW w:w="5245" w:type="dxa"/>
            <w:shd w:val="clear" w:color="auto" w:fill="8DB3E2" w:themeFill="text2" w:themeFillTint="66"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  <w:r w:rsidRPr="00CA5377">
              <w:rPr>
                <w:b/>
              </w:rPr>
              <w:t>Aufgabenbeschreibung</w:t>
            </w:r>
          </w:p>
        </w:tc>
        <w:tc>
          <w:tcPr>
            <w:tcW w:w="1950" w:type="dxa"/>
            <w:shd w:val="clear" w:color="auto" w:fill="8DB3E2" w:themeFill="text2" w:themeFillTint="66"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  <w:r w:rsidRPr="00CA5377">
              <w:rPr>
                <w:b/>
              </w:rPr>
              <w:t>Soll-Stunden</w:t>
            </w:r>
          </w:p>
        </w:tc>
      </w:tr>
      <w:tr w:rsidR="00CA5377" w:rsidTr="00CA5377">
        <w:tc>
          <w:tcPr>
            <w:tcW w:w="2093" w:type="dxa"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  <w:r w:rsidRPr="00CA5377">
              <w:rPr>
                <w:b/>
              </w:rPr>
              <w:t>Vorbereitung</w:t>
            </w:r>
          </w:p>
        </w:tc>
        <w:tc>
          <w:tcPr>
            <w:tcW w:w="5245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Informieren über den Aufbau und die Nutzung der Blizzard-API für Diablo 3</w:t>
            </w:r>
          </w:p>
        </w:tc>
        <w:tc>
          <w:tcPr>
            <w:tcW w:w="1950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6 Stunden</w:t>
            </w:r>
          </w:p>
        </w:tc>
      </w:tr>
      <w:tr w:rsidR="00CA5377" w:rsidTr="00CA5377">
        <w:tc>
          <w:tcPr>
            <w:tcW w:w="2093" w:type="dxa"/>
            <w:vMerge w:val="restart"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Umsetzung</w:t>
            </w:r>
          </w:p>
        </w:tc>
        <w:tc>
          <w:tcPr>
            <w:tcW w:w="5245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Grundgerüst der Oberfläche in HTM planen und erstellen</w:t>
            </w:r>
          </w:p>
        </w:tc>
        <w:tc>
          <w:tcPr>
            <w:tcW w:w="1950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4 Stunden</w:t>
            </w:r>
          </w:p>
        </w:tc>
      </w:tr>
      <w:tr w:rsidR="00CA5377" w:rsidTr="00CA5377">
        <w:tc>
          <w:tcPr>
            <w:tcW w:w="2093" w:type="dxa"/>
            <w:vMerge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Planen und Designen der Oberfläche mit CSS</w:t>
            </w:r>
          </w:p>
        </w:tc>
        <w:tc>
          <w:tcPr>
            <w:tcW w:w="1950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8 Stunden</w:t>
            </w:r>
          </w:p>
        </w:tc>
      </w:tr>
      <w:tr w:rsidR="00CA5377" w:rsidTr="00CA5377">
        <w:tc>
          <w:tcPr>
            <w:tcW w:w="2093" w:type="dxa"/>
            <w:vMerge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Implementieren der API-Abfragen mit PHP</w:t>
            </w:r>
          </w:p>
        </w:tc>
        <w:tc>
          <w:tcPr>
            <w:tcW w:w="1950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7 Stunden</w:t>
            </w:r>
          </w:p>
        </w:tc>
      </w:tr>
      <w:tr w:rsidR="00CA5377" w:rsidTr="00CA5377">
        <w:tc>
          <w:tcPr>
            <w:tcW w:w="2093" w:type="dxa"/>
            <w:vMerge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Entwickeln der Charakter-Übersicht mit PHP</w:t>
            </w:r>
          </w:p>
        </w:tc>
        <w:tc>
          <w:tcPr>
            <w:tcW w:w="1950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10 Stunden</w:t>
            </w:r>
          </w:p>
        </w:tc>
      </w:tr>
      <w:tr w:rsidR="00CA5377" w:rsidTr="00CA5377">
        <w:tc>
          <w:tcPr>
            <w:tcW w:w="2093" w:type="dxa"/>
            <w:vMerge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Erstellen des Charakter-Vergleichs mit PHP</w:t>
            </w:r>
          </w:p>
        </w:tc>
        <w:tc>
          <w:tcPr>
            <w:tcW w:w="1950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7 Stunden</w:t>
            </w:r>
          </w:p>
        </w:tc>
      </w:tr>
      <w:tr w:rsidR="00302FFB" w:rsidTr="00302FFB">
        <w:tc>
          <w:tcPr>
            <w:tcW w:w="2093" w:type="dxa"/>
            <w:shd w:val="clear" w:color="auto" w:fill="8DB3E2" w:themeFill="text2" w:themeFillTint="66"/>
            <w:vAlign w:val="center"/>
          </w:tcPr>
          <w:p w:rsidR="00302FFB" w:rsidRDefault="00302FFB" w:rsidP="00302FF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Projektphase</w:t>
            </w:r>
          </w:p>
        </w:tc>
        <w:tc>
          <w:tcPr>
            <w:tcW w:w="5245" w:type="dxa"/>
            <w:shd w:val="clear" w:color="auto" w:fill="8DB3E2" w:themeFill="text2" w:themeFillTint="66"/>
            <w:vAlign w:val="center"/>
          </w:tcPr>
          <w:p w:rsidR="00302FFB" w:rsidRPr="00302FFB" w:rsidRDefault="00302FFB" w:rsidP="00302FFB">
            <w:pPr>
              <w:spacing w:line="360" w:lineRule="auto"/>
              <w:jc w:val="center"/>
              <w:rPr>
                <w:b/>
              </w:rPr>
            </w:pPr>
            <w:r w:rsidRPr="00302FFB">
              <w:rPr>
                <w:b/>
              </w:rPr>
              <w:t>Aufgabenbeschreibung</w:t>
            </w:r>
          </w:p>
        </w:tc>
        <w:tc>
          <w:tcPr>
            <w:tcW w:w="1950" w:type="dxa"/>
            <w:shd w:val="clear" w:color="auto" w:fill="8DB3E2" w:themeFill="text2" w:themeFillTint="66"/>
            <w:vAlign w:val="center"/>
          </w:tcPr>
          <w:p w:rsidR="00302FFB" w:rsidRPr="00302FFB" w:rsidRDefault="00302FFB" w:rsidP="00302FFB">
            <w:pPr>
              <w:spacing w:line="360" w:lineRule="auto"/>
              <w:jc w:val="center"/>
              <w:rPr>
                <w:b/>
              </w:rPr>
            </w:pPr>
            <w:r w:rsidRPr="00302FFB">
              <w:rPr>
                <w:b/>
              </w:rPr>
              <w:t>Soll-Stunden</w:t>
            </w:r>
          </w:p>
        </w:tc>
      </w:tr>
      <w:tr w:rsidR="00CA5377" w:rsidTr="00CA5377">
        <w:tc>
          <w:tcPr>
            <w:tcW w:w="2093" w:type="dxa"/>
            <w:vMerge w:val="restart"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Abschluss</w:t>
            </w:r>
          </w:p>
        </w:tc>
        <w:tc>
          <w:tcPr>
            <w:tcW w:w="5245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Testen der Webseitenkompatibilität in verschiedenen Browsern</w:t>
            </w:r>
          </w:p>
        </w:tc>
        <w:tc>
          <w:tcPr>
            <w:tcW w:w="1950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4 Stunden</w:t>
            </w:r>
          </w:p>
        </w:tc>
      </w:tr>
      <w:tr w:rsidR="00CA5377" w:rsidTr="00CA5377">
        <w:tc>
          <w:tcPr>
            <w:tcW w:w="2093" w:type="dxa"/>
            <w:vMerge/>
            <w:vAlign w:val="center"/>
          </w:tcPr>
          <w:p w:rsidR="00CA5377" w:rsidRDefault="00CA5377" w:rsidP="00BB735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Erstellung der Dokumentation</w:t>
            </w:r>
          </w:p>
        </w:tc>
        <w:tc>
          <w:tcPr>
            <w:tcW w:w="1950" w:type="dxa"/>
            <w:vAlign w:val="center"/>
          </w:tcPr>
          <w:p w:rsidR="00CA5377" w:rsidRDefault="00CA5377" w:rsidP="00BB735D">
            <w:pPr>
              <w:spacing w:line="360" w:lineRule="auto"/>
              <w:jc w:val="center"/>
            </w:pPr>
            <w:r>
              <w:t>24 Stunden</w:t>
            </w:r>
          </w:p>
        </w:tc>
      </w:tr>
      <w:tr w:rsidR="00CA5377" w:rsidTr="008926E5">
        <w:tc>
          <w:tcPr>
            <w:tcW w:w="7338" w:type="dxa"/>
            <w:gridSpan w:val="2"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</w:pPr>
            <w:r>
              <w:rPr>
                <w:b/>
              </w:rPr>
              <w:t>Gesamtzeit</w:t>
            </w:r>
          </w:p>
        </w:tc>
        <w:tc>
          <w:tcPr>
            <w:tcW w:w="1950" w:type="dxa"/>
            <w:vAlign w:val="center"/>
          </w:tcPr>
          <w:p w:rsidR="00CA5377" w:rsidRPr="00CA5377" w:rsidRDefault="00CA5377" w:rsidP="00BB735D">
            <w:pPr>
              <w:spacing w:line="360" w:lineRule="auto"/>
              <w:jc w:val="center"/>
            </w:pPr>
            <w:r>
              <w:rPr>
                <w:b/>
              </w:rPr>
              <w:t>70 Stunden</w:t>
            </w:r>
          </w:p>
        </w:tc>
      </w:tr>
    </w:tbl>
    <w:p w:rsidR="00CA5377" w:rsidRDefault="00CA5377" w:rsidP="00BB735D">
      <w:pPr>
        <w:spacing w:line="360" w:lineRule="auto"/>
      </w:pPr>
    </w:p>
    <w:p w:rsidR="00CA5377" w:rsidRDefault="00CA5377" w:rsidP="00BB735D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11" w:name="_Toc460920439"/>
      <w:r>
        <w:t>Projektkosten</w:t>
      </w:r>
      <w:bookmarkEnd w:id="11"/>
    </w:p>
    <w:p w:rsidR="0030322A" w:rsidRDefault="00BB735D" w:rsidP="00BB735D">
      <w:pPr>
        <w:spacing w:line="360" w:lineRule="auto"/>
      </w:pPr>
      <w:r>
        <w:t>Die Projektkosten werden mit Pauschalsätzen berechnet, die für Personal- und Ressourcenkosten anfallen. Der Stundensatz eines Auszubildenden im 3. Lehrjahr beträgt 10 €, der Stundensatz der Ressourcen (z.B. Strom, Hard- und Softwarenutzung) wird auf 15€ festgesetzt.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0"/>
        <w:gridCol w:w="1190"/>
        <w:gridCol w:w="2122"/>
        <w:gridCol w:w="2386"/>
        <w:gridCol w:w="1870"/>
      </w:tblGrid>
      <w:tr w:rsidR="00BB735D" w:rsidRPr="00BB735D" w:rsidTr="004D557F">
        <w:tc>
          <w:tcPr>
            <w:tcW w:w="1720" w:type="dxa"/>
            <w:shd w:val="clear" w:color="auto" w:fill="8DB3E2" w:themeFill="text2" w:themeFillTint="66"/>
            <w:vAlign w:val="center"/>
          </w:tcPr>
          <w:p w:rsidR="00BB735D" w:rsidRPr="00BB735D" w:rsidRDefault="00BB735D" w:rsidP="00BB735D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Vorgang</w:t>
            </w:r>
          </w:p>
        </w:tc>
        <w:tc>
          <w:tcPr>
            <w:tcW w:w="1190" w:type="dxa"/>
            <w:shd w:val="clear" w:color="auto" w:fill="8DB3E2" w:themeFill="text2" w:themeFillTint="66"/>
            <w:vAlign w:val="center"/>
          </w:tcPr>
          <w:p w:rsidR="00BB735D" w:rsidRPr="00BB735D" w:rsidRDefault="00BB735D" w:rsidP="00BB735D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Zeit</w:t>
            </w:r>
          </w:p>
        </w:tc>
        <w:tc>
          <w:tcPr>
            <w:tcW w:w="2122" w:type="dxa"/>
            <w:shd w:val="clear" w:color="auto" w:fill="8DB3E2" w:themeFill="text2" w:themeFillTint="66"/>
            <w:vAlign w:val="center"/>
          </w:tcPr>
          <w:p w:rsidR="00BB735D" w:rsidRPr="00BB735D" w:rsidRDefault="00BB735D" w:rsidP="00BB735D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Personalkosten</w:t>
            </w:r>
          </w:p>
        </w:tc>
        <w:tc>
          <w:tcPr>
            <w:tcW w:w="2386" w:type="dxa"/>
            <w:shd w:val="clear" w:color="auto" w:fill="8DB3E2" w:themeFill="text2" w:themeFillTint="66"/>
            <w:vAlign w:val="center"/>
          </w:tcPr>
          <w:p w:rsidR="00BB735D" w:rsidRPr="00BB735D" w:rsidRDefault="00BB735D" w:rsidP="00BB735D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Ressourcenkosten</w:t>
            </w:r>
          </w:p>
        </w:tc>
        <w:tc>
          <w:tcPr>
            <w:tcW w:w="1870" w:type="dxa"/>
            <w:shd w:val="clear" w:color="auto" w:fill="8DB3E2" w:themeFill="text2" w:themeFillTint="66"/>
            <w:vAlign w:val="center"/>
          </w:tcPr>
          <w:p w:rsidR="00BB735D" w:rsidRPr="00BB735D" w:rsidRDefault="00BB735D" w:rsidP="00BB735D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Gesamtkosten</w:t>
            </w:r>
          </w:p>
        </w:tc>
      </w:tr>
      <w:tr w:rsidR="00BB735D" w:rsidTr="004D557F">
        <w:tc>
          <w:tcPr>
            <w:tcW w:w="1720" w:type="dxa"/>
            <w:vAlign w:val="center"/>
          </w:tcPr>
          <w:p w:rsidR="00BB735D" w:rsidRDefault="00BB735D" w:rsidP="00BB735D">
            <w:pPr>
              <w:spacing w:line="360" w:lineRule="auto"/>
              <w:jc w:val="center"/>
            </w:pPr>
            <w:r>
              <w:t>Entwicklung</w:t>
            </w:r>
          </w:p>
        </w:tc>
        <w:tc>
          <w:tcPr>
            <w:tcW w:w="1190" w:type="dxa"/>
            <w:vAlign w:val="center"/>
          </w:tcPr>
          <w:p w:rsidR="00BB735D" w:rsidRDefault="00BB735D" w:rsidP="00BB735D">
            <w:pPr>
              <w:spacing w:line="360" w:lineRule="auto"/>
              <w:jc w:val="center"/>
            </w:pPr>
            <w:r>
              <w:t>70 h</w:t>
            </w:r>
          </w:p>
        </w:tc>
        <w:tc>
          <w:tcPr>
            <w:tcW w:w="2122" w:type="dxa"/>
            <w:vAlign w:val="center"/>
          </w:tcPr>
          <w:p w:rsidR="00BB735D" w:rsidRDefault="00BB735D" w:rsidP="00BB735D">
            <w:pPr>
              <w:spacing w:line="360" w:lineRule="auto"/>
              <w:jc w:val="center"/>
            </w:pPr>
            <w:r>
              <w:t>700,00 €</w:t>
            </w:r>
          </w:p>
        </w:tc>
        <w:tc>
          <w:tcPr>
            <w:tcW w:w="2386" w:type="dxa"/>
            <w:vAlign w:val="center"/>
          </w:tcPr>
          <w:p w:rsidR="00BB735D" w:rsidRDefault="00BB735D" w:rsidP="00BB735D">
            <w:pPr>
              <w:spacing w:line="360" w:lineRule="auto"/>
              <w:jc w:val="center"/>
            </w:pPr>
            <w:r>
              <w:t>1050,00 €</w:t>
            </w:r>
          </w:p>
        </w:tc>
        <w:tc>
          <w:tcPr>
            <w:tcW w:w="1870" w:type="dxa"/>
            <w:vAlign w:val="center"/>
          </w:tcPr>
          <w:p w:rsidR="00BB735D" w:rsidRDefault="00BB735D" w:rsidP="00BB735D">
            <w:pPr>
              <w:spacing w:line="360" w:lineRule="auto"/>
              <w:jc w:val="center"/>
            </w:pPr>
            <w:r>
              <w:t>1750,00 €</w:t>
            </w:r>
          </w:p>
        </w:tc>
      </w:tr>
    </w:tbl>
    <w:p w:rsidR="00D15B9E" w:rsidRDefault="00D15B9E" w:rsidP="00BB735D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12" w:name="_Toc460920440"/>
      <w:r>
        <w:t>Projekt</w:t>
      </w:r>
      <w:r w:rsidR="00B27A32">
        <w:t>ablauf</w:t>
      </w:r>
      <w:bookmarkStart w:id="13" w:name="_GoBack"/>
      <w:bookmarkEnd w:id="12"/>
      <w:bookmarkEnd w:id="13"/>
    </w:p>
    <w:p w:rsidR="00010973" w:rsidRDefault="00B27A32" w:rsidP="00BB735D">
      <w:pPr>
        <w:spacing w:line="360" w:lineRule="auto"/>
      </w:pPr>
      <w:r>
        <w:t>Zuerst wurde eine Startseite</w:t>
      </w:r>
      <w:r w:rsidR="00010973">
        <w:t xml:space="preserve"> </w:t>
      </w:r>
      <w:r>
        <w:t xml:space="preserve">(sog. Landing Page) mit HTML und CSS entwickelt. </w:t>
      </w:r>
      <w:r w:rsidR="00010973">
        <w:t>Die Seite soll veranschaulichen, welche Funktionen die Webseite beinhaltet.</w:t>
      </w:r>
    </w:p>
    <w:p w:rsidR="00B27A32" w:rsidRDefault="00010973" w:rsidP="00BB735D">
      <w:pPr>
        <w:spacing w:line="360" w:lineRule="auto"/>
      </w:pPr>
      <w:r>
        <w:t xml:space="preserve">Als Zweites wurde ein Grundgerüst für Header und </w:t>
      </w:r>
      <w:proofErr w:type="spellStart"/>
      <w:r>
        <w:t>Footer</w:t>
      </w:r>
      <w:proofErr w:type="spellEnd"/>
      <w:r>
        <w:t xml:space="preserve"> in HTML geschrieben. Diese sollten auf jeder weiteren Seite identisch bleiben, sodass sich der Nutzer nicht mit unterschiedlichen Menüs o.ä.</w:t>
      </w:r>
    </w:p>
    <w:p w:rsidR="00B27A32" w:rsidRPr="00B27A32" w:rsidRDefault="00B27A32" w:rsidP="00BB735D">
      <w:pPr>
        <w:pStyle w:val="Listenabsatz"/>
        <w:numPr>
          <w:ilvl w:val="0"/>
          <w:numId w:val="16"/>
        </w:numPr>
        <w:spacing w:line="360" w:lineRule="auto"/>
        <w:ind w:left="284" w:hanging="284"/>
        <w:rPr>
          <w:b/>
        </w:rPr>
      </w:pPr>
      <w:r w:rsidRPr="00B27A32">
        <w:rPr>
          <w:b/>
        </w:rPr>
        <w:t>API-Links an URL anfügen:</w:t>
      </w:r>
    </w:p>
    <w:p w:rsidR="00B27A32" w:rsidRDefault="00B27A32" w:rsidP="00BB735D">
      <w:pPr>
        <w:pStyle w:val="Listenabsatz"/>
        <w:spacing w:line="360" w:lineRule="auto"/>
        <w:ind w:left="284"/>
      </w:pPr>
      <w:r w:rsidRPr="00B27A32">
        <w:rPr>
          <w:b/>
        </w:rPr>
        <w:t>Problem:</w:t>
      </w:r>
      <w:r>
        <w:t xml:space="preserve"> Um auf der Charakter-Übersicht die richtigen Daten zu erhalten und anzuzeigen, muss die Request-URL des richtigen Charakters auf die nächste Seite übertragen werden.</w:t>
      </w:r>
    </w:p>
    <w:p w:rsidR="00B27A32" w:rsidRDefault="00B27A32" w:rsidP="00BB735D">
      <w:pPr>
        <w:pStyle w:val="Listenabsatz"/>
        <w:spacing w:line="360" w:lineRule="auto"/>
        <w:ind w:left="284"/>
      </w:pPr>
      <w:r w:rsidRPr="00B27A32">
        <w:rPr>
          <w:b/>
        </w:rPr>
        <w:t>Erste Lösungsidee:</w:t>
      </w:r>
      <w:r>
        <w:t xml:space="preserve"> Die Request-URL wird komplett n die vorhandene PHP-URL angefügt. Allerdings wird so die URL sehr lange, da die URL dann aus zwei Links besteht. Ein größeres Problem ist allerdings, dass durch diese Lösung der API-Key im Klartext in der URL steht. Dieser Key ist zwar nicht </w:t>
      </w:r>
      <w:r w:rsidR="00A93CCE">
        <w:t>wie ein Passwort, Fremde könnten allerdings damit ebenfalls API-Requests durchführen.</w:t>
      </w:r>
    </w:p>
    <w:p w:rsidR="00302FFB" w:rsidRDefault="00302FFB" w:rsidP="00BB735D">
      <w:pPr>
        <w:pStyle w:val="Listenabsatz"/>
        <w:spacing w:line="360" w:lineRule="auto"/>
        <w:ind w:left="284"/>
      </w:pPr>
    </w:p>
    <w:p w:rsidR="000B45E1" w:rsidRDefault="00A93CCE" w:rsidP="00BB735D">
      <w:pPr>
        <w:pStyle w:val="Listenabsatz"/>
        <w:spacing w:line="360" w:lineRule="auto"/>
        <w:ind w:left="284"/>
      </w:pPr>
      <w:r>
        <w:rPr>
          <w:b/>
        </w:rPr>
        <w:lastRenderedPageBreak/>
        <w:t>Zweite Lösungsidee:</w:t>
      </w:r>
      <w:r>
        <w:t xml:space="preserve"> Nur die Charakter-ID wird an die PHP-URL angefügt. Die Request-URLs aller Charaktere werden in ein Session-Array gespeichert, bei dem der Array-Index der Charakter-ID entspricht. So lässt sich mit $_SERVER[“REQUEST_URI“] die Charakter-ID wieder auslesen und als Index für das Se</w:t>
      </w:r>
      <w:r w:rsidR="00302FFB">
        <w:t>ssion-Array genutzt werden</w:t>
      </w:r>
    </w:p>
    <w:p w:rsidR="00302FFB" w:rsidRDefault="00302FFB" w:rsidP="00BB735D">
      <w:pPr>
        <w:pStyle w:val="Listenabsatz"/>
        <w:spacing w:line="360" w:lineRule="auto"/>
        <w:ind w:left="284"/>
      </w:pPr>
    </w:p>
    <w:p w:rsidR="00B27A32" w:rsidRDefault="00B27A32" w:rsidP="00BB735D">
      <w:pPr>
        <w:pStyle w:val="Listenabsatz"/>
        <w:numPr>
          <w:ilvl w:val="0"/>
          <w:numId w:val="16"/>
        </w:numPr>
        <w:spacing w:line="360" w:lineRule="auto"/>
        <w:ind w:left="284" w:hanging="284"/>
        <w:rPr>
          <w:b/>
        </w:rPr>
      </w:pPr>
      <w:r w:rsidRPr="00A93CCE">
        <w:rPr>
          <w:b/>
        </w:rPr>
        <w:t xml:space="preserve">Item-Links mit </w:t>
      </w:r>
      <w:r w:rsidR="00A93CCE">
        <w:rPr>
          <w:b/>
        </w:rPr>
        <w:t>richtigen Werten</w:t>
      </w:r>
      <w:r w:rsidRPr="00A93CCE">
        <w:rPr>
          <w:b/>
        </w:rPr>
        <w:t xml:space="preserve"> für Mouseover</w:t>
      </w:r>
    </w:p>
    <w:p w:rsidR="00A93CCE" w:rsidRDefault="00A93CCE" w:rsidP="00BB735D">
      <w:pPr>
        <w:pStyle w:val="Listenabsatz"/>
        <w:spacing w:line="360" w:lineRule="auto"/>
        <w:ind w:left="284"/>
      </w:pPr>
      <w:r>
        <w:rPr>
          <w:b/>
        </w:rPr>
        <w:t>Problem:</w:t>
      </w:r>
      <w:r>
        <w:t xml:space="preserve"> Aufgrund ungenauer Beschreibung der Blizzard API-Dokumentation war unklar, wie genau ein Link für ein Item auszusehen hat, der von der Tooltips.js (sorgt für Mouseover) richtig interpretiert wird. Standartwerte von Items werden mit dem Item-Namen generiert, z.B.</w:t>
      </w:r>
      <w:r w:rsidR="001674A2">
        <w:t>:</w:t>
      </w:r>
      <w:r>
        <w:t xml:space="preserve"> „http://eu.battle.net/d3/de/item/</w:t>
      </w:r>
      <w:r>
        <w:rPr>
          <w:b/>
        </w:rPr>
        <w:t>Item-Name</w:t>
      </w:r>
      <w:r>
        <w:t>“</w:t>
      </w:r>
    </w:p>
    <w:p w:rsidR="00A93CCE" w:rsidRPr="00A93CCE" w:rsidRDefault="00A93CCE" w:rsidP="00BB735D">
      <w:pPr>
        <w:pStyle w:val="Listenabsatz"/>
        <w:spacing w:line="360" w:lineRule="auto"/>
        <w:ind w:left="284"/>
      </w:pPr>
      <w:r>
        <w:rPr>
          <w:b/>
        </w:rPr>
        <w:t>Lösung:</w:t>
      </w:r>
      <w:r>
        <w:t xml:space="preserve"> Damit die Tooltips.js die Werte des Items als Mouseover richtig erstellt, muss anstatt des Item-Namens der Item-Hashwert</w:t>
      </w:r>
      <w:r w:rsidR="001674A2">
        <w:t xml:space="preserve"> an die URL angefügt werden, z.B.: „</w:t>
      </w:r>
      <w:r w:rsidR="001674A2">
        <w:t>http://eu.battle.net/d3/de/item/</w:t>
      </w:r>
      <w:r w:rsidR="001674A2">
        <w:rPr>
          <w:b/>
        </w:rPr>
        <w:t>Item-</w:t>
      </w:r>
      <w:r w:rsidR="001674A2">
        <w:rPr>
          <w:b/>
        </w:rPr>
        <w:t>Hashwert</w:t>
      </w:r>
      <w:r w:rsidR="001674A2">
        <w:t>“</w:t>
      </w:r>
    </w:p>
    <w:p w:rsidR="00A93CCE" w:rsidRPr="00A93CCE" w:rsidRDefault="00A93CCE" w:rsidP="00BB735D">
      <w:pPr>
        <w:pStyle w:val="Listenabsatz"/>
        <w:spacing w:line="360" w:lineRule="auto"/>
        <w:ind w:left="284"/>
      </w:pPr>
    </w:p>
    <w:p w:rsidR="00B27A32" w:rsidRDefault="00B27A32" w:rsidP="00BB735D">
      <w:pPr>
        <w:pStyle w:val="Listenabsatz"/>
        <w:numPr>
          <w:ilvl w:val="0"/>
          <w:numId w:val="16"/>
        </w:numPr>
        <w:spacing w:line="360" w:lineRule="auto"/>
        <w:ind w:left="284" w:hanging="284"/>
        <w:rPr>
          <w:b/>
        </w:rPr>
      </w:pPr>
      <w:r w:rsidRPr="00A93CCE">
        <w:rPr>
          <w:b/>
        </w:rPr>
        <w:t>Positionierung von Item-Icons aufgrund verschiedener Abmessungen</w:t>
      </w:r>
    </w:p>
    <w:p w:rsidR="00697715" w:rsidRDefault="00697715" w:rsidP="00BB735D">
      <w:pPr>
        <w:pStyle w:val="Listenabsatz"/>
        <w:spacing w:line="360" w:lineRule="auto"/>
        <w:ind w:left="284"/>
      </w:pPr>
      <w:r>
        <w:rPr>
          <w:b/>
        </w:rPr>
        <w:t>Problem:</w:t>
      </w:r>
      <w:r>
        <w:t xml:space="preserve"> Verschiedene Item-Icons von Brustteilen sind unterschiedlich groß, sodass eine generelle Positionierung des IMG-Tags zuerst nicht möglich war. </w:t>
      </w:r>
      <w:r>
        <w:rPr>
          <w:b/>
        </w:rPr>
        <w:t>Lösung:</w:t>
      </w:r>
      <w:r>
        <w:t xml:space="preserve"> </w:t>
      </w:r>
      <w:r w:rsidR="00AD7532">
        <w:t>Änderungen an der Positionierung des IMG-Tags in Kombination mit der CSS-Eigenschaft „overflow:hidden“ hat dieses Problem gelöst</w:t>
      </w:r>
      <w:r w:rsidR="00EA7011">
        <w:t>.</w:t>
      </w:r>
    </w:p>
    <w:p w:rsidR="00AD7532" w:rsidRPr="00697715" w:rsidRDefault="00AD7532" w:rsidP="00BB735D">
      <w:pPr>
        <w:pStyle w:val="Listenabsatz"/>
        <w:spacing w:line="360" w:lineRule="auto"/>
        <w:ind w:left="284"/>
      </w:pPr>
    </w:p>
    <w:p w:rsidR="00B27A32" w:rsidRDefault="00B27A32" w:rsidP="00BB735D">
      <w:pPr>
        <w:pStyle w:val="Listenabsatz"/>
        <w:numPr>
          <w:ilvl w:val="0"/>
          <w:numId w:val="16"/>
        </w:numPr>
        <w:spacing w:line="360" w:lineRule="auto"/>
        <w:ind w:left="284" w:hanging="284"/>
        <w:rPr>
          <w:b/>
        </w:rPr>
      </w:pPr>
      <w:r w:rsidRPr="00A93CCE">
        <w:rPr>
          <w:b/>
        </w:rPr>
        <w:t>Leere Links für Ski</w:t>
      </w:r>
      <w:r w:rsidR="00AD7532">
        <w:rPr>
          <w:b/>
        </w:rPr>
        <w:t>lls</w:t>
      </w:r>
    </w:p>
    <w:p w:rsidR="00AD7532" w:rsidRDefault="00AD7532" w:rsidP="00BB735D">
      <w:pPr>
        <w:pStyle w:val="Listenabsatz"/>
        <w:spacing w:line="360" w:lineRule="auto"/>
        <w:ind w:left="284"/>
      </w:pPr>
      <w:r>
        <w:rPr>
          <w:b/>
        </w:rPr>
        <w:t>Problem:</w:t>
      </w:r>
      <w:r>
        <w:t xml:space="preserve"> Wenn ein Charakter einen Slot </w:t>
      </w:r>
      <w:r w:rsidR="00EA7011">
        <w:t>in der Fertigkeiten-Leiste noch nicht freigeschaltet hat oder keine Fertigkeit eingesetzt hat, entstehen leere IMG- und Anker-Tags.</w:t>
      </w:r>
    </w:p>
    <w:p w:rsidR="00835D65" w:rsidRPr="00EA7011" w:rsidRDefault="00EA7011" w:rsidP="00BB735D">
      <w:pPr>
        <w:pStyle w:val="Listenabsatz"/>
        <w:spacing w:line="360" w:lineRule="auto"/>
        <w:ind w:left="284"/>
      </w:pPr>
      <w:r>
        <w:rPr>
          <w:b/>
        </w:rPr>
        <w:t xml:space="preserve">Lösung: </w:t>
      </w:r>
      <w:r>
        <w:t>Mit einem Isset-If wird zuerst abgefragt, ob eine Fertigkeit gesetzt ist. W</w:t>
      </w:r>
      <w:r w:rsidR="00835D65">
        <w:t>enn Ja</w:t>
      </w:r>
      <w:r>
        <w:t>, wird der API-Request ausgeführt und der Anker- und IMG-Tag erstellt und mit den Request-Daten (Link und Bild-URL) gefüllt</w:t>
      </w:r>
      <w:r w:rsidR="00835D65">
        <w:t>, ansonsten wird der Vorgang übersprungen und es wird zur nächsten Fertigkeit gesprungen.</w:t>
      </w:r>
    </w:p>
    <w:sectPr w:rsidR="00835D65" w:rsidRPr="00EA7011" w:rsidSect="00937680">
      <w:headerReference w:type="default" r:id="rId10"/>
      <w:footerReference w:type="default" r:id="rId11"/>
      <w:pgSz w:w="11906" w:h="16838"/>
      <w:pgMar w:top="1843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ED1" w:rsidRDefault="00C16ED1" w:rsidP="00C16ED1">
      <w:pPr>
        <w:spacing w:after="0" w:line="240" w:lineRule="auto"/>
      </w:pPr>
      <w:r>
        <w:separator/>
      </w:r>
    </w:p>
  </w:endnote>
  <w:endnote w:type="continuationSeparator" w:id="0">
    <w:p w:rsidR="00C16ED1" w:rsidRDefault="00C16ED1" w:rsidP="00C1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ED1" w:rsidRDefault="007034DB" w:rsidP="00C16ED1">
    <w:pPr>
      <w:pStyle w:val="Fuzeile"/>
      <w:jc w:val="right"/>
    </w:pPr>
    <w:sdt>
      <w:sdtPr>
        <w:id w:val="-2134704910"/>
        <w:docPartObj>
          <w:docPartGallery w:val="Page Numbers (Bottom of Page)"/>
          <w:docPartUnique/>
        </w:docPartObj>
      </w:sdtPr>
      <w:sdtEndPr/>
      <w:sdtContent>
        <w:r w:rsidR="00C16ED1">
          <w:t>Tobias Scholl</w:t>
        </w:r>
        <w:r w:rsidR="00C16ED1">
          <w:tab/>
        </w:r>
        <w:r w:rsidR="00C16ED1">
          <w:tab/>
        </w:r>
        <w:r w:rsidR="00C16ED1">
          <w:fldChar w:fldCharType="begin"/>
        </w:r>
        <w:r w:rsidR="00C16ED1">
          <w:instrText>PAGE   \* MERGEFORMAT</w:instrText>
        </w:r>
        <w:r w:rsidR="00C16ED1">
          <w:fldChar w:fldCharType="separate"/>
        </w:r>
        <w:r>
          <w:rPr>
            <w:noProof/>
          </w:rPr>
          <w:t>7</w:t>
        </w:r>
        <w:r w:rsidR="00C16ED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ED1" w:rsidRDefault="00C16ED1" w:rsidP="00C16ED1">
      <w:pPr>
        <w:spacing w:after="0" w:line="240" w:lineRule="auto"/>
      </w:pPr>
      <w:r>
        <w:separator/>
      </w:r>
    </w:p>
  </w:footnote>
  <w:footnote w:type="continuationSeparator" w:id="0">
    <w:p w:rsidR="00C16ED1" w:rsidRDefault="00C16ED1" w:rsidP="00C16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ED1" w:rsidRDefault="00C16ED1">
    <w:pPr>
      <w:pStyle w:val="Kopfzeile"/>
    </w:pPr>
    <w:r>
      <w:t>Webseite zur Diablo 3-Datenabfrage</w:t>
    </w:r>
    <w:r>
      <w:br/>
      <w:t>Entwicklung Webseite zur Abfrage von Diablo3 Spiele-Daten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6156"/>
    <w:multiLevelType w:val="hybridMultilevel"/>
    <w:tmpl w:val="03A41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E1D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FE1DCC"/>
    <w:multiLevelType w:val="hybridMultilevel"/>
    <w:tmpl w:val="8EEEDA5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B91B1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6B0C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F4745C"/>
    <w:multiLevelType w:val="hybridMultilevel"/>
    <w:tmpl w:val="954C23A6"/>
    <w:lvl w:ilvl="0" w:tplc="459A837A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E1F0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D44E6D"/>
    <w:multiLevelType w:val="hybridMultilevel"/>
    <w:tmpl w:val="884A0C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87155"/>
    <w:multiLevelType w:val="hybridMultilevel"/>
    <w:tmpl w:val="16AC05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F0FEA"/>
    <w:multiLevelType w:val="hybridMultilevel"/>
    <w:tmpl w:val="5FFCD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D5F96"/>
    <w:multiLevelType w:val="hybridMultilevel"/>
    <w:tmpl w:val="B7CA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E759A"/>
    <w:multiLevelType w:val="hybridMultilevel"/>
    <w:tmpl w:val="F0FCB0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36C96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6C86169D"/>
    <w:multiLevelType w:val="hybridMultilevel"/>
    <w:tmpl w:val="C7C42B9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5362EF"/>
    <w:multiLevelType w:val="hybridMultilevel"/>
    <w:tmpl w:val="5986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553E7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3"/>
  </w:num>
  <w:num w:numId="5">
    <w:abstractNumId w:val="10"/>
  </w:num>
  <w:num w:numId="6">
    <w:abstractNumId w:val="15"/>
  </w:num>
  <w:num w:numId="7">
    <w:abstractNumId w:val="9"/>
  </w:num>
  <w:num w:numId="8">
    <w:abstractNumId w:val="5"/>
  </w:num>
  <w:num w:numId="9">
    <w:abstractNumId w:val="12"/>
  </w:num>
  <w:num w:numId="10">
    <w:abstractNumId w:val="4"/>
  </w:num>
  <w:num w:numId="11">
    <w:abstractNumId w:val="3"/>
  </w:num>
  <w:num w:numId="12">
    <w:abstractNumId w:val="6"/>
  </w:num>
  <w:num w:numId="13">
    <w:abstractNumId w:val="1"/>
  </w:num>
  <w:num w:numId="14">
    <w:abstractNumId w:val="11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E8"/>
    <w:rsid w:val="00010973"/>
    <w:rsid w:val="00023BA2"/>
    <w:rsid w:val="000B45E1"/>
    <w:rsid w:val="001674A2"/>
    <w:rsid w:val="001D0FDF"/>
    <w:rsid w:val="00302FFB"/>
    <w:rsid w:val="0030322A"/>
    <w:rsid w:val="00380215"/>
    <w:rsid w:val="0046291F"/>
    <w:rsid w:val="004D557F"/>
    <w:rsid w:val="0060474F"/>
    <w:rsid w:val="00635B51"/>
    <w:rsid w:val="00641D19"/>
    <w:rsid w:val="00647CA8"/>
    <w:rsid w:val="00697715"/>
    <w:rsid w:val="006F593B"/>
    <w:rsid w:val="007034DB"/>
    <w:rsid w:val="00722AAB"/>
    <w:rsid w:val="00757BA0"/>
    <w:rsid w:val="007A15DE"/>
    <w:rsid w:val="007B228B"/>
    <w:rsid w:val="007F2B3E"/>
    <w:rsid w:val="00835D65"/>
    <w:rsid w:val="00937680"/>
    <w:rsid w:val="009A3E28"/>
    <w:rsid w:val="00A34416"/>
    <w:rsid w:val="00A93CCE"/>
    <w:rsid w:val="00AD7532"/>
    <w:rsid w:val="00AE2306"/>
    <w:rsid w:val="00AE44E8"/>
    <w:rsid w:val="00B27A32"/>
    <w:rsid w:val="00B51A0E"/>
    <w:rsid w:val="00BB735D"/>
    <w:rsid w:val="00C16ED1"/>
    <w:rsid w:val="00C76CAD"/>
    <w:rsid w:val="00C936E1"/>
    <w:rsid w:val="00CA5377"/>
    <w:rsid w:val="00D15B9E"/>
    <w:rsid w:val="00DC3436"/>
    <w:rsid w:val="00E45811"/>
    <w:rsid w:val="00EA7011"/>
    <w:rsid w:val="00F96AA9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44E8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B3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4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1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ED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1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ED1"/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635B5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E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021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B37D9"/>
    <w:rPr>
      <w:rFonts w:ascii="Arial" w:eastAsiaTheme="majorEastAsia" w:hAnsi="Arial" w:cstheme="majorBidi"/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7D9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D15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5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44E8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B3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4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1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ED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1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ED1"/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635B5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E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021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B37D9"/>
    <w:rPr>
      <w:rFonts w:ascii="Arial" w:eastAsiaTheme="majorEastAsia" w:hAnsi="Arial" w:cstheme="majorBidi"/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7D9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D15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5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8886E-347A-48B4-818D-AC586BDD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1229</Words>
  <Characters>7747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TS. Scholl</dc:creator>
  <cp:lastModifiedBy>Tobias TS. Scholl</cp:lastModifiedBy>
  <cp:revision>25</cp:revision>
  <dcterms:created xsi:type="dcterms:W3CDTF">2016-09-05T10:59:00Z</dcterms:created>
  <dcterms:modified xsi:type="dcterms:W3CDTF">2016-09-06T08:58:00Z</dcterms:modified>
</cp:coreProperties>
</file>