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62B3" w14:textId="5AB8BA23" w:rsidR="00F81622" w:rsidRPr="00864851" w:rsidRDefault="00864851">
      <w:pPr>
        <w:rPr>
          <w:rFonts w:ascii="Arial" w:hAnsi="Arial" w:cs="Arial"/>
          <w:sz w:val="24"/>
          <w:szCs w:val="24"/>
        </w:rPr>
      </w:pPr>
      <w:proofErr w:type="spellStart"/>
      <w:r w:rsidRPr="00864851">
        <w:rPr>
          <w:rFonts w:ascii="Arial" w:hAnsi="Arial" w:cs="Arial"/>
          <w:sz w:val="24"/>
          <w:szCs w:val="24"/>
        </w:rPr>
        <w:t>Actıve</w:t>
      </w:r>
      <w:proofErr w:type="spellEnd"/>
      <w:r w:rsidRPr="00864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851">
        <w:rPr>
          <w:rFonts w:ascii="Arial" w:hAnsi="Arial" w:cs="Arial"/>
          <w:sz w:val="24"/>
          <w:szCs w:val="24"/>
        </w:rPr>
        <w:t>Lıne</w:t>
      </w:r>
      <w:proofErr w:type="spellEnd"/>
      <w:r w:rsidRPr="00864851">
        <w:rPr>
          <w:rFonts w:ascii="Arial" w:hAnsi="Arial" w:cs="Arial"/>
          <w:sz w:val="24"/>
          <w:szCs w:val="24"/>
        </w:rPr>
        <w:t xml:space="preserve"> Count - </w:t>
      </w:r>
      <w:r w:rsidRPr="00864851">
        <w:rPr>
          <w:rFonts w:ascii="Arial" w:hAnsi="Arial" w:cs="Arial"/>
          <w:sz w:val="24"/>
          <w:szCs w:val="24"/>
        </w:rPr>
        <w:t>Active lines are those that have registered an activity in the past three months.</w:t>
      </w:r>
    </w:p>
    <w:p w14:paraId="7BC9BEEE" w14:textId="0E7BC142" w:rsidR="00864851" w:rsidRDefault="00864851">
      <w:pPr>
        <w:rPr>
          <w:rFonts w:ascii="Arial" w:hAnsi="Arial" w:cs="Arial"/>
          <w:color w:val="111111"/>
          <w:sz w:val="24"/>
          <w:szCs w:val="24"/>
          <w:shd w:val="clear" w:color="auto" w:fill="FFFFFF"/>
          <w:lang w:val="tr-TR"/>
        </w:rPr>
      </w:pPr>
      <w:r w:rsidRPr="00864851">
        <w:rPr>
          <w:rFonts w:ascii="Arial" w:hAnsi="Arial" w:cs="Arial"/>
          <w:sz w:val="24"/>
          <w:szCs w:val="24"/>
        </w:rPr>
        <w:t xml:space="preserve">Inactive Line Count - </w:t>
      </w:r>
      <w:r w:rsidRPr="00864851">
        <w:rPr>
          <w:rFonts w:ascii="Arial" w:hAnsi="Arial" w:cs="Arial"/>
          <w:color w:val="111111"/>
          <w:sz w:val="24"/>
          <w:szCs w:val="24"/>
          <w:shd w:val="clear" w:color="auto" w:fill="FFFFFF"/>
        </w:rPr>
        <w:t>A </w:t>
      </w:r>
      <w:r w:rsidRPr="00864851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mobile line</w:t>
      </w:r>
      <w:r w:rsidRPr="00864851">
        <w:rPr>
          <w:rFonts w:ascii="Arial" w:hAnsi="Arial" w:cs="Arial"/>
          <w:color w:val="111111"/>
          <w:sz w:val="24"/>
          <w:szCs w:val="24"/>
          <w:shd w:val="clear" w:color="auto" w:fill="FFFFFF"/>
        </w:rPr>
        <w:t> is said to be inactive if it is not used by the subscriber to make or receive calls and/or access data services for 90 days, at the minimum. Such lines are separated from active lines as they generate no revenue for telecom operators within the stated period.</w:t>
      </w:r>
    </w:p>
    <w:p w14:paraId="3CB1BC52" w14:textId="09926A3D" w:rsidR="00465E22" w:rsidRDefault="00465E22">
      <w:pPr>
        <w:rPr>
          <w:rFonts w:ascii="Arial" w:hAnsi="Arial" w:cs="Arial"/>
          <w:color w:val="111111"/>
          <w:sz w:val="24"/>
          <w:szCs w:val="24"/>
          <w:shd w:val="clear" w:color="auto" w:fill="FFFFFF"/>
          <w:lang w:val="tr-TR"/>
        </w:rPr>
      </w:pPr>
    </w:p>
    <w:p w14:paraId="51024E79" w14:textId="1D6644F2" w:rsidR="00465E22" w:rsidRDefault="00465E22">
      <w:pPr>
        <w:rPr>
          <w:rFonts w:ascii="Arial" w:hAnsi="Arial" w:cs="Arial"/>
          <w:color w:val="111111"/>
          <w:sz w:val="24"/>
          <w:szCs w:val="24"/>
          <w:shd w:val="clear" w:color="auto" w:fill="FFFFFF"/>
          <w:lang w:val="tr-TR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tr-TR"/>
        </w:rPr>
        <w:t>MO and MT</w:t>
      </w:r>
    </w:p>
    <w:p w14:paraId="776FA6E4" w14:textId="767D6097" w:rsidR="00465E22" w:rsidRDefault="00465E22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Let us assume that MS-A is sending SMS to MS-B as shown in the figure. SMS delivery will go through two phases before it is finally delivered. The phase of SMS travelling from originating mobile subscriber A to SMSC is referred as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MO(</w:t>
      </w:r>
      <w:proofErr w:type="gram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Mobile Originated) call and the phase from SMSC to mobile subscriber B is referred as MT(Mobile Terminated) call  SMS.</w:t>
      </w:r>
    </w:p>
    <w:p w14:paraId="0BDB5823" w14:textId="1E0C7142" w:rsidR="00E84DC8" w:rsidRDefault="00E84DC8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Overdue Count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ıs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the number of Overdue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Invoıces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.</w:t>
      </w:r>
    </w:p>
    <w:p w14:paraId="5E61AC8B" w14:textId="0971E0A1" w:rsidR="00CD2E20" w:rsidRDefault="00CD2E20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CD2E20">
        <w:rPr>
          <w:rFonts w:ascii="Arial" w:hAnsi="Arial" w:cs="Arial"/>
          <w:color w:val="555555"/>
          <w:sz w:val="26"/>
          <w:szCs w:val="26"/>
          <w:shd w:val="clear" w:color="auto" w:fill="FFFFFF"/>
        </w:rPr>
        <w:t>If this continues, then Overdue Sequential occurs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.</w:t>
      </w:r>
    </w:p>
    <w:p w14:paraId="70C346EB" w14:textId="1E968C3D" w:rsidR="00CD2E20" w:rsidRPr="00CD2E20" w:rsidRDefault="00CD2E20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CNT – </w:t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count ,</w:t>
      </w:r>
      <w:proofErr w:type="gram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LST6 – Last 6 Months , LST12 – Last 12 Months</w:t>
      </w:r>
    </w:p>
    <w:sectPr w:rsidR="00CD2E20" w:rsidRPr="00CD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51"/>
    <w:rsid w:val="00465E22"/>
    <w:rsid w:val="00864851"/>
    <w:rsid w:val="00CD2E20"/>
    <w:rsid w:val="00E84DC8"/>
    <w:rsid w:val="00F8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C6D6"/>
  <w15:chartTrackingRefBased/>
  <w15:docId w15:val="{73E996F1-5404-4FFD-AC00-AC12FDB4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Cücüyeva Sanur</dc:creator>
  <cp:keywords/>
  <dc:description/>
  <cp:lastModifiedBy>Cücüyeva Sanur</cp:lastModifiedBy>
  <cp:revision>1</cp:revision>
  <dcterms:created xsi:type="dcterms:W3CDTF">2022-02-06T14:29:00Z</dcterms:created>
  <dcterms:modified xsi:type="dcterms:W3CDTF">2022-02-06T15:02:00Z</dcterms:modified>
</cp:coreProperties>
</file>