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ID</w:t>
            </w:r>
          </w:p>
        </w:tc>
        <w:tc>
          <w:tcPr>
            <w:tcW w:w="6894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Name</w:t>
            </w:r>
          </w:p>
        </w:tc>
        <w:tc>
          <w:tcPr>
            <w:tcW w:w="6894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Melihat Menu</w:t>
            </w:r>
          </w:p>
        </w:tc>
      </w:tr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Actors </w:t>
            </w:r>
          </w:p>
        </w:tc>
        <w:tc>
          <w:tcPr>
            <w:tcW w:w="6894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Pelanggan</w:t>
            </w:r>
          </w:p>
        </w:tc>
      </w:tr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894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Pelanggan </w:t>
            </w:r>
            <w:r w:rsidR="00801C43"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melihat daftar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 Fizza yang terdapat pada menu</w:t>
            </w:r>
          </w:p>
        </w:tc>
      </w:tr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6894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Perangkat lunak menampilkan daftar Fizza yang dapat dipesan</w:t>
            </w:r>
          </w:p>
        </w:tc>
      </w:tr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Post Condition</w:t>
            </w:r>
          </w:p>
        </w:tc>
        <w:tc>
          <w:tcPr>
            <w:tcW w:w="6894" w:type="dxa"/>
          </w:tcPr>
          <w:p w:rsidR="00D227D6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Pelanggan mengetahui daftar Fizza yang disediakan</w:t>
            </w:r>
          </w:p>
        </w:tc>
      </w:tr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Normal Flow</w:t>
            </w:r>
          </w:p>
        </w:tc>
        <w:tc>
          <w:tcPr>
            <w:tcW w:w="6894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1. Pelanggan menjalankan perangkat lunak pemesanan Fizza</w:t>
            </w:r>
          </w:p>
          <w:p w:rsidR="00D227D6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2. Pelanggan melihat daftar fizza </w:t>
            </w:r>
          </w:p>
        </w:tc>
      </w:tr>
      <w:tr w:rsidR="00D227D6" w:rsidRPr="00B83CCB" w:rsidTr="00D227D6">
        <w:tc>
          <w:tcPr>
            <w:tcW w:w="2122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Alternative Flow</w:t>
            </w:r>
          </w:p>
        </w:tc>
        <w:tc>
          <w:tcPr>
            <w:tcW w:w="6894" w:type="dxa"/>
          </w:tcPr>
          <w:p w:rsidR="00D227D6" w:rsidRPr="00B83CCB" w:rsidRDefault="00D227D6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1. Jika </w:t>
            </w:r>
            <w:r w:rsidR="00801C43" w:rsidRPr="00B83CCB">
              <w:rPr>
                <w:rFonts w:asciiTheme="majorBidi" w:hAnsiTheme="majorBidi" w:cstheme="majorBidi"/>
                <w:sz w:val="24"/>
                <w:szCs w:val="24"/>
              </w:rPr>
              <w:t>tidak ada fizza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 yang sesuai </w:t>
            </w:r>
            <w:r w:rsidR="00801C43" w:rsidRPr="00B83CCB">
              <w:rPr>
                <w:rFonts w:asciiTheme="majorBidi" w:hAnsiTheme="majorBidi" w:cstheme="majorBidi"/>
                <w:sz w:val="24"/>
                <w:szCs w:val="24"/>
              </w:rPr>
              <w:t>maka tidak dilakukan pemesanan</w:t>
            </w:r>
          </w:p>
        </w:tc>
      </w:tr>
    </w:tbl>
    <w:p w:rsidR="00D227D6" w:rsidRPr="00B83CCB" w:rsidRDefault="00D227D6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p w:rsidR="00801C43" w:rsidRPr="00B83CCB" w:rsidRDefault="00801C43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ID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Name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Memilih Menu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Actors 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Pelanggan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Pelanggan memilih Fizza yang terdapat pada menu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. Use Case ini memiliki kumpulan use case lain antara lain :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1. Memilih Ukuran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2. Memilih Toping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3. Notifikasi Pesanan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Perangkat lunak menampilkan daftar Fizza yang dapat dipesan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Post Condition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Pelanggan menentukan Fizza yang akan dipesan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Normal Flow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1. Pelanggan menjalankan perangkat lunak pemesanan Fizza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2. Pelanggan memilih fizza yang akan dipesan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3. Pelanggan meneriman notifikasi ketersediaan fizza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4. Pelanggan memilih ukuran fizza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5. Pelanggan memiih toping 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Alternative Flow</w:t>
            </w:r>
          </w:p>
        </w:tc>
        <w:tc>
          <w:tcPr>
            <w:tcW w:w="6894" w:type="dxa"/>
          </w:tcPr>
          <w:p w:rsidR="003719E2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1. Jika tidak ada fizza yang sesuai</w:t>
            </w:r>
            <w:r w:rsidR="003719E2"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 atau tidak tersedia fizza yang akan dipesan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 maka tidak dilakukan pemesanan</w:t>
            </w:r>
          </w:p>
        </w:tc>
      </w:tr>
    </w:tbl>
    <w:p w:rsidR="00801C43" w:rsidRDefault="00801C43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p w:rsidR="00B83CCB" w:rsidRDefault="00B83CCB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p w:rsidR="00B83CCB" w:rsidRPr="00B83CCB" w:rsidRDefault="00B83CCB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Name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Validasi Pemesanan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Actors 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Pelanggan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894" w:type="dxa"/>
          </w:tcPr>
          <w:p w:rsidR="003719E2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Pelanggan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melakukan validasi pesanan yang dilakukan</w:t>
            </w:r>
            <w:r w:rsidR="003719E2"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="003719E2" w:rsidRPr="00B83CCB">
              <w:rPr>
                <w:rFonts w:asciiTheme="majorBidi" w:hAnsiTheme="majorBidi" w:cstheme="majorBidi"/>
                <w:sz w:val="24"/>
                <w:szCs w:val="24"/>
              </w:rPr>
              <w:t>Use Case ini memiliki kumpulan use case lain antara lain :</w:t>
            </w:r>
          </w:p>
          <w:p w:rsidR="00801C43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1. Bill Pemesanan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Perangkat lunak menampilkan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 daftar Fizza yang telah dipesan 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Post Condition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Pelanggan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melakukan validasi pesanan fizza yang dipilih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Normal Flow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3719E2" w:rsidRPr="00B83CCB">
              <w:rPr>
                <w:rFonts w:asciiTheme="majorBidi" w:hAnsiTheme="majorBidi" w:cstheme="majorBidi"/>
                <w:sz w:val="24"/>
                <w:szCs w:val="24"/>
              </w:rPr>
              <w:t>Pelanggan melakukan pesanan fizza</w:t>
            </w:r>
          </w:p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="003719E2" w:rsidRPr="00B83CCB">
              <w:rPr>
                <w:rFonts w:asciiTheme="majorBidi" w:hAnsiTheme="majorBidi" w:cstheme="majorBidi"/>
                <w:sz w:val="24"/>
                <w:szCs w:val="24"/>
              </w:rPr>
              <w:t>Pelanggan melakukan validasi pemesanan</w:t>
            </w:r>
          </w:p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3. Pelanggan membayar pesanan</w:t>
            </w:r>
          </w:p>
        </w:tc>
      </w:tr>
      <w:tr w:rsidR="00801C43" w:rsidRPr="00B83CCB" w:rsidTr="00022A2B">
        <w:tc>
          <w:tcPr>
            <w:tcW w:w="2122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Alternative Flow</w:t>
            </w:r>
          </w:p>
        </w:tc>
        <w:tc>
          <w:tcPr>
            <w:tcW w:w="6894" w:type="dxa"/>
          </w:tcPr>
          <w:p w:rsidR="00801C43" w:rsidRPr="00B83CCB" w:rsidRDefault="00801C43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1. Jika </w:t>
            </w:r>
            <w:r w:rsidR="003719E2" w:rsidRPr="00B83CCB">
              <w:rPr>
                <w:rFonts w:asciiTheme="majorBidi" w:hAnsiTheme="majorBidi" w:cstheme="majorBidi"/>
                <w:sz w:val="24"/>
                <w:szCs w:val="24"/>
              </w:rPr>
              <w:t>pesanan tidak sesuai tidak akan dilakukan validasi</w:t>
            </w:r>
          </w:p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2. Jika validasi dibatalkan pesanan tidak akan terdapat dalam daftar pesanan</w:t>
            </w:r>
          </w:p>
        </w:tc>
      </w:tr>
    </w:tbl>
    <w:p w:rsidR="00801C43" w:rsidRPr="00B83CCB" w:rsidRDefault="00801C43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ID</w:t>
            </w:r>
          </w:p>
        </w:tc>
        <w:tc>
          <w:tcPr>
            <w:tcW w:w="6894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Name</w:t>
            </w:r>
          </w:p>
        </w:tc>
        <w:tc>
          <w:tcPr>
            <w:tcW w:w="6894" w:type="dxa"/>
          </w:tcPr>
          <w:p w:rsidR="003719E2" w:rsidRPr="00B83CCB" w:rsidRDefault="00441F6C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Melihat Daftar Pesanan</w:t>
            </w:r>
          </w:p>
        </w:tc>
      </w:tr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Actors </w:t>
            </w:r>
          </w:p>
        </w:tc>
        <w:tc>
          <w:tcPr>
            <w:tcW w:w="6894" w:type="dxa"/>
          </w:tcPr>
          <w:p w:rsidR="003719E2" w:rsidRPr="00B83CCB" w:rsidRDefault="00441F6C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Koki</w:t>
            </w:r>
          </w:p>
        </w:tc>
      </w:tr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894" w:type="dxa"/>
          </w:tcPr>
          <w:p w:rsidR="003719E2" w:rsidRPr="00B83CCB" w:rsidRDefault="00441F6C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Koki melihat daftar pesanan yang diberikan oleh konsumen</w:t>
            </w:r>
          </w:p>
        </w:tc>
      </w:tr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6894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Perangkat lunak menampilkan daftar Fizza yang telah dipesan </w:t>
            </w:r>
          </w:p>
        </w:tc>
      </w:tr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Post Condition</w:t>
            </w:r>
          </w:p>
        </w:tc>
        <w:tc>
          <w:tcPr>
            <w:tcW w:w="6894" w:type="dxa"/>
          </w:tcPr>
          <w:p w:rsidR="003719E2" w:rsidRPr="00B83CCB" w:rsidRDefault="00441F6C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Koki memproses pesanan yang diberikan konsumen dan menyajikan pesanan tersebut</w:t>
            </w:r>
          </w:p>
        </w:tc>
      </w:tr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Normal Flow</w:t>
            </w:r>
          </w:p>
        </w:tc>
        <w:tc>
          <w:tcPr>
            <w:tcW w:w="6894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C23434" w:rsidRPr="00B83CCB">
              <w:rPr>
                <w:rFonts w:asciiTheme="majorBidi" w:hAnsiTheme="majorBidi" w:cstheme="majorBidi"/>
                <w:sz w:val="24"/>
                <w:szCs w:val="24"/>
              </w:rPr>
              <w:t>Koki meneriman daftar pesanan dari pelanggan</w:t>
            </w:r>
          </w:p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="00C23434" w:rsidRPr="00B83CCB">
              <w:rPr>
                <w:rFonts w:asciiTheme="majorBidi" w:hAnsiTheme="majorBidi" w:cstheme="majorBidi"/>
                <w:sz w:val="24"/>
                <w:szCs w:val="24"/>
              </w:rPr>
              <w:t>Pesanan dari pelanggan diproses</w:t>
            </w:r>
          </w:p>
          <w:p w:rsidR="003719E2" w:rsidRPr="00B83CCB" w:rsidRDefault="00C23434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3. Hasil dari pesanan disajika kepada pelanggan</w:t>
            </w:r>
          </w:p>
        </w:tc>
      </w:tr>
      <w:tr w:rsidR="003719E2" w:rsidRPr="00B83CCB" w:rsidTr="00022A2B">
        <w:tc>
          <w:tcPr>
            <w:tcW w:w="2122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Alternative Flow</w:t>
            </w:r>
          </w:p>
        </w:tc>
        <w:tc>
          <w:tcPr>
            <w:tcW w:w="6894" w:type="dxa"/>
          </w:tcPr>
          <w:p w:rsidR="003719E2" w:rsidRPr="00B83CCB" w:rsidRDefault="003719E2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1. Jika </w:t>
            </w:r>
            <w:r w:rsidR="00C23434" w:rsidRPr="00B83CCB">
              <w:rPr>
                <w:rFonts w:asciiTheme="majorBidi" w:hAnsiTheme="majorBidi" w:cstheme="majorBidi"/>
                <w:sz w:val="24"/>
                <w:szCs w:val="24"/>
              </w:rPr>
              <w:t>pesanan tidak tidak tersedia dikirim pesan notifikasi kepada pelanggan</w:t>
            </w:r>
          </w:p>
          <w:p w:rsidR="00C23434" w:rsidRPr="00B83CCB" w:rsidRDefault="00C23434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2. Pelanggan membatalkan pesanan yang telah dipesan</w:t>
            </w:r>
          </w:p>
        </w:tc>
      </w:tr>
    </w:tbl>
    <w:p w:rsidR="00801C43" w:rsidRDefault="00801C43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p w:rsidR="00B83CCB" w:rsidRDefault="00B83CCB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p w:rsidR="00B83CCB" w:rsidRPr="00B83CCB" w:rsidRDefault="00B83CCB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Use Case Name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Mengelola Ketersediaan</w:t>
            </w:r>
          </w:p>
        </w:tc>
      </w:tr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Actors 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Koki</w:t>
            </w:r>
          </w:p>
        </w:tc>
      </w:tr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Koki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melakukan update mengenai status ketersediaan fizza </w:t>
            </w:r>
          </w:p>
        </w:tc>
      </w:tr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Perangkat lunak menampilkan daftar Fizza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beserta status ketersediaan fizza tersebut</w:t>
            </w:r>
          </w:p>
        </w:tc>
      </w:tr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Post Condition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Pelanggan mengetahui status ketersediaan fizza yang akan dipesan</w:t>
            </w:r>
          </w:p>
        </w:tc>
      </w:tr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Normal Flow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Koki menerima daftar pesanan dari pelanggan</w:t>
            </w:r>
          </w:p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Koki melakukan update status ketersediaan terhadap daftar menu</w:t>
            </w:r>
          </w:p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. Status menu yang akan dipesan memiliki status ketersediaan sebagaimana mestinya</w:t>
            </w:r>
          </w:p>
        </w:tc>
      </w:tr>
      <w:tr w:rsidR="00831258" w:rsidRPr="00B83CCB" w:rsidTr="00022A2B">
        <w:tc>
          <w:tcPr>
            <w:tcW w:w="2122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Alternative Flow</w:t>
            </w:r>
          </w:p>
        </w:tc>
        <w:tc>
          <w:tcPr>
            <w:tcW w:w="6894" w:type="dxa"/>
          </w:tcPr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>1. Koki tidak melakukan status update jika tidak ada pesanan yang datang</w:t>
            </w:r>
          </w:p>
          <w:p w:rsidR="00831258" w:rsidRPr="00B83CCB" w:rsidRDefault="00831258" w:rsidP="00B83CCB">
            <w:pPr>
              <w:spacing w:line="360" w:lineRule="auto"/>
              <w:ind w:right="-46"/>
              <w:rPr>
                <w:rFonts w:asciiTheme="majorBidi" w:hAnsiTheme="majorBidi" w:cstheme="majorBidi"/>
                <w:sz w:val="24"/>
                <w:szCs w:val="24"/>
              </w:rPr>
            </w:pPr>
            <w:r w:rsidRPr="00B83CCB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Pr="00B83CCB">
              <w:rPr>
                <w:rFonts w:asciiTheme="majorBidi" w:hAnsiTheme="majorBidi" w:cstheme="majorBidi"/>
                <w:sz w:val="24"/>
                <w:szCs w:val="24"/>
              </w:rPr>
              <w:t>Jik</w:t>
            </w:r>
            <w:r w:rsidR="00AB6608" w:rsidRPr="00B83CCB">
              <w:rPr>
                <w:rFonts w:asciiTheme="majorBidi" w:hAnsiTheme="majorBidi" w:cstheme="majorBidi"/>
                <w:sz w:val="24"/>
                <w:szCs w:val="24"/>
              </w:rPr>
              <w:t>a pesanan pada satu menu saja maka update hanya akan dilakukan hanya mana menu tersebut</w:t>
            </w:r>
          </w:p>
        </w:tc>
      </w:tr>
    </w:tbl>
    <w:p w:rsidR="00831258" w:rsidRPr="00B83CCB" w:rsidRDefault="00831258" w:rsidP="00B83CCB">
      <w:pPr>
        <w:spacing w:line="360" w:lineRule="auto"/>
        <w:ind w:right="-46"/>
        <w:rPr>
          <w:rFonts w:asciiTheme="majorBidi" w:hAnsiTheme="majorBidi" w:cstheme="majorBidi"/>
          <w:sz w:val="24"/>
          <w:szCs w:val="24"/>
        </w:rPr>
      </w:pPr>
    </w:p>
    <w:sectPr w:rsidR="00831258" w:rsidRPr="00B8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6D7C"/>
    <w:multiLevelType w:val="hybridMultilevel"/>
    <w:tmpl w:val="F54C1BD6"/>
    <w:lvl w:ilvl="0" w:tplc="69EE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008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61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2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6A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412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D68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E4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B89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77D58"/>
    <w:multiLevelType w:val="hybridMultilevel"/>
    <w:tmpl w:val="C5EA4938"/>
    <w:lvl w:ilvl="0" w:tplc="467C9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0F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945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2C6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CED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6E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46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8F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603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82FE5"/>
    <w:multiLevelType w:val="hybridMultilevel"/>
    <w:tmpl w:val="5A3662C4"/>
    <w:lvl w:ilvl="0" w:tplc="96C46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65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60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FA9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82F4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2D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022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343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CB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F17B2"/>
    <w:multiLevelType w:val="hybridMultilevel"/>
    <w:tmpl w:val="7D52103A"/>
    <w:lvl w:ilvl="0" w:tplc="DA42C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80A1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4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03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289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E6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2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62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0A1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90B49"/>
    <w:multiLevelType w:val="hybridMultilevel"/>
    <w:tmpl w:val="4F3AC0F2"/>
    <w:lvl w:ilvl="0" w:tplc="AA6EC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FE25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D22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AA4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74F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0E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F42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8A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684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D6"/>
    <w:rsid w:val="003719E2"/>
    <w:rsid w:val="00441F6C"/>
    <w:rsid w:val="00801C43"/>
    <w:rsid w:val="00831258"/>
    <w:rsid w:val="00A024DB"/>
    <w:rsid w:val="00AB6608"/>
    <w:rsid w:val="00B83CCB"/>
    <w:rsid w:val="00C23434"/>
    <w:rsid w:val="00D227D6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F852"/>
  <w15:chartTrackingRefBased/>
  <w15:docId w15:val="{DB3D2A37-4017-4207-AE9A-D1247D9E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5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7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3</cp:revision>
  <dcterms:created xsi:type="dcterms:W3CDTF">2016-11-13T10:18:00Z</dcterms:created>
  <dcterms:modified xsi:type="dcterms:W3CDTF">2016-11-13T13:20:00Z</dcterms:modified>
</cp:coreProperties>
</file>