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https://tripleten.com/trainer/data-analyst/lesson/192dbc27-f222-4fa4-804b-bac8b76bc0c5/task/5bf10f6c-53cb-4a25-a048-00d8aa56ccd1/</w:t>
        </w:r>
      </w:hyperlink>
      <w:r w:rsidDel="00000000" w:rsidR="00000000" w:rsidRPr="00000000">
        <w:rPr>
          <w:rtl w:val="0"/>
        </w:rPr>
        <w:br w:type="textWrapping"/>
        <w:t xml:space="preserve">Demeli biricn ilk purcahse vaxtin tapirsan sonra ise , bunu group by edib each cohort tapirsan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ipleten.com/trainer/data-analyst/lesson/192dbc27-f222-4fa4-804b-bac8b76bc0c5/task/5bf10f6c-53cb-4a25-a048-00d8aa56ccd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