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Microsoft YaHei" w:hAnsi="Microsoft YaHei" w:eastAsia="Microsoft YaHei"/>
          <w:b/>
          <w:color w:val="202124"/>
          <w:sz w:val="32"/>
        </w:rPr>
        <w:t>北京交通大学计算机与信息技术学院</w:t>
        <w:br/>
        <w:t>实习实训日志</w:t>
      </w:r>
    </w:p>
    <w:p>
      <w:pPr>
        <w:spacing w:after="280"/>
        <w:jc w:val="center"/>
      </w:pPr>
      <w:r>
        <w:rPr>
          <w:rFonts w:ascii="Microsoft YaHei" w:hAnsi="Microsoft YaHei" w:eastAsia="Microsoft YaHei"/>
          <w:b w:val="0"/>
          <w:color w:val="5F6368"/>
          <w:sz w:val="21"/>
        </w:rPr>
        <w:t>杨大松（24281118）  |  组员  |  2026-07-10 至 2026-07-19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512"/>
            <w:shd w:fill="F1F3F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202124"/>
                <w:sz w:val="19"/>
              </w:rPr>
              <w:t>日期</w:t>
            </w:r>
          </w:p>
        </w:tc>
        <w:tc>
          <w:tcPr>
            <w:tcW w:type="dxa" w:w="6696"/>
            <w:shd w:fill="F1F3F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202124"/>
                <w:sz w:val="19"/>
              </w:rPr>
              <w:t>工作内容</w:t>
            </w:r>
          </w:p>
        </w:tc>
        <w:tc>
          <w:tcPr>
            <w:tcW w:type="dxa" w:w="1296"/>
            <w:shd w:fill="F1F3F4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202124"/>
                <w:sz w:val="19"/>
              </w:rPr>
              <w:t>完成情况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2026-07-10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参与需求讨论，提出识别后返回车辆图片和档案信息的展示方式。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2026-07-11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调研 Flask 图片上传和前端结果展示方案，整理接口草案。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2026-07-12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搭建基础项目目录和静态页面，准备图片上传区域。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2026-07-13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实现结果图、车牌裁剪图和车辆图片的文件访问逻辑。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2026-07-14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配合训练模块确定推理调用方式，准备后端模型加载接口。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2026-07-15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接入模型权重，完成单张图片推理和 JSON 返回测试。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2026-07-16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完成 Flask /detect 接口和前后端字段联调。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2026-07-17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完成上传、预览、识别结果和裁剪图展示的前端第一版。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2026-07-18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升级为企业车辆管理界面，加入车辆档案和自动找车功能。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2026-07-19</w:t>
            </w:r>
          </w:p>
        </w:tc>
        <w:tc>
          <w:tcPr>
            <w:tcW w:type="dxa" w:w="66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运行多组样例并整理截图，完善静态演示版和演示材料。</w:t>
            </w:r>
          </w:p>
        </w:tc>
        <w:tc>
          <w:tcPr>
            <w:tcW w:type="dxa" w:w="1296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202124"/>
                <w:sz w:val="18"/>
              </w:rPr>
              <w:t>已完成</w:t>
            </w:r>
          </w:p>
        </w:tc>
      </w:tr>
    </w:tbl>
    <w:p>
      <w:pPr>
        <w:spacing w:before="240" w:line="300" w:lineRule="auto"/>
      </w:pPr>
      <w:r>
        <w:rPr>
          <w:rFonts w:ascii="Microsoft YaHei" w:hAnsi="Microsoft YaHei" w:eastAsia="Microsoft YaHei"/>
          <w:b w:val="0"/>
          <w:color w:val="202124"/>
          <w:sz w:val="21"/>
        </w:rPr>
        <w:t>个人总结：本阶段主要承担Flask 后端、管理系统前端、OCR 与车辆档案匹配、运行截图和演示材料。通过连续 10 天的开发和协作，进一步熟悉了视觉 AI 项目从数据、模型到后端接口、前端展示和课程材料整理的完整过程。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