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9E" w:rsidRPr="00893D52" w:rsidRDefault="00AE10FE" w:rsidP="00AE10FE">
      <w:pPr>
        <w:jc w:val="center"/>
        <w:rPr>
          <w:rFonts w:ascii="Times New Roman" w:hAnsi="Times New Roman" w:cs="Times New Roman"/>
          <w:color w:val="FF33CC"/>
          <w:sz w:val="36"/>
          <w:szCs w:val="40"/>
        </w:rPr>
      </w:pPr>
      <w:bookmarkStart w:id="0" w:name="_GoBack"/>
      <w:r w:rsidRPr="00893D52">
        <w:rPr>
          <w:rFonts w:ascii="Times New Roman" w:hAnsi="Times New Roman" w:cs="Times New Roman"/>
          <w:color w:val="FF33CC"/>
          <w:sz w:val="36"/>
          <w:szCs w:val="40"/>
        </w:rPr>
        <w:t>O que é corretora de valores?</w:t>
      </w:r>
    </w:p>
    <w:bookmarkEnd w:id="0"/>
    <w:p w:rsidR="002C5D59" w:rsidRPr="002C5D59" w:rsidRDefault="002C5D59" w:rsidP="002C5D59">
      <w:pPr>
        <w:pStyle w:val="NormalWeb"/>
        <w:shd w:val="clear" w:color="auto" w:fill="FFFFFF"/>
        <w:spacing w:before="405" w:beforeAutospacing="0" w:after="405" w:afterAutospacing="0" w:line="405" w:lineRule="atLeast"/>
        <w:jc w:val="both"/>
        <w:rPr>
          <w:rFonts w:asciiTheme="minorHAnsi" w:hAnsiTheme="minorHAnsi" w:cstheme="minorHAnsi"/>
        </w:rPr>
      </w:pPr>
      <w:r w:rsidRPr="002C5D59">
        <w:rPr>
          <w:rFonts w:asciiTheme="minorHAnsi" w:hAnsiTheme="minorHAnsi" w:cstheme="minorHAnsi"/>
        </w:rPr>
        <w:t>Uma corretora de títulos e valores mobiliários é uma entidade que atua no mercado financeiro como uma intermediadora de negócios entre investidores e outras instituições. De modo simples</w:t>
      </w:r>
      <w:r w:rsidR="0022091F">
        <w:rPr>
          <w:rFonts w:asciiTheme="minorHAnsi" w:hAnsiTheme="minorHAnsi" w:cstheme="minorHAnsi"/>
        </w:rPr>
        <w:t xml:space="preserve"> </w:t>
      </w:r>
      <w:r w:rsidRPr="002C5D59">
        <w:rPr>
          <w:rFonts w:asciiTheme="minorHAnsi" w:hAnsiTheme="minorHAnsi" w:cstheme="minorHAnsi"/>
        </w:rPr>
        <w:t>a corretora é uma espécie de loja, em que as pessoas adquirem produtos financeiros, como Certificados de Depósito Bancário (CDBs), </w:t>
      </w:r>
      <w:hyperlink r:id="rId4" w:tgtFrame="_blank" w:history="1">
        <w:r w:rsidRPr="002C5D59">
          <w:rPr>
            <w:rStyle w:val="Hyperlink"/>
            <w:rFonts w:asciiTheme="minorHAnsi" w:hAnsiTheme="minorHAnsi" w:cstheme="minorHAnsi"/>
            <w:color w:val="auto"/>
            <w:u w:val="none"/>
          </w:rPr>
          <w:t>Letras de Crédito Imobiliário</w:t>
        </w:r>
      </w:hyperlink>
      <w:r w:rsidRPr="002C5D59">
        <w:rPr>
          <w:rFonts w:asciiTheme="minorHAnsi" w:hAnsiTheme="minorHAnsi" w:cstheme="minorHAnsi"/>
        </w:rPr>
        <w:t> (</w:t>
      </w:r>
      <w:proofErr w:type="spellStart"/>
      <w:r w:rsidRPr="002C5D59">
        <w:rPr>
          <w:rFonts w:asciiTheme="minorHAnsi" w:hAnsiTheme="minorHAnsi" w:cstheme="minorHAnsi"/>
        </w:rPr>
        <w:t>LCIs</w:t>
      </w:r>
      <w:proofErr w:type="spellEnd"/>
      <w:r w:rsidRPr="002C5D59">
        <w:rPr>
          <w:rFonts w:asciiTheme="minorHAnsi" w:hAnsiTheme="minorHAnsi" w:cstheme="minorHAnsi"/>
        </w:rPr>
        <w:t>), títulos públicos do Tesouro Direto, etc.</w:t>
      </w:r>
    </w:p>
    <w:p w:rsidR="002C5D59" w:rsidRDefault="002C5D59" w:rsidP="002C5D59">
      <w:pPr>
        <w:pStyle w:val="NormalWeb"/>
        <w:shd w:val="clear" w:color="auto" w:fill="FFFFFF"/>
        <w:spacing w:before="405" w:beforeAutospacing="0" w:after="405" w:afterAutospacing="0" w:line="405" w:lineRule="atLeast"/>
        <w:jc w:val="both"/>
        <w:rPr>
          <w:rFonts w:asciiTheme="minorHAnsi" w:hAnsiTheme="minorHAnsi" w:cstheme="minorHAnsi"/>
        </w:rPr>
      </w:pPr>
      <w:r w:rsidRPr="002C5D59">
        <w:rPr>
          <w:rFonts w:asciiTheme="minorHAnsi" w:hAnsiTheme="minorHAnsi" w:cstheme="minorHAnsi"/>
        </w:rPr>
        <w:t>Além de vender produtos, as corretoras prestam vários serviços, como formação de clubes e fundos de investimento, assessoria técnica, administração de carteiras de ativos, entre outros. No Brasil, as corretoras são fiscalizadas pelo Banco Central (Bacen) e pela Comissão de Valores Mobiliários (CVM), os quais buscam zelar pelo bom funcionamento das entidades do mercado financeiro e, assim, proporcionar maior segurança ao investidor.</w:t>
      </w:r>
    </w:p>
    <w:p w:rsidR="0022091F" w:rsidRDefault="0022091F" w:rsidP="002C5D59">
      <w:pPr>
        <w:pStyle w:val="NormalWeb"/>
        <w:shd w:val="clear" w:color="auto" w:fill="FFFFFF"/>
        <w:spacing w:before="405" w:beforeAutospacing="0" w:after="405" w:afterAutospacing="0" w:line="405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Através da corretora de valores</w:t>
      </w:r>
      <w:r w:rsidRPr="0022091F">
        <w:rPr>
          <w:rFonts w:asciiTheme="minorHAnsi" w:hAnsiTheme="minorHAnsi" w:cstheme="minorHAnsi"/>
        </w:rPr>
        <w:t xml:space="preserve"> que você tem acesso aos produtos de investimento. É a corretora que liga, você investidor aos investimentos disponíveis no mercado, como Tesouro Direto, Fundos, Ações, etc.</w:t>
      </w:r>
      <w:r>
        <w:rPr>
          <w:rFonts w:asciiTheme="minorHAnsi" w:hAnsiTheme="minorHAnsi" w:cstheme="minorHAnsi"/>
        </w:rPr>
        <w:t xml:space="preserve"> </w:t>
      </w:r>
    </w:p>
    <w:p w:rsidR="0022091F" w:rsidRDefault="0022091F" w:rsidP="002C5D59">
      <w:pPr>
        <w:pStyle w:val="NormalWeb"/>
        <w:shd w:val="clear" w:color="auto" w:fill="FFFFFF"/>
        <w:spacing w:before="405" w:beforeAutospacing="0" w:after="405" w:afterAutospacing="0" w:line="405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Elas são bastante seguras, pois, p</w:t>
      </w:r>
      <w:r w:rsidRPr="0022091F">
        <w:rPr>
          <w:rFonts w:asciiTheme="minorHAnsi" w:hAnsiTheme="minorHAnsi" w:cstheme="minorHAnsi"/>
        </w:rPr>
        <w:t>ara a criação e funcionamento de</w:t>
      </w:r>
      <w:r>
        <w:rPr>
          <w:rFonts w:asciiTheme="minorHAnsi" w:hAnsiTheme="minorHAnsi" w:cstheme="minorHAnsi"/>
        </w:rPr>
        <w:t> uma corretora de valores</w:t>
      </w:r>
      <w:r w:rsidRPr="0022091F">
        <w:rPr>
          <w:rFonts w:asciiTheme="minorHAnsi" w:hAnsiTheme="minorHAnsi" w:cstheme="minorHAnsi"/>
        </w:rPr>
        <w:t xml:space="preserve"> é preciso a autorização do BACEN e da CVM - Comissão de Valores Mobiliários, órgão que </w:t>
      </w:r>
      <w:r>
        <w:rPr>
          <w:rFonts w:asciiTheme="minorHAnsi" w:hAnsiTheme="minorHAnsi" w:cstheme="minorHAnsi"/>
        </w:rPr>
        <w:t>também fiscaliza as atividades dessa corretora</w:t>
      </w:r>
      <w:r w:rsidRPr="0022091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22091F" w:rsidRDefault="0022091F" w:rsidP="00906965">
      <w:pPr>
        <w:pStyle w:val="NormalWeb"/>
        <w:shd w:val="clear" w:color="auto" w:fill="FFFFFF"/>
        <w:spacing w:before="0" w:beforeAutospacing="0" w:after="240" w:afterAutospacing="0"/>
        <w:jc w:val="both"/>
        <w:textAlignment w:val="center"/>
        <w:rPr>
          <w:rFonts w:asciiTheme="minorHAnsi" w:hAnsiTheme="minorHAnsi" w:cstheme="minorHAnsi"/>
        </w:rPr>
      </w:pPr>
      <w:r w:rsidRPr="0022091F">
        <w:rPr>
          <w:rFonts w:asciiTheme="minorHAnsi" w:hAnsiTheme="minorHAnsi" w:cstheme="minorHAnsi"/>
        </w:rPr>
        <w:t>Uma corretora de valores não é um banco</w:t>
      </w:r>
      <w:r>
        <w:rPr>
          <w:rFonts w:asciiTheme="minorHAnsi" w:hAnsiTheme="minorHAnsi" w:cstheme="minorHAnsi"/>
        </w:rPr>
        <w:t xml:space="preserve"> como o que estamos acostumados</w:t>
      </w:r>
      <w:r w:rsidRPr="0022091F">
        <w:rPr>
          <w:rFonts w:asciiTheme="minorHAnsi" w:hAnsiTheme="minorHAnsi" w:cstheme="minorHAnsi"/>
        </w:rPr>
        <w:t xml:space="preserve"> a frequentar. Na corretora você terá uma conta em seu nome, mas ao contrário da sua conta bancária comum, todo dinheiro que cair ali deverá ser investido. </w:t>
      </w:r>
      <w:r w:rsidR="00906965">
        <w:rPr>
          <w:rFonts w:asciiTheme="minorHAnsi" w:hAnsiTheme="minorHAnsi" w:cstheme="minorHAnsi"/>
        </w:rPr>
        <w:t xml:space="preserve">Ou seja, uma conta em corretora não é uma conta corrente, </w:t>
      </w:r>
      <w:r w:rsidRPr="0022091F">
        <w:rPr>
          <w:rFonts w:asciiTheme="minorHAnsi" w:hAnsiTheme="minorHAnsi" w:cstheme="minorHAnsi"/>
        </w:rPr>
        <w:t>não te</w:t>
      </w:r>
      <w:r w:rsidR="00906965">
        <w:rPr>
          <w:rFonts w:asciiTheme="minorHAnsi" w:hAnsiTheme="minorHAnsi" w:cstheme="minorHAnsi"/>
        </w:rPr>
        <w:t xml:space="preserve">rá cartão de crédito ou débito e </w:t>
      </w:r>
      <w:r w:rsidRPr="0022091F">
        <w:rPr>
          <w:rFonts w:asciiTheme="minorHAnsi" w:hAnsiTheme="minorHAnsi" w:cstheme="minorHAnsi"/>
        </w:rPr>
        <w:t>voc</w:t>
      </w:r>
      <w:r w:rsidR="00906965">
        <w:rPr>
          <w:rFonts w:asciiTheme="minorHAnsi" w:hAnsiTheme="minorHAnsi" w:cstheme="minorHAnsi"/>
        </w:rPr>
        <w:t xml:space="preserve">ê não vai pagar contas com ela e </w:t>
      </w:r>
      <w:r w:rsidRPr="0022091F">
        <w:rPr>
          <w:rFonts w:asciiTheme="minorHAnsi" w:hAnsiTheme="minorHAnsi" w:cstheme="minorHAnsi"/>
        </w:rPr>
        <w:t>não vai rec</w:t>
      </w:r>
      <w:r w:rsidR="00906965">
        <w:rPr>
          <w:rFonts w:asciiTheme="minorHAnsi" w:hAnsiTheme="minorHAnsi" w:cstheme="minorHAnsi"/>
        </w:rPr>
        <w:t xml:space="preserve">eber o salário por ela, sendo assim, o dinheiro que você colocar na conta da corretora será aplicado em alguma ação de sua escolha. </w:t>
      </w:r>
    </w:p>
    <w:p w:rsidR="00893D52" w:rsidRPr="0022091F" w:rsidRDefault="00893D52" w:rsidP="00906965">
      <w:pPr>
        <w:pStyle w:val="NormalWeb"/>
        <w:shd w:val="clear" w:color="auto" w:fill="FFFFFF"/>
        <w:spacing w:before="0" w:beforeAutospacing="0" w:after="240" w:afterAutospacing="0"/>
        <w:jc w:val="both"/>
        <w:textAlignment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Outro fator importante sobre a corretora é que ela </w:t>
      </w:r>
      <w:r w:rsidRPr="00893D52">
        <w:rPr>
          <w:rFonts w:asciiTheme="minorHAnsi" w:hAnsiTheme="minorHAnsi" w:cstheme="minorHAnsi"/>
        </w:rPr>
        <w:t xml:space="preserve">não vai dizer </w:t>
      </w:r>
      <w:proofErr w:type="gramStart"/>
      <w:r w:rsidRPr="00893D52">
        <w:rPr>
          <w:rFonts w:asciiTheme="minorHAnsi" w:hAnsiTheme="minorHAnsi" w:cstheme="minorHAnsi"/>
        </w:rPr>
        <w:t>pra</w:t>
      </w:r>
      <w:proofErr w:type="gramEnd"/>
      <w:r w:rsidRPr="00893D52">
        <w:rPr>
          <w:rFonts w:asciiTheme="minorHAnsi" w:hAnsiTheme="minorHAnsi" w:cstheme="minorHAnsi"/>
        </w:rPr>
        <w:t xml:space="preserve"> você “compre isso” ou “compre aquilo”. O papel do atendimento de uma boa corretora é te orientar e explicar a diferença entre os diferentes tipos de produtos E SEMPRE deixar a escolha em suas mãos, afinal é o seu dinheiro que está em jogo.</w:t>
      </w:r>
      <w:r>
        <w:rPr>
          <w:rFonts w:asciiTheme="minorHAnsi" w:hAnsiTheme="minorHAnsi" w:cstheme="minorHAnsi"/>
        </w:rPr>
        <w:t xml:space="preserve"> E para saber como te orientar melhor, no momento em que você abrir sua conta ela fará com que você responda um questionário para avaliar o quanto você</w:t>
      </w:r>
      <w:r w:rsidRPr="00893D52">
        <w:rPr>
          <w:rFonts w:asciiTheme="minorHAnsi" w:hAnsiTheme="minorHAnsi" w:cstheme="minorHAnsi"/>
        </w:rPr>
        <w:t xml:space="preserve"> sabe sobre investimentos e qual é o </w:t>
      </w:r>
      <w:r>
        <w:rPr>
          <w:rFonts w:asciiTheme="minorHAnsi" w:hAnsiTheme="minorHAnsi" w:cstheme="minorHAnsi"/>
        </w:rPr>
        <w:t>seu perfil de</w:t>
      </w:r>
      <w:r w:rsidRPr="00893D52">
        <w:rPr>
          <w:rFonts w:asciiTheme="minorHAnsi" w:hAnsiTheme="minorHAnsi" w:cstheme="minorHAnsi"/>
        </w:rPr>
        <w:t xml:space="preserve"> investidor</w:t>
      </w:r>
      <w:r>
        <w:rPr>
          <w:rFonts w:asciiTheme="minorHAnsi" w:hAnsiTheme="minorHAnsi" w:cstheme="minorHAnsi"/>
        </w:rPr>
        <w:t xml:space="preserve">, assim, </w:t>
      </w:r>
      <w:r w:rsidRPr="00893D52">
        <w:rPr>
          <w:rFonts w:asciiTheme="minorHAnsi" w:hAnsiTheme="minorHAnsi" w:cstheme="minorHAnsi"/>
        </w:rPr>
        <w:t>a corretora vai relacionar os produtos que mais combinam com as suas necessidades. </w:t>
      </w:r>
    </w:p>
    <w:p w:rsidR="0022091F" w:rsidRPr="0022091F" w:rsidRDefault="0022091F" w:rsidP="002C5D59">
      <w:pPr>
        <w:pStyle w:val="NormalWeb"/>
        <w:shd w:val="clear" w:color="auto" w:fill="FFFFFF"/>
        <w:spacing w:before="405" w:beforeAutospacing="0" w:after="405" w:afterAutospacing="0" w:line="405" w:lineRule="atLeast"/>
        <w:jc w:val="both"/>
        <w:rPr>
          <w:rFonts w:asciiTheme="minorHAnsi" w:hAnsiTheme="minorHAnsi" w:cstheme="minorHAnsi"/>
        </w:rPr>
      </w:pPr>
    </w:p>
    <w:p w:rsidR="00AE10FE" w:rsidRPr="00AE10FE" w:rsidRDefault="00AE10FE" w:rsidP="00AE10FE">
      <w:pPr>
        <w:jc w:val="both"/>
        <w:rPr>
          <w:rFonts w:cstheme="minorHAnsi"/>
          <w:sz w:val="28"/>
          <w:szCs w:val="28"/>
        </w:rPr>
      </w:pPr>
    </w:p>
    <w:sectPr w:rsidR="00AE10FE" w:rsidRPr="00AE1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FE"/>
    <w:rsid w:val="0022091F"/>
    <w:rsid w:val="002C5D59"/>
    <w:rsid w:val="00893D52"/>
    <w:rsid w:val="00906965"/>
    <w:rsid w:val="00AE10FE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744D0-2AD4-4860-85DC-2D1ECBF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D5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0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ebona.com.br/lci-e-lca-aprenda-investir-em-letras-de-credito/?utm_source=blog&amp;utm_campaign=rc_blogpos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street</cp:lastModifiedBy>
  <cp:revision>2</cp:revision>
  <dcterms:created xsi:type="dcterms:W3CDTF">2018-09-26T11:19:00Z</dcterms:created>
  <dcterms:modified xsi:type="dcterms:W3CDTF">2018-09-26T12:16:00Z</dcterms:modified>
</cp:coreProperties>
</file>