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2C05" w14:textId="4459ACE1" w:rsidR="0041358D" w:rsidRPr="003345A8" w:rsidRDefault="008E4CDE" w:rsidP="003345A8">
      <w:pPr>
        <w:pStyle w:val="ListParagraph"/>
        <w:numPr>
          <w:ilvl w:val="0"/>
          <w:numId w:val="2"/>
        </w:numPr>
        <w:rPr>
          <w:b/>
          <w:bCs/>
        </w:rPr>
      </w:pPr>
      <w:r w:rsidRPr="003345A8">
        <w:rPr>
          <w:b/>
          <w:bCs/>
        </w:rPr>
        <w:t>If you're getting biometric data from a smart ring what would be an indicator of the body being overstressed</w:t>
      </w:r>
    </w:p>
    <w:p w14:paraId="5393BBE6" w14:textId="77777777" w:rsidR="00485E8D" w:rsidRDefault="00485E8D" w:rsidP="00485E8D">
      <w:r>
        <w:t>When analyzing biometric data from a smart ring to determine if the body is overstressed, several key indicators should be considered, often in combination and over time:</w:t>
      </w:r>
    </w:p>
    <w:p w14:paraId="659C4AA8" w14:textId="77777777" w:rsidR="00485E8D" w:rsidRDefault="00485E8D" w:rsidP="00485E8D"/>
    <w:p w14:paraId="37E902A5" w14:textId="77777777" w:rsidR="00485E8D" w:rsidRDefault="00485E8D" w:rsidP="00485E8D">
      <w:r>
        <w:t>1. **Elevated Resting Heart Rate (RHR):** A sustained increase in resting heart rate compared to the user's baseline may indicate stress, as the body remains in a heightened state of arousal.</w:t>
      </w:r>
    </w:p>
    <w:p w14:paraId="01175833" w14:textId="77777777" w:rsidR="00485E8D" w:rsidRDefault="00485E8D" w:rsidP="00485E8D"/>
    <w:p w14:paraId="779F5159" w14:textId="77777777" w:rsidR="00485E8D" w:rsidRDefault="00485E8D" w:rsidP="00485E8D">
      <w:r>
        <w:t>2. **Reduced Heart Rate Variability (HRV):** Lower HRV suggests dominance of the sympathetic nervous system ("fight-or-flight"), a common response to chronic stress. Consistently low HRV is a strong physiological marker of stress.</w:t>
      </w:r>
    </w:p>
    <w:p w14:paraId="3600C5B6" w14:textId="77777777" w:rsidR="00485E8D" w:rsidRDefault="00485E8D" w:rsidP="00485E8D"/>
    <w:p w14:paraId="56AD983B" w14:textId="77777777" w:rsidR="00485E8D" w:rsidRDefault="00485E8D" w:rsidP="00485E8D">
      <w:r>
        <w:t>3. **Abnormal Skin Temperature:** Stress can alter peripheral blood flow, leading to cooler extremities. A persistent drop in skin temperature at the finger (where the ring is worn) may signal stress, though individual baselines vary.</w:t>
      </w:r>
    </w:p>
    <w:p w14:paraId="5CB5E35A" w14:textId="77777777" w:rsidR="00485E8D" w:rsidRDefault="00485E8D" w:rsidP="00485E8D"/>
    <w:p w14:paraId="48DFDE51" w14:textId="77777777" w:rsidR="00485E8D" w:rsidRDefault="00485E8D" w:rsidP="00485E8D">
      <w:r>
        <w:t>4. **Disrupted Sleep Patterns:** Poor sleep quality, such as reduced deep sleep (slow-wave sleep), frequent awakenings, or prolonged sleep latency (time to fall asleep), often correlates with stress. The ring's sleep tracking can highlight these disruptions.</w:t>
      </w:r>
    </w:p>
    <w:p w14:paraId="4F60B579" w14:textId="77777777" w:rsidR="00485E8D" w:rsidRDefault="00485E8D" w:rsidP="00485E8D"/>
    <w:p w14:paraId="4C1EB9F3" w14:textId="77777777" w:rsidR="00485E8D" w:rsidRDefault="00485E8D" w:rsidP="00485E8D">
      <w:r>
        <w:t>5. **Galvanic Skin Response (GSR) Changes:** If the ring measures GSR, increased sweat production (due to stress-induced sympathetic activation) may manifest as higher or more variable readings.</w:t>
      </w:r>
    </w:p>
    <w:p w14:paraId="51D074B2" w14:textId="77777777" w:rsidR="00485E8D" w:rsidRDefault="00485E8D" w:rsidP="00485E8D"/>
    <w:p w14:paraId="4519AD33" w14:textId="77777777" w:rsidR="00485E8D" w:rsidRDefault="00485E8D" w:rsidP="00485E8D">
      <w:r>
        <w:t>6. **Recovery Metrics:** Prolonged recovery time after physical or mental exertion—such as delayed return to baseline heart rate post-activity—can indicate inadequate stress recovery.</w:t>
      </w:r>
    </w:p>
    <w:p w14:paraId="051663E2" w14:textId="77777777" w:rsidR="00485E8D" w:rsidRDefault="00485E8D" w:rsidP="00485E8D"/>
    <w:p w14:paraId="47028D39" w14:textId="77777777" w:rsidR="00485E8D" w:rsidRDefault="00485E8D" w:rsidP="00485E8D">
      <w:r>
        <w:t>7. **Activity Level Shifts:** Sudden inactivity or hyper-activity (e.g., restlessness) may accompany stress, though this is more behavioral and context-dependent.</w:t>
      </w:r>
    </w:p>
    <w:p w14:paraId="47F09F6B" w14:textId="77777777" w:rsidR="00485E8D" w:rsidRDefault="00485E8D" w:rsidP="00485E8D"/>
    <w:p w14:paraId="7520B24C" w14:textId="77777777" w:rsidR="00485E8D" w:rsidRDefault="00485E8D" w:rsidP="00485E8D">
      <w:r>
        <w:t>**Considerations:**</w:t>
      </w:r>
    </w:p>
    <w:p w14:paraId="0264F311" w14:textId="77777777" w:rsidR="00485E8D" w:rsidRDefault="00485E8D" w:rsidP="00485E8D">
      <w:r>
        <w:t>- **Baseline Comparison:** Individual norms vary; deviations from the user's historical data are more telling than absolute values.</w:t>
      </w:r>
    </w:p>
    <w:p w14:paraId="75CD8467" w14:textId="77777777" w:rsidR="00485E8D" w:rsidRDefault="00485E8D" w:rsidP="00485E8D">
      <w:r>
        <w:t>- **Contextual Factors:** Rule out other influences (e.g., caffeine, illness, environmental temperature) before attributing changes solely to stress.</w:t>
      </w:r>
    </w:p>
    <w:p w14:paraId="685D4A38" w14:textId="77777777" w:rsidR="00485E8D" w:rsidRDefault="00485E8D" w:rsidP="00485E8D">
      <w:r>
        <w:t>- **Multi-Metric Analysis:** No single metric is definitive. Correlate trends across data points (e.g., high RHR + low HRV + poor sleep) for a robust assessment.</w:t>
      </w:r>
    </w:p>
    <w:p w14:paraId="5DF53F34" w14:textId="77777777" w:rsidR="00485E8D" w:rsidRDefault="00485E8D" w:rsidP="00485E8D"/>
    <w:p w14:paraId="16D5D5B5" w14:textId="24868735" w:rsidR="002B67B8" w:rsidRDefault="00485E8D" w:rsidP="002B67B8">
      <w:r>
        <w:t xml:space="preserve">**Conclusion:** Chronic overstress is best identified through persistent deviations in multiple biomarkers, emphasizing the need for longitudinal tracking and holistic interpretation. Smart rings that integrate these metrics can provide valuable insights, but users should consult healthcare professionals for severe or persistent </w:t>
      </w:r>
      <w:proofErr w:type="spellStart"/>
      <w:r>
        <w:t>symptoms.</w:t>
      </w:r>
      <w:r w:rsidR="002B67B8">
        <w:t>When</w:t>
      </w:r>
      <w:proofErr w:type="spellEnd"/>
      <w:r w:rsidR="002B67B8">
        <w:t xml:space="preserve"> analyzing biometric data from a smart ring to determine if the body is overstressed, several key indicators should be considered, often in combination and over time:</w:t>
      </w:r>
    </w:p>
    <w:p w14:paraId="247443F7" w14:textId="77777777" w:rsidR="002B67B8" w:rsidRDefault="002B67B8" w:rsidP="002B67B8"/>
    <w:p w14:paraId="1B6031F3" w14:textId="77777777" w:rsidR="002B67B8" w:rsidRDefault="002B67B8" w:rsidP="002B67B8">
      <w:r>
        <w:t>1. **Elevated Resting Heart Rate (RHR):** A sustained increase in resting heart rate compared to the user's baseline may indicate stress, as the body remains in a heightened state of arousal.</w:t>
      </w:r>
    </w:p>
    <w:p w14:paraId="5468FB3D" w14:textId="77777777" w:rsidR="002B67B8" w:rsidRDefault="002B67B8" w:rsidP="002B67B8"/>
    <w:p w14:paraId="5A7B2355" w14:textId="77777777" w:rsidR="002B67B8" w:rsidRDefault="002B67B8" w:rsidP="002B67B8">
      <w:r>
        <w:t>2. **Reduced Heart Rate Variability (HRV):** Lower HRV suggests dominance of the sympathetic nervous system ("fight-or-flight"), a common response to chronic stress. Consistently low HRV is a strong physiological marker of stress.</w:t>
      </w:r>
    </w:p>
    <w:p w14:paraId="41075B5B" w14:textId="77777777" w:rsidR="002B67B8" w:rsidRDefault="002B67B8" w:rsidP="002B67B8"/>
    <w:p w14:paraId="524885FA" w14:textId="77777777" w:rsidR="002B67B8" w:rsidRDefault="002B67B8" w:rsidP="002B67B8">
      <w:r>
        <w:t>3. **Abnormal Skin Temperature:** Stress can alter peripheral blood flow, leading to cooler extremities. A persistent drop in skin temperature at the finger (where the ring is worn) may signal stress, though individual baselines vary.</w:t>
      </w:r>
    </w:p>
    <w:p w14:paraId="4348B272" w14:textId="77777777" w:rsidR="002B67B8" w:rsidRDefault="002B67B8" w:rsidP="002B67B8"/>
    <w:p w14:paraId="56F28519" w14:textId="77777777" w:rsidR="002B67B8" w:rsidRDefault="002B67B8" w:rsidP="002B67B8">
      <w:r>
        <w:t>4. **Disrupted Sleep Patterns:** Poor sleep quality, such as reduced deep sleep (slow-wave sleep), frequent awakenings, or prolonged sleep latency (time to fall asleep), often correlates with stress. The ring's sleep tracking can highlight these disruptions.</w:t>
      </w:r>
    </w:p>
    <w:p w14:paraId="30E8E713" w14:textId="77777777" w:rsidR="002B67B8" w:rsidRDefault="002B67B8" w:rsidP="002B67B8"/>
    <w:p w14:paraId="71F59951" w14:textId="77777777" w:rsidR="002B67B8" w:rsidRDefault="002B67B8" w:rsidP="002B67B8">
      <w:r>
        <w:t>5. **Galvanic Skin Response (GSR) Changes:** If the ring measures GSR, increased sweat production (due to stress-induced sympathetic activation) may manifest as higher or more variable readings.</w:t>
      </w:r>
    </w:p>
    <w:p w14:paraId="7607BB53" w14:textId="77777777" w:rsidR="002B67B8" w:rsidRDefault="002B67B8" w:rsidP="002B67B8"/>
    <w:p w14:paraId="21AA4595" w14:textId="77777777" w:rsidR="002B67B8" w:rsidRDefault="002B67B8" w:rsidP="002B67B8">
      <w:r>
        <w:t>6. **Recovery Metrics:** Prolonged recovery time after physical or mental exertion—such as delayed return to baseline heart rate post-activity—can indicate inadequate stress recovery.</w:t>
      </w:r>
    </w:p>
    <w:p w14:paraId="1C3C244C" w14:textId="77777777" w:rsidR="002B67B8" w:rsidRDefault="002B67B8" w:rsidP="002B67B8"/>
    <w:p w14:paraId="4A492FCE" w14:textId="77777777" w:rsidR="002B67B8" w:rsidRDefault="002B67B8" w:rsidP="002B67B8">
      <w:r>
        <w:t>7. **Activity Level Shifts:** Sudden inactivity or hyper-activity (e.g., restlessness) may accompany stress, though this is more behavioral and context-dependent.</w:t>
      </w:r>
    </w:p>
    <w:p w14:paraId="74BBD483" w14:textId="77777777" w:rsidR="002B67B8" w:rsidRDefault="002B67B8" w:rsidP="002B67B8"/>
    <w:p w14:paraId="64D4AE42" w14:textId="77777777" w:rsidR="002B67B8" w:rsidRDefault="002B67B8" w:rsidP="002B67B8">
      <w:r>
        <w:t>**Considerations:**</w:t>
      </w:r>
    </w:p>
    <w:p w14:paraId="4E2DFFCE" w14:textId="77777777" w:rsidR="002B67B8" w:rsidRDefault="002B67B8" w:rsidP="002B67B8">
      <w:r>
        <w:t>- **Baseline Comparison:** Individual norms vary; deviations from the user's historical data are more telling than absolute values.</w:t>
      </w:r>
    </w:p>
    <w:p w14:paraId="55BB55E8" w14:textId="77777777" w:rsidR="002B67B8" w:rsidRDefault="002B67B8" w:rsidP="002B67B8">
      <w:r>
        <w:t>- **Contextual Factors:** Rule out other influences (e.g., caffeine, illness, environmental temperature) before attributing changes solely to stress.</w:t>
      </w:r>
    </w:p>
    <w:p w14:paraId="0EDB777B" w14:textId="77777777" w:rsidR="002B67B8" w:rsidRDefault="002B67B8" w:rsidP="002B67B8">
      <w:r>
        <w:t>- **Multi-Metric Analysis:** No single metric is definitive. Correlate trends across data points (e.g., high RHR + low HRV + poor sleep) for a robust assessment.</w:t>
      </w:r>
    </w:p>
    <w:p w14:paraId="14836721" w14:textId="77777777" w:rsidR="002B67B8" w:rsidRDefault="002B67B8" w:rsidP="002B67B8"/>
    <w:p w14:paraId="74C83D87" w14:textId="10180E5F" w:rsidR="008E4CDE" w:rsidRDefault="002B67B8">
      <w:r>
        <w:t>**Conclusion:** Chronic overstress is best identified through persistent deviations in multiple biomarkers, emphasizing the need for longitudinal tracking and holistic interpretation. Smart rings that integrate these metrics can provide valuable insights, but users should consult healthcare professionals for severe or persistent symptoms.</w:t>
      </w:r>
    </w:p>
    <w:p w14:paraId="2DAC0BA8" w14:textId="0F113852" w:rsidR="003E3AE2" w:rsidRPr="00593DB4" w:rsidRDefault="00674CDA" w:rsidP="00593DB4">
      <w:pPr>
        <w:pStyle w:val="ListParagraph"/>
        <w:numPr>
          <w:ilvl w:val="0"/>
          <w:numId w:val="1"/>
        </w:numPr>
        <w:rPr>
          <w:b/>
          <w:bCs/>
        </w:rPr>
      </w:pPr>
      <w:r w:rsidRPr="00593DB4">
        <w:rPr>
          <w:b/>
          <w:bCs/>
        </w:rPr>
        <w:t>From a measurement from 0 to 100 if you looked at all those biometric readings what would be the number that you would say that the body is in above normal stress levels</w:t>
      </w:r>
    </w:p>
    <w:p w14:paraId="68485B96" w14:textId="77777777" w:rsidR="000D46DE" w:rsidRDefault="000D46DE" w:rsidP="000D46DE">
      <w:r>
        <w:t>A **composite stress score** (e.g., 0–100) derived from biometric data would typically combine multiple metrics (like HRV, resting heart rate, sleep quality, and skin temperature) into a single value. While there’s no universal standard for such a score (devices/algorithms vary), here’s a general framework for interpreting it:</w:t>
      </w:r>
    </w:p>
    <w:p w14:paraId="6EF86C1F" w14:textId="0D1A2602" w:rsidR="000D46DE" w:rsidRDefault="000D46DE" w:rsidP="000D46DE"/>
    <w:p w14:paraId="4B58CEA8" w14:textId="77777777" w:rsidR="000D46DE" w:rsidRDefault="000D46DE" w:rsidP="000D46DE">
      <w:r>
        <w:t>### **Thresholds for Elevated Stress:**</w:t>
      </w:r>
    </w:p>
    <w:p w14:paraId="28FCE45D" w14:textId="77777777" w:rsidR="000D46DE" w:rsidRDefault="000D46DE" w:rsidP="000D46DE">
      <w:r>
        <w:t xml:space="preserve">- **0–30:** **Low stress** (body is well-recovered; biomarkers align with baseline/resting state).  </w:t>
      </w:r>
    </w:p>
    <w:p w14:paraId="08D19BC1" w14:textId="77777777" w:rsidR="000D46DE" w:rsidRDefault="000D46DE" w:rsidP="000D46DE">
      <w:r>
        <w:t xml:space="preserve">- **30–70:** **Normal/moderate stress** (typical daily fluctuations; manageable stress levels).  </w:t>
      </w:r>
    </w:p>
    <w:p w14:paraId="6C50F807" w14:textId="77777777" w:rsidR="000D46DE" w:rsidRDefault="000D46DE" w:rsidP="000D46DE">
      <w:r>
        <w:t xml:space="preserve">- **70–100:** **High stress** (persistent biomarkers of strain; body is likely overstressed and struggling to recover).  </w:t>
      </w:r>
    </w:p>
    <w:p w14:paraId="082C562D" w14:textId="0D085AED" w:rsidR="000D46DE" w:rsidRDefault="000D46DE" w:rsidP="000D46DE"/>
    <w:p w14:paraId="27F2B957" w14:textId="77777777" w:rsidR="000D46DE" w:rsidRDefault="000D46DE" w:rsidP="000D46DE">
      <w:r>
        <w:t>### **Key Considerations:**</w:t>
      </w:r>
    </w:p>
    <w:p w14:paraId="25BD12E7" w14:textId="77777777" w:rsidR="000D46DE" w:rsidRDefault="000D46DE" w:rsidP="000D46DE">
      <w:r>
        <w:t xml:space="preserve">1. **Individual Baseline:**  </w:t>
      </w:r>
    </w:p>
    <w:p w14:paraId="618AE8A7" w14:textId="77777777" w:rsidR="000D46DE" w:rsidRDefault="000D46DE" w:rsidP="000D46DE">
      <w:r>
        <w:t xml:space="preserve">   - A score of "70" for one person might reflect severe stress, while for another (e.g., an athlete in heavy training), it could be normal. **Baseline comparisons** (your personal average) are critical.  </w:t>
      </w:r>
    </w:p>
    <w:p w14:paraId="290C4C79" w14:textId="77777777" w:rsidR="000D46DE" w:rsidRDefault="000D46DE" w:rsidP="000D46DE">
      <w:r>
        <w:t xml:space="preserve">   - Example: If your normal stress score is 40–50, a sustained score of 70+ would signal overstress.</w:t>
      </w:r>
    </w:p>
    <w:p w14:paraId="57DE96D2" w14:textId="77777777" w:rsidR="000D46DE" w:rsidRDefault="000D46DE" w:rsidP="000D46DE"/>
    <w:p w14:paraId="114CE077" w14:textId="77777777" w:rsidR="000D46DE" w:rsidRDefault="000D46DE" w:rsidP="000D46DE">
      <w:r>
        <w:t xml:space="preserve">2. **Duration Matters:**  </w:t>
      </w:r>
    </w:p>
    <w:p w14:paraId="4D4BF777" w14:textId="77777777" w:rsidR="000D46DE" w:rsidRDefault="000D46DE" w:rsidP="000D46DE">
      <w:r>
        <w:t xml:space="preserve">   - Short-term spikes (e.g., 70–80 for a few hours) may occur during intense work, exercise, or emotional events.  </w:t>
      </w:r>
    </w:p>
    <w:p w14:paraId="76617FF2" w14:textId="77777777" w:rsidR="000D46DE" w:rsidRDefault="000D46DE" w:rsidP="000D46DE">
      <w:r>
        <w:t xml:space="preserve">   - **Chronic overstress** = scores consistently &gt;70 for days/weeks, paired with symptoms like fatigue, poor sleep, or irritability.</w:t>
      </w:r>
    </w:p>
    <w:p w14:paraId="15766073" w14:textId="77777777" w:rsidR="000D46DE" w:rsidRDefault="000D46DE" w:rsidP="000D46DE"/>
    <w:p w14:paraId="795EE714" w14:textId="77777777" w:rsidR="000D46DE" w:rsidRDefault="000D46DE" w:rsidP="000D46DE">
      <w:r>
        <w:t xml:space="preserve">3. **Metric Weighting:**  </w:t>
      </w:r>
    </w:p>
    <w:p w14:paraId="48D3D929" w14:textId="77777777" w:rsidR="000D46DE" w:rsidRDefault="000D46DE" w:rsidP="000D46DE">
      <w:r>
        <w:t xml:space="preserve">   Algorithms often prioritize **HRV** and **resting heart rate** as primary stress indicators, followed by sleep and recovery data. For example:  </w:t>
      </w:r>
    </w:p>
    <w:p w14:paraId="023ECD25" w14:textId="77777777" w:rsidR="000D46DE" w:rsidRDefault="000D46DE" w:rsidP="000D46DE">
      <w:r>
        <w:t xml:space="preserve">   - HRV contributes ~40% to the score (low HRV = higher stress).  </w:t>
      </w:r>
    </w:p>
    <w:p w14:paraId="3E50B05A" w14:textId="77777777" w:rsidR="000D46DE" w:rsidRDefault="000D46DE" w:rsidP="000D46DE">
      <w:r>
        <w:t xml:space="preserve">   - Elevated resting heart rate (~30%).  </w:t>
      </w:r>
    </w:p>
    <w:p w14:paraId="388A311C" w14:textId="77777777" w:rsidR="000D46DE" w:rsidRDefault="000D46DE" w:rsidP="000D46DE">
      <w:r>
        <w:t xml:space="preserve">   - Poor sleep/recovery (~20%).  </w:t>
      </w:r>
    </w:p>
    <w:p w14:paraId="288AC36F" w14:textId="77777777" w:rsidR="000D46DE" w:rsidRDefault="000D46DE" w:rsidP="000D46DE">
      <w:r>
        <w:t xml:space="preserve">   - Other metrics (e.g., temperature, activity) (~10%).</w:t>
      </w:r>
    </w:p>
    <w:p w14:paraId="660C9656" w14:textId="2CB6A939" w:rsidR="000D46DE" w:rsidRDefault="000D46DE" w:rsidP="000D46DE"/>
    <w:p w14:paraId="0BF044C0" w14:textId="77777777" w:rsidR="000D46DE" w:rsidRDefault="000D46DE" w:rsidP="000D46DE">
      <w:r>
        <w:t xml:space="preserve">### **Example Scenario:**  </w:t>
      </w:r>
    </w:p>
    <w:p w14:paraId="1B8A359F" w14:textId="77777777" w:rsidR="000D46DE" w:rsidRDefault="000D46DE" w:rsidP="000D46DE">
      <w:r>
        <w:t xml:space="preserve">- **Score: 85**  </w:t>
      </w:r>
    </w:p>
    <w:p w14:paraId="2037CD43" w14:textId="77777777" w:rsidR="000D46DE" w:rsidRDefault="000D46DE" w:rsidP="000D46DE">
      <w:r>
        <w:t xml:space="preserve">  - HRV drops 20% below baseline (high stress).  </w:t>
      </w:r>
    </w:p>
    <w:p w14:paraId="17CA352C" w14:textId="77777777" w:rsidR="000D46DE" w:rsidRDefault="000D46DE" w:rsidP="000D46DE">
      <w:r>
        <w:t xml:space="preserve">  - Resting heart rate increases by 10+ BPM.  </w:t>
      </w:r>
    </w:p>
    <w:p w14:paraId="43668471" w14:textId="77777777" w:rsidR="000D46DE" w:rsidRDefault="000D46DE" w:rsidP="000D46DE">
      <w:r>
        <w:t xml:space="preserve">  - Sleep efficiency &lt;80% (frequent awakenings).  </w:t>
      </w:r>
    </w:p>
    <w:p w14:paraId="4EF3CA60" w14:textId="77777777" w:rsidR="000D46DE" w:rsidRDefault="000D46DE" w:rsidP="000D46DE">
      <w:r>
        <w:t xml:space="preserve">  - Body temperature fluctuates abnormally.  </w:t>
      </w:r>
    </w:p>
    <w:p w14:paraId="79A7B138" w14:textId="77777777" w:rsidR="000D46DE" w:rsidRDefault="000D46DE" w:rsidP="000D46DE">
      <w:r>
        <w:t xml:space="preserve">  → Likely indicates **chronic overstress** requiring intervention (e.g., rest, mindfulness, reduced workload).</w:t>
      </w:r>
    </w:p>
    <w:p w14:paraId="3DEB8F21" w14:textId="69976816" w:rsidR="000D46DE" w:rsidRDefault="000D46DE" w:rsidP="000D46DE"/>
    <w:p w14:paraId="10DEB923" w14:textId="77777777" w:rsidR="000D46DE" w:rsidRDefault="000D46DE" w:rsidP="000D46DE">
      <w:r>
        <w:t xml:space="preserve">### **Caveats:**  </w:t>
      </w:r>
    </w:p>
    <w:p w14:paraId="4B712684" w14:textId="77777777" w:rsidR="000D46DE" w:rsidRDefault="000D46DE" w:rsidP="000D46DE">
      <w:r>
        <w:t xml:space="preserve">- **Contextual false positives:** Illness, caffeine, alcohol, or environmental factors (e.g., heat) can inflate the score.  </w:t>
      </w:r>
    </w:p>
    <w:p w14:paraId="4EDF75A3" w14:textId="77777777" w:rsidR="000D46DE" w:rsidRDefault="000D46DE" w:rsidP="000D46DE">
      <w:r>
        <w:t xml:space="preserve">- **Device limitations:** Not all smart rings measure the same biomarkers (e.g., GSR or detailed sleep stages).  </w:t>
      </w:r>
    </w:p>
    <w:p w14:paraId="6DB0C654" w14:textId="77777777" w:rsidR="000D46DE" w:rsidRDefault="000D46DE" w:rsidP="000D46DE">
      <w:r>
        <w:t>- **Holistic interpretation:** Pair the score with subjective feelings (e.g., anxiety, exhaustion) for accuracy.</w:t>
      </w:r>
    </w:p>
    <w:p w14:paraId="569DBF14" w14:textId="7DBCED25" w:rsidR="000D46DE" w:rsidRDefault="000D46DE" w:rsidP="000D46DE"/>
    <w:p w14:paraId="7CB85487" w14:textId="77777777" w:rsidR="000D46DE" w:rsidRDefault="000D46DE" w:rsidP="000D46DE">
      <w:r>
        <w:t xml:space="preserve">### **Action Steps if Score &gt;70:**  </w:t>
      </w:r>
    </w:p>
    <w:p w14:paraId="468FBF52" w14:textId="77777777" w:rsidR="000D46DE" w:rsidRDefault="000D46DE" w:rsidP="000D46DE">
      <w:r>
        <w:t xml:space="preserve">1. Prioritize recovery (sleep, hydration, rest days).  </w:t>
      </w:r>
    </w:p>
    <w:p w14:paraId="13AB856F" w14:textId="77777777" w:rsidR="000D46DE" w:rsidRDefault="000D46DE" w:rsidP="000D46DE">
      <w:r>
        <w:t xml:space="preserve">2. Use mindfulness/breathing exercises to lower sympathetic activation.  </w:t>
      </w:r>
    </w:p>
    <w:p w14:paraId="362AA23B" w14:textId="77777777" w:rsidR="000D46DE" w:rsidRDefault="000D46DE" w:rsidP="000D46DE">
      <w:r>
        <w:t xml:space="preserve">3. Monitor trends: If scores stay elevated for &gt;1 week, consult a healthcare provider to rule out underlying issues.  </w:t>
      </w:r>
    </w:p>
    <w:p w14:paraId="1C9E8009" w14:textId="77777777" w:rsidR="000D46DE" w:rsidRDefault="000D46DE" w:rsidP="000D46DE"/>
    <w:p w14:paraId="51F68DC8" w14:textId="07A2A181" w:rsidR="00615D93" w:rsidRPr="00615D93" w:rsidRDefault="000D46DE">
      <w:r>
        <w:t>In short, while a score &gt;70 *suggests* overstress, it’s a tool for awareness—not a medical diagnosis. Always combine data with self-awareness and professional guidance.</w:t>
      </w:r>
    </w:p>
    <w:sectPr w:rsidR="00615D93" w:rsidRPr="00615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2F06"/>
    <w:multiLevelType w:val="hybridMultilevel"/>
    <w:tmpl w:val="2F066762"/>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02F3A"/>
    <w:multiLevelType w:val="hybridMultilevel"/>
    <w:tmpl w:val="1070FC4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102926">
    <w:abstractNumId w:val="1"/>
  </w:num>
  <w:num w:numId="2" w16cid:durableId="100527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8D"/>
    <w:rsid w:val="000D46DE"/>
    <w:rsid w:val="002B67B8"/>
    <w:rsid w:val="003345A8"/>
    <w:rsid w:val="003E3AE2"/>
    <w:rsid w:val="0041358D"/>
    <w:rsid w:val="00485E8D"/>
    <w:rsid w:val="00593DB4"/>
    <w:rsid w:val="00615D93"/>
    <w:rsid w:val="00616C6C"/>
    <w:rsid w:val="00674CDA"/>
    <w:rsid w:val="007B697F"/>
    <w:rsid w:val="008E4CDE"/>
    <w:rsid w:val="00BB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A1E99D"/>
  <w15:chartTrackingRefBased/>
  <w15:docId w15:val="{8745F985-C52B-5745-B2F5-1F7FF4F7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58D"/>
    <w:rPr>
      <w:rFonts w:eastAsiaTheme="majorEastAsia" w:cstheme="majorBidi"/>
      <w:color w:val="272727" w:themeColor="text1" w:themeTint="D8"/>
    </w:rPr>
  </w:style>
  <w:style w:type="paragraph" w:styleId="Title">
    <w:name w:val="Title"/>
    <w:basedOn w:val="Normal"/>
    <w:next w:val="Normal"/>
    <w:link w:val="TitleChar"/>
    <w:uiPriority w:val="10"/>
    <w:qFormat/>
    <w:rsid w:val="00413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58D"/>
    <w:pPr>
      <w:spacing w:before="160"/>
      <w:jc w:val="center"/>
    </w:pPr>
    <w:rPr>
      <w:i/>
      <w:iCs/>
      <w:color w:val="404040" w:themeColor="text1" w:themeTint="BF"/>
    </w:rPr>
  </w:style>
  <w:style w:type="character" w:customStyle="1" w:styleId="QuoteChar">
    <w:name w:val="Quote Char"/>
    <w:basedOn w:val="DefaultParagraphFont"/>
    <w:link w:val="Quote"/>
    <w:uiPriority w:val="29"/>
    <w:rsid w:val="0041358D"/>
    <w:rPr>
      <w:i/>
      <w:iCs/>
      <w:color w:val="404040" w:themeColor="text1" w:themeTint="BF"/>
    </w:rPr>
  </w:style>
  <w:style w:type="paragraph" w:styleId="ListParagraph">
    <w:name w:val="List Paragraph"/>
    <w:basedOn w:val="Normal"/>
    <w:uiPriority w:val="34"/>
    <w:qFormat/>
    <w:rsid w:val="0041358D"/>
    <w:pPr>
      <w:ind w:left="720"/>
      <w:contextualSpacing/>
    </w:pPr>
  </w:style>
  <w:style w:type="character" w:styleId="IntenseEmphasis">
    <w:name w:val="Intense Emphasis"/>
    <w:basedOn w:val="DefaultParagraphFont"/>
    <w:uiPriority w:val="21"/>
    <w:qFormat/>
    <w:rsid w:val="0041358D"/>
    <w:rPr>
      <w:i/>
      <w:iCs/>
      <w:color w:val="0F4761" w:themeColor="accent1" w:themeShade="BF"/>
    </w:rPr>
  </w:style>
  <w:style w:type="paragraph" w:styleId="IntenseQuote">
    <w:name w:val="Intense Quote"/>
    <w:basedOn w:val="Normal"/>
    <w:next w:val="Normal"/>
    <w:link w:val="IntenseQuoteChar"/>
    <w:uiPriority w:val="30"/>
    <w:qFormat/>
    <w:rsid w:val="00413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58D"/>
    <w:rPr>
      <w:i/>
      <w:iCs/>
      <w:color w:val="0F4761" w:themeColor="accent1" w:themeShade="BF"/>
    </w:rPr>
  </w:style>
  <w:style w:type="character" w:styleId="IntenseReference">
    <w:name w:val="Intense Reference"/>
    <w:basedOn w:val="DefaultParagraphFont"/>
    <w:uiPriority w:val="32"/>
    <w:qFormat/>
    <w:rsid w:val="00413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1203</Words>
  <Characters>6861</Characters>
  <Application>Microsoft Office Word</Application>
  <DocSecurity>0</DocSecurity>
  <Lines>57</Lines>
  <Paragraphs>16</Paragraphs>
  <ScaleCrop>false</ScaleCrop>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WASHBURN</dc:creator>
  <cp:keywords/>
  <dc:description/>
  <cp:lastModifiedBy>TOM WASHBURN</cp:lastModifiedBy>
  <cp:revision>2</cp:revision>
  <dcterms:created xsi:type="dcterms:W3CDTF">2025-02-02T11:39:00Z</dcterms:created>
  <dcterms:modified xsi:type="dcterms:W3CDTF">2025-02-02T11:39:00Z</dcterms:modified>
</cp:coreProperties>
</file>