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E0D" w:rsidRDefault="00442288">
      <w:pPr>
        <w:pStyle w:val="Title"/>
        <w:jc w:val="center"/>
      </w:pPr>
      <w:bookmarkStart w:id="0" w:name="_7qtkrgucosms" w:colFirst="0" w:colLast="0"/>
      <w:bookmarkEnd w:id="0"/>
      <w:r>
        <w:t>A</w:t>
      </w:r>
      <w:r w:rsidR="00895D9F">
        <w:t>ssignment 5</w:t>
      </w:r>
    </w:p>
    <w:p w:rsidR="00950E0D" w:rsidRDefault="00442288">
      <w:pPr>
        <w:pStyle w:val="Subtitle"/>
        <w:jc w:val="center"/>
        <w:rPr>
          <w:b/>
          <w:sz w:val="26"/>
          <w:szCs w:val="26"/>
        </w:rPr>
      </w:pPr>
      <w:bookmarkStart w:id="1" w:name="_65z66u95zwwt" w:colFirst="0" w:colLast="0"/>
      <w:bookmarkStart w:id="2" w:name="_4qaxko9d58s1" w:colFirst="0" w:colLast="0"/>
      <w:bookmarkEnd w:id="1"/>
      <w:bookmarkEnd w:id="2"/>
      <w:r>
        <w:rPr>
          <w:b/>
          <w:sz w:val="26"/>
          <w:szCs w:val="26"/>
        </w:rPr>
        <w:t xml:space="preserve">DSA </w:t>
      </w:r>
      <w:r w:rsidR="00160E63">
        <w:rPr>
          <w:b/>
          <w:sz w:val="26"/>
          <w:szCs w:val="26"/>
        </w:rPr>
        <w:t>Spring 2024</w:t>
      </w:r>
    </w:p>
    <w:p w:rsidR="00895D9F" w:rsidRDefault="00895D9F" w:rsidP="00895D9F">
      <w:pPr>
        <w:pStyle w:val="Heading1"/>
        <w:spacing w:before="44"/>
      </w:pPr>
      <w:r>
        <w:t>Question</w:t>
      </w:r>
      <w:r>
        <w:rPr>
          <w:spacing w:val="-1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Graphs</w:t>
      </w:r>
    </w:p>
    <w:p w:rsidR="00895D9F" w:rsidRDefault="00895D9F" w:rsidP="00895D9F">
      <w:pPr>
        <w:pStyle w:val="BodyText"/>
        <w:spacing w:before="8"/>
        <w:rPr>
          <w:rFonts w:ascii="Calibri"/>
          <w:b/>
          <w:sz w:val="22"/>
        </w:rPr>
      </w:pPr>
    </w:p>
    <w:p w:rsidR="00895D9F" w:rsidRDefault="00895D9F" w:rsidP="00895D9F">
      <w:pPr>
        <w:pStyle w:val="BodyText"/>
        <w:spacing w:before="1" w:line="276" w:lineRule="auto"/>
        <w:ind w:left="140" w:right="354"/>
        <w:jc w:val="both"/>
      </w:pPr>
      <w:r>
        <w:t>Given</w:t>
      </w:r>
      <w:r>
        <w:rPr>
          <w:spacing w:val="-9"/>
        </w:rPr>
        <w:t xml:space="preserve"> </w:t>
      </w:r>
      <w:proofErr w:type="gramStart"/>
      <w:r>
        <w:t>an</w:t>
      </w:r>
      <w:r>
        <w:rPr>
          <w:spacing w:val="-5"/>
        </w:rPr>
        <w:t xml:space="preserve"> </w:t>
      </w:r>
      <w:r>
        <w:t>undirected</w:t>
      </w:r>
      <w:r>
        <w:rPr>
          <w:spacing w:val="-1"/>
        </w:rPr>
        <w:t xml:space="preserve"> </w:t>
      </w:r>
      <w:hyperlink r:id="rId8">
        <w:r>
          <w:t xml:space="preserve">Graph </w:t>
        </w:r>
      </w:hyperlink>
      <w:r>
        <w:t>of</w:t>
      </w:r>
      <w:r>
        <w:rPr>
          <w:spacing w:val="-2"/>
        </w:rPr>
        <w:t xml:space="preserve"> 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t>vertices</w:t>
      </w:r>
      <w:proofErr w:type="gramEnd"/>
      <w:r>
        <w:t>,</w:t>
      </w:r>
      <w:r>
        <w:rPr>
          <w:spacing w:val="-8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 xml:space="preserve">to </w:t>
      </w:r>
      <w:r>
        <w:rPr>
          <w:b/>
        </w:rPr>
        <w:t xml:space="preserve">N </w:t>
      </w:r>
      <w:r>
        <w:t xml:space="preserve">and </w:t>
      </w:r>
      <w:r>
        <w:rPr>
          <w:b/>
        </w:rPr>
        <w:t>M</w:t>
      </w:r>
      <w:r>
        <w:rPr>
          <w:b/>
          <w:spacing w:val="-2"/>
        </w:rPr>
        <w:t xml:space="preserve"> </w:t>
      </w:r>
      <w:r>
        <w:t>edges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 xml:space="preserve">2D </w:t>
      </w:r>
      <w:hyperlink r:id="rId9">
        <w:r>
          <w:t>array.</w:t>
        </w:r>
      </w:hyperlink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array</w:t>
      </w:r>
      <w:r>
        <w:rPr>
          <w:spacing w:val="-58"/>
        </w:rPr>
        <w:t xml:space="preserve"> </w:t>
      </w:r>
      <w:proofErr w:type="spellStart"/>
      <w:r>
        <w:rPr>
          <w:b/>
        </w:rPr>
        <w:t>Arr</w:t>
      </w:r>
      <w:proofErr w:type="spellEnd"/>
      <w:r>
        <w:rPr>
          <w:b/>
        </w:rPr>
        <w:t xml:space="preserve"> [</w:t>
      </w:r>
      <w:proofErr w:type="gramStart"/>
      <w:r>
        <w:rPr>
          <w:b/>
        </w:rPr>
        <w:t>][</w:t>
      </w:r>
      <w:proofErr w:type="gramEnd"/>
      <w:r>
        <w:rPr>
          <w:b/>
        </w:rPr>
        <w:t xml:space="preserve">], </w:t>
      </w:r>
      <w:r>
        <w:t xml:space="preserve">where every row consists of two numbers </w:t>
      </w:r>
      <w:r>
        <w:rPr>
          <w:b/>
        </w:rPr>
        <w:t xml:space="preserve">X </w:t>
      </w:r>
      <w:r>
        <w:t xml:space="preserve">and </w:t>
      </w:r>
      <w:r>
        <w:rPr>
          <w:b/>
        </w:rPr>
        <w:t xml:space="preserve">Y </w:t>
      </w:r>
      <w:r>
        <w:t>which denotes that there is an edge</w:t>
      </w:r>
      <w:r>
        <w:rPr>
          <w:spacing w:val="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rPr>
          <w:b/>
        </w:rPr>
        <w:t>X</w:t>
      </w:r>
      <w:r>
        <w:rPr>
          <w:b/>
          <w:spacing w:val="1"/>
        </w:rPr>
        <w:t xml:space="preserve"> </w:t>
      </w:r>
      <w:r>
        <w:t xml:space="preserve">and </w:t>
      </w:r>
      <w:r>
        <w:rPr>
          <w:b/>
        </w:rPr>
        <w:t>Y</w:t>
      </w:r>
      <w:r>
        <w:t>.</w:t>
      </w:r>
    </w:p>
    <w:p w:rsidR="00895D9F" w:rsidRDefault="00895D9F" w:rsidP="00895D9F">
      <w:pPr>
        <w:pStyle w:val="BodyText"/>
        <w:spacing w:before="199"/>
        <w:ind w:left="860"/>
      </w:pPr>
      <w:r>
        <w:rPr>
          <w:b/>
        </w:rPr>
        <w:t>Input:</w:t>
      </w:r>
      <w:r>
        <w:rPr>
          <w:b/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8, M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7, </w:t>
      </w:r>
      <w:proofErr w:type="spellStart"/>
      <w:r>
        <w:t>Arr</w:t>
      </w:r>
      <w:proofErr w:type="spellEnd"/>
      <w:r>
        <w:rPr>
          <w:spacing w:val="1"/>
        </w:rPr>
        <w:t xml:space="preserve"> </w:t>
      </w:r>
      <w:r>
        <w:t>[]</w:t>
      </w:r>
      <w:r>
        <w:rPr>
          <w:spacing w:val="-2"/>
        </w:rPr>
        <w:t xml:space="preserve"> </w:t>
      </w:r>
      <w:r>
        <w:t>[] =</w:t>
      </w:r>
      <w:r>
        <w:rPr>
          <w:spacing w:val="-1"/>
        </w:rPr>
        <w:t xml:space="preserve"> </w:t>
      </w:r>
      <w:r>
        <w:t>{{1, 2}, {2, 3}, {4, 5}, {1, 5}, {6, 1}, {7, 4}, {3, 8}}</w:t>
      </w:r>
    </w:p>
    <w:p w:rsidR="00895D9F" w:rsidRDefault="00895D9F" w:rsidP="00895D9F">
      <w:pPr>
        <w:pStyle w:val="BodyText"/>
        <w:spacing w:before="1"/>
        <w:rPr>
          <w:sz w:val="21"/>
        </w:rPr>
      </w:pPr>
    </w:p>
    <w:p w:rsidR="00895D9F" w:rsidRDefault="00895D9F" w:rsidP="00895D9F">
      <w:pPr>
        <w:pStyle w:val="BodyText"/>
        <w:ind w:left="860"/>
      </w:pPr>
      <w:r>
        <w:t>Your</w:t>
      </w:r>
      <w:r>
        <w:rPr>
          <w:spacing w:val="-4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be:</w:t>
      </w:r>
    </w:p>
    <w:p w:rsidR="00895D9F" w:rsidRDefault="00895D9F" w:rsidP="00895D9F">
      <w:pPr>
        <w:pStyle w:val="BodyText"/>
        <w:spacing w:before="10" w:after="1"/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"/>
        <w:gridCol w:w="780"/>
        <w:gridCol w:w="720"/>
        <w:gridCol w:w="720"/>
        <w:gridCol w:w="720"/>
        <w:gridCol w:w="720"/>
        <w:gridCol w:w="470"/>
      </w:tblGrid>
      <w:tr w:rsidR="00895D9F" w:rsidTr="00AF5A25">
        <w:trPr>
          <w:trHeight w:val="270"/>
        </w:trPr>
        <w:tc>
          <w:tcPr>
            <w:tcW w:w="470" w:type="dxa"/>
          </w:tcPr>
          <w:p w:rsidR="00895D9F" w:rsidRDefault="00895D9F" w:rsidP="00AF5A25">
            <w:pPr>
              <w:pStyle w:val="TableParagraph"/>
              <w:spacing w:before="0" w:line="251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80" w:type="dxa"/>
          </w:tcPr>
          <w:p w:rsidR="00895D9F" w:rsidRDefault="00895D9F" w:rsidP="00AF5A25">
            <w:pPr>
              <w:pStyle w:val="TableParagraph"/>
              <w:spacing w:before="0" w:line="251" w:lineRule="exact"/>
              <w:ind w:left="30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895D9F" w:rsidRDefault="00895D9F" w:rsidP="00AF5A25">
            <w:pPr>
              <w:pStyle w:val="TableParagraph"/>
              <w:spacing w:before="0" w:line="251" w:lineRule="exact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895D9F" w:rsidRDefault="00895D9F" w:rsidP="00AF5A25">
            <w:pPr>
              <w:pStyle w:val="TableParagraph"/>
              <w:spacing w:before="0" w:line="251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895D9F" w:rsidRDefault="00895D9F" w:rsidP="00AF5A25">
            <w:pPr>
              <w:pStyle w:val="TableParagraph"/>
              <w:spacing w:before="0" w:line="251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895D9F" w:rsidRDefault="00895D9F" w:rsidP="00AF5A25">
            <w:pPr>
              <w:pStyle w:val="TableParagraph"/>
              <w:spacing w:before="0" w:line="251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70" w:type="dxa"/>
          </w:tcPr>
          <w:p w:rsidR="00895D9F" w:rsidRDefault="00895D9F" w:rsidP="00AF5A25">
            <w:pPr>
              <w:pStyle w:val="TableParagraph"/>
              <w:spacing w:before="0" w:line="251" w:lineRule="exact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95D9F" w:rsidTr="00AF5A25">
        <w:trPr>
          <w:trHeight w:val="296"/>
        </w:trPr>
        <w:tc>
          <w:tcPr>
            <w:tcW w:w="470" w:type="dxa"/>
          </w:tcPr>
          <w:p w:rsidR="00895D9F" w:rsidRDefault="00895D9F" w:rsidP="00AF5A25">
            <w:pPr>
              <w:pStyle w:val="TableParagraph"/>
              <w:spacing w:before="0" w:line="271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80" w:type="dxa"/>
          </w:tcPr>
          <w:p w:rsidR="00895D9F" w:rsidRDefault="00895D9F" w:rsidP="00AF5A25">
            <w:pPr>
              <w:pStyle w:val="TableParagraph"/>
              <w:spacing w:before="0" w:line="271" w:lineRule="exact"/>
              <w:ind w:left="30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895D9F" w:rsidRDefault="00895D9F" w:rsidP="00AF5A25">
            <w:pPr>
              <w:pStyle w:val="TableParagraph"/>
              <w:spacing w:before="0" w:line="271" w:lineRule="exact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895D9F" w:rsidRDefault="00895D9F" w:rsidP="00AF5A25">
            <w:pPr>
              <w:pStyle w:val="TableParagraph"/>
              <w:spacing w:before="0" w:line="271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895D9F" w:rsidRDefault="00895D9F" w:rsidP="00AF5A25">
            <w:pPr>
              <w:pStyle w:val="TableParagraph"/>
              <w:spacing w:before="0" w:line="271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895D9F" w:rsidRDefault="00895D9F" w:rsidP="00AF5A25">
            <w:pPr>
              <w:pStyle w:val="TableParagraph"/>
              <w:spacing w:before="0" w:line="271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0" w:type="dxa"/>
          </w:tcPr>
          <w:p w:rsidR="00895D9F" w:rsidRDefault="00895D9F" w:rsidP="00AF5A25">
            <w:pPr>
              <w:pStyle w:val="TableParagraph"/>
              <w:spacing w:before="0" w:line="271" w:lineRule="exact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95D9F" w:rsidTr="00AF5A25">
        <w:trPr>
          <w:trHeight w:val="317"/>
        </w:trPr>
        <w:tc>
          <w:tcPr>
            <w:tcW w:w="470" w:type="dxa"/>
          </w:tcPr>
          <w:p w:rsidR="00895D9F" w:rsidRDefault="00895D9F" w:rsidP="00AF5A25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80" w:type="dxa"/>
          </w:tcPr>
          <w:p w:rsidR="00895D9F" w:rsidRDefault="00895D9F" w:rsidP="00AF5A25">
            <w:pPr>
              <w:pStyle w:val="TableParagraph"/>
              <w:ind w:left="30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895D9F" w:rsidRDefault="00895D9F" w:rsidP="00AF5A25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895D9F" w:rsidRDefault="00895D9F" w:rsidP="00AF5A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895D9F" w:rsidRDefault="00895D9F" w:rsidP="00AF5A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895D9F" w:rsidRDefault="00895D9F" w:rsidP="00AF5A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0" w:type="dxa"/>
          </w:tcPr>
          <w:p w:rsidR="00895D9F" w:rsidRDefault="00895D9F" w:rsidP="00AF5A25">
            <w:pPr>
              <w:pStyle w:val="TableParagraph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95D9F" w:rsidTr="00AF5A25">
        <w:trPr>
          <w:trHeight w:val="318"/>
        </w:trPr>
        <w:tc>
          <w:tcPr>
            <w:tcW w:w="470" w:type="dxa"/>
          </w:tcPr>
          <w:p w:rsidR="00895D9F" w:rsidRDefault="00895D9F" w:rsidP="00AF5A25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80" w:type="dxa"/>
          </w:tcPr>
          <w:p w:rsidR="00895D9F" w:rsidRDefault="00895D9F" w:rsidP="00AF5A25">
            <w:pPr>
              <w:pStyle w:val="TableParagraph"/>
              <w:ind w:left="36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895D9F" w:rsidRDefault="00895D9F" w:rsidP="00AF5A25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895D9F" w:rsidRDefault="00895D9F" w:rsidP="00AF5A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895D9F" w:rsidRDefault="00895D9F" w:rsidP="00AF5A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895D9F" w:rsidRDefault="00895D9F" w:rsidP="00AF5A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0" w:type="dxa"/>
          </w:tcPr>
          <w:p w:rsidR="00895D9F" w:rsidRDefault="00895D9F" w:rsidP="00AF5A25">
            <w:pPr>
              <w:pStyle w:val="TableParagraph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95D9F" w:rsidTr="00AF5A25">
        <w:trPr>
          <w:trHeight w:val="317"/>
        </w:trPr>
        <w:tc>
          <w:tcPr>
            <w:tcW w:w="470" w:type="dxa"/>
          </w:tcPr>
          <w:p w:rsidR="00895D9F" w:rsidRDefault="00895D9F" w:rsidP="00AF5A25">
            <w:pPr>
              <w:pStyle w:val="TableParagraph"/>
              <w:spacing w:before="16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80" w:type="dxa"/>
          </w:tcPr>
          <w:p w:rsidR="00895D9F" w:rsidRDefault="00895D9F" w:rsidP="00AF5A25">
            <w:pPr>
              <w:pStyle w:val="TableParagraph"/>
              <w:spacing w:before="16"/>
              <w:ind w:left="36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895D9F" w:rsidRDefault="00895D9F" w:rsidP="00AF5A25">
            <w:pPr>
              <w:pStyle w:val="TableParagraph"/>
              <w:spacing w:before="16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895D9F" w:rsidRDefault="00895D9F" w:rsidP="00AF5A25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895D9F" w:rsidRDefault="00895D9F" w:rsidP="00AF5A25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895D9F" w:rsidRDefault="00895D9F" w:rsidP="00AF5A25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0" w:type="dxa"/>
          </w:tcPr>
          <w:p w:rsidR="00895D9F" w:rsidRDefault="00895D9F" w:rsidP="00AF5A25">
            <w:pPr>
              <w:pStyle w:val="TableParagraph"/>
              <w:spacing w:before="16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95D9F" w:rsidTr="00AF5A25">
        <w:trPr>
          <w:trHeight w:val="316"/>
        </w:trPr>
        <w:tc>
          <w:tcPr>
            <w:tcW w:w="470" w:type="dxa"/>
          </w:tcPr>
          <w:p w:rsidR="00895D9F" w:rsidRDefault="00895D9F" w:rsidP="00AF5A25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80" w:type="dxa"/>
          </w:tcPr>
          <w:p w:rsidR="00895D9F" w:rsidRDefault="00895D9F" w:rsidP="00AF5A25">
            <w:pPr>
              <w:pStyle w:val="TableParagraph"/>
              <w:ind w:left="36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895D9F" w:rsidRDefault="00895D9F" w:rsidP="00AF5A25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895D9F" w:rsidRDefault="00895D9F" w:rsidP="00AF5A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895D9F" w:rsidRDefault="00895D9F" w:rsidP="00AF5A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895D9F" w:rsidRDefault="00895D9F" w:rsidP="00AF5A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0" w:type="dxa"/>
          </w:tcPr>
          <w:p w:rsidR="00895D9F" w:rsidRDefault="00895D9F" w:rsidP="00AF5A25">
            <w:pPr>
              <w:pStyle w:val="TableParagraph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95D9F" w:rsidTr="00AF5A25">
        <w:trPr>
          <w:trHeight w:val="316"/>
        </w:trPr>
        <w:tc>
          <w:tcPr>
            <w:tcW w:w="470" w:type="dxa"/>
          </w:tcPr>
          <w:p w:rsidR="00895D9F" w:rsidRDefault="00895D9F" w:rsidP="00AF5A25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80" w:type="dxa"/>
          </w:tcPr>
          <w:p w:rsidR="00895D9F" w:rsidRDefault="00895D9F" w:rsidP="00AF5A25">
            <w:pPr>
              <w:pStyle w:val="TableParagraph"/>
              <w:ind w:left="36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895D9F" w:rsidRDefault="00895D9F" w:rsidP="00AF5A25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895D9F" w:rsidRDefault="00895D9F" w:rsidP="00AF5A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895D9F" w:rsidRDefault="00895D9F" w:rsidP="00AF5A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895D9F" w:rsidRDefault="00895D9F" w:rsidP="00AF5A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0" w:type="dxa"/>
          </w:tcPr>
          <w:p w:rsidR="00895D9F" w:rsidRDefault="00895D9F" w:rsidP="00AF5A25">
            <w:pPr>
              <w:pStyle w:val="TableParagraph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95D9F" w:rsidTr="00AF5A25">
        <w:trPr>
          <w:trHeight w:val="291"/>
        </w:trPr>
        <w:tc>
          <w:tcPr>
            <w:tcW w:w="470" w:type="dxa"/>
          </w:tcPr>
          <w:p w:rsidR="00895D9F" w:rsidRDefault="00895D9F" w:rsidP="00AF5A25">
            <w:pPr>
              <w:pStyle w:val="TableParagraph"/>
              <w:spacing w:line="25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80" w:type="dxa"/>
          </w:tcPr>
          <w:p w:rsidR="00895D9F" w:rsidRDefault="00895D9F" w:rsidP="00AF5A25">
            <w:pPr>
              <w:pStyle w:val="TableParagraph"/>
              <w:spacing w:line="256" w:lineRule="exact"/>
              <w:ind w:left="36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895D9F" w:rsidRDefault="00895D9F" w:rsidP="00AF5A25">
            <w:pPr>
              <w:pStyle w:val="TableParagraph"/>
              <w:spacing w:line="256" w:lineRule="exact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895D9F" w:rsidRDefault="00895D9F" w:rsidP="00AF5A2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895D9F" w:rsidRDefault="00895D9F" w:rsidP="00AF5A2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895D9F" w:rsidRDefault="00895D9F" w:rsidP="00AF5A2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0" w:type="dxa"/>
          </w:tcPr>
          <w:p w:rsidR="00895D9F" w:rsidRDefault="00895D9F" w:rsidP="00AF5A25">
            <w:pPr>
              <w:pStyle w:val="TableParagraph"/>
              <w:spacing w:line="256" w:lineRule="exact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895D9F" w:rsidRDefault="00895D9F" w:rsidP="00895D9F">
      <w:pPr>
        <w:pStyle w:val="BodyText"/>
        <w:spacing w:before="7"/>
      </w:pPr>
    </w:p>
    <w:p w:rsidR="00895D9F" w:rsidRDefault="00895D9F" w:rsidP="00895D9F">
      <w:pPr>
        <w:pStyle w:val="BodyText"/>
        <w:ind w:left="140"/>
        <w:jc w:val="both"/>
      </w:pPr>
      <w:r>
        <w:t>Considering</w:t>
      </w:r>
      <w:r>
        <w:rPr>
          <w:spacing w:val="-1"/>
        </w:rPr>
        <w:t xml:space="preserve"> </w:t>
      </w:r>
      <w:r>
        <w:t>the above</w:t>
      </w:r>
      <w:r>
        <w:rPr>
          <w:spacing w:val="-1"/>
        </w:rPr>
        <w:t xml:space="preserve"> </w:t>
      </w:r>
      <w:r>
        <w:t>information, perform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tasks:</w:t>
      </w:r>
    </w:p>
    <w:p w:rsidR="00895D9F" w:rsidRDefault="00895D9F" w:rsidP="00895D9F">
      <w:pPr>
        <w:pStyle w:val="BodyText"/>
        <w:spacing w:before="10"/>
        <w:rPr>
          <w:sz w:val="20"/>
        </w:rPr>
      </w:pPr>
    </w:p>
    <w:p w:rsidR="00895D9F" w:rsidRDefault="00895D9F" w:rsidP="00895D9F">
      <w:pPr>
        <w:pStyle w:val="ListParagraph"/>
        <w:numPr>
          <w:ilvl w:val="1"/>
          <w:numId w:val="12"/>
        </w:numPr>
        <w:tabs>
          <w:tab w:val="left" w:pos="861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Write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1"/>
          <w:sz w:val="24"/>
        </w:rPr>
        <w:t xml:space="preserve"> </w:t>
      </w:r>
      <w:hyperlink r:id="rId10">
        <w:r>
          <w:rPr>
            <w:rFonts w:ascii="Times New Roman"/>
            <w:sz w:val="24"/>
          </w:rPr>
          <w:t>an</w:t>
        </w:r>
        <w:r>
          <w:rPr>
            <w:rFonts w:ascii="Times New Roman"/>
            <w:spacing w:val="-1"/>
            <w:sz w:val="24"/>
          </w:rPr>
          <w:t xml:space="preserve"> </w:t>
        </w:r>
        <w:r>
          <w:rPr>
            <w:rFonts w:ascii="Times New Roman"/>
            <w:sz w:val="24"/>
          </w:rPr>
          <w:t>Adjacency</w:t>
        </w:r>
        <w:r>
          <w:rPr>
            <w:rFonts w:ascii="Times New Roman"/>
            <w:spacing w:val="-1"/>
            <w:sz w:val="24"/>
          </w:rPr>
          <w:t xml:space="preserve"> </w:t>
        </w:r>
        <w:r>
          <w:rPr>
            <w:rFonts w:ascii="Times New Roman"/>
            <w:sz w:val="24"/>
          </w:rPr>
          <w:t>Matrix</w:t>
        </w:r>
        <w:r>
          <w:rPr>
            <w:rFonts w:ascii="Times New Roman"/>
            <w:spacing w:val="-1"/>
            <w:sz w:val="24"/>
          </w:rPr>
          <w:t xml:space="preserve"> </w:t>
        </w:r>
        <w:r>
          <w:rPr>
            <w:rFonts w:ascii="Times New Roman"/>
            <w:sz w:val="24"/>
          </w:rPr>
          <w:t>of the given</w:t>
        </w:r>
        <w:r>
          <w:rPr>
            <w:rFonts w:ascii="Times New Roman"/>
            <w:spacing w:val="-1"/>
            <w:sz w:val="24"/>
          </w:rPr>
          <w:t xml:space="preserve"> </w:t>
        </w:r>
        <w:r>
          <w:rPr>
            <w:rFonts w:ascii="Times New Roman"/>
            <w:sz w:val="24"/>
          </w:rPr>
          <w:t>Graph.</w:t>
        </w:r>
      </w:hyperlink>
    </w:p>
    <w:p w:rsidR="00895D9F" w:rsidRDefault="00895D9F" w:rsidP="00895D9F">
      <w:pPr>
        <w:pStyle w:val="BodyText"/>
        <w:spacing w:before="8"/>
        <w:rPr>
          <w:sz w:val="23"/>
        </w:rPr>
      </w:pPr>
    </w:p>
    <w:p w:rsidR="00895D9F" w:rsidRDefault="00895D9F" w:rsidP="00895D9F">
      <w:pPr>
        <w:pStyle w:val="ListParagraph"/>
        <w:numPr>
          <w:ilvl w:val="1"/>
          <w:numId w:val="12"/>
        </w:numPr>
        <w:tabs>
          <w:tab w:val="left" w:pos="861"/>
        </w:tabs>
        <w:spacing w:before="80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Write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Adjacency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List 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above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matrix.</w:t>
      </w:r>
    </w:p>
    <w:p w:rsidR="005A2097" w:rsidRDefault="005A2097">
      <w:pPr>
        <w:rPr>
          <w:sz w:val="40"/>
          <w:szCs w:val="40"/>
        </w:rPr>
      </w:pPr>
      <w:r>
        <w:br w:type="page"/>
      </w:r>
    </w:p>
    <w:p w:rsidR="00895D9F" w:rsidRDefault="00895D9F" w:rsidP="00895D9F">
      <w:pPr>
        <w:pStyle w:val="Heading1"/>
      </w:pPr>
      <w:bookmarkStart w:id="3" w:name="_GoBack"/>
      <w:bookmarkEnd w:id="3"/>
      <w:r>
        <w:lastRenderedPageBreak/>
        <w:t>Question</w:t>
      </w:r>
      <w:r>
        <w:rPr>
          <w:spacing w:val="-1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Graphs</w:t>
      </w:r>
    </w:p>
    <w:p w:rsidR="00895D9F" w:rsidRDefault="00895D9F" w:rsidP="00895D9F">
      <w:pPr>
        <w:pStyle w:val="BodyText"/>
        <w:spacing w:before="11"/>
        <w:rPr>
          <w:rFonts w:ascii="Calibri"/>
          <w:b/>
          <w:sz w:val="22"/>
        </w:rPr>
      </w:pPr>
    </w:p>
    <w:p w:rsidR="00895D9F" w:rsidRDefault="00895D9F" w:rsidP="00895D9F">
      <w:pPr>
        <w:pStyle w:val="BodyText"/>
        <w:spacing w:line="276" w:lineRule="auto"/>
        <w:ind w:left="140" w:right="355"/>
        <w:jc w:val="both"/>
      </w:pPr>
      <w:r>
        <w:t>Consider the following graph and write a program that finds the adjacency matrix of the given</w:t>
      </w:r>
      <w:r>
        <w:rPr>
          <w:spacing w:val="1"/>
        </w:rPr>
        <w:t xml:space="preserve"> </w:t>
      </w:r>
      <w:r>
        <w:t>graph. Show the adjacency matrix of the graph as well as the number of vertices that share the</w:t>
      </w:r>
      <w:r>
        <w:rPr>
          <w:spacing w:val="1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edges.</w:t>
      </w:r>
    </w:p>
    <w:p w:rsidR="00895D9F" w:rsidRDefault="00895D9F" w:rsidP="00895D9F">
      <w:pPr>
        <w:pStyle w:val="BodyText"/>
        <w:rPr>
          <w:sz w:val="20"/>
        </w:rPr>
      </w:pPr>
    </w:p>
    <w:p w:rsidR="00895D9F" w:rsidRDefault="00895D9F" w:rsidP="00895D9F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811E6AB" wp14:editId="21CB00EB">
            <wp:simplePos x="0" y="0"/>
            <wp:positionH relativeFrom="page">
              <wp:posOffset>2594891</wp:posOffset>
            </wp:positionH>
            <wp:positionV relativeFrom="paragraph">
              <wp:posOffset>227702</wp:posOffset>
            </wp:positionV>
            <wp:extent cx="2562585" cy="202311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58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5D9F" w:rsidRDefault="00895D9F" w:rsidP="00895D9F">
      <w:pPr>
        <w:pStyle w:val="BodyText"/>
        <w:spacing w:before="1"/>
        <w:rPr>
          <w:sz w:val="37"/>
        </w:rPr>
      </w:pPr>
    </w:p>
    <w:p w:rsidR="00895D9F" w:rsidRDefault="00895D9F" w:rsidP="00895D9F">
      <w:pPr>
        <w:pStyle w:val="Heading1"/>
        <w:spacing w:before="1"/>
      </w:pPr>
      <w:r>
        <w:t>Question</w:t>
      </w:r>
      <w:r>
        <w:rPr>
          <w:spacing w:val="-1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Graphs:</w:t>
      </w:r>
      <w:r>
        <w:rPr>
          <w:spacing w:val="-3"/>
        </w:rPr>
        <w:t xml:space="preserve"> </w:t>
      </w:r>
      <w:r>
        <w:t>BFS</w:t>
      </w:r>
      <w:r>
        <w:rPr>
          <w:spacing w:val="-1"/>
        </w:rPr>
        <w:t xml:space="preserve"> </w:t>
      </w:r>
      <w:r>
        <w:t>and DFS</w:t>
      </w:r>
    </w:p>
    <w:p w:rsidR="00895D9F" w:rsidRDefault="00895D9F" w:rsidP="00895D9F">
      <w:pPr>
        <w:pStyle w:val="BodyText"/>
        <w:spacing w:before="8"/>
        <w:rPr>
          <w:rFonts w:ascii="Calibri"/>
          <w:b/>
          <w:sz w:val="22"/>
        </w:rPr>
      </w:pPr>
    </w:p>
    <w:p w:rsidR="00895D9F" w:rsidRDefault="00895D9F" w:rsidP="00895D9F">
      <w:pPr>
        <w:pStyle w:val="BodyText"/>
        <w:spacing w:line="278" w:lineRule="auto"/>
        <w:ind w:left="140" w:right="356"/>
        <w:jc w:val="both"/>
      </w:pPr>
      <w:r>
        <w:t>Consider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graph</w:t>
      </w:r>
      <w:r>
        <w:rPr>
          <w:spacing w:val="-11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below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find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paths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>strategies</w:t>
      </w:r>
      <w:r>
        <w:rPr>
          <w:spacing w:val="-10"/>
        </w:rPr>
        <w:t xml:space="preserve"> </w:t>
      </w:r>
      <w:r>
        <w:t>BFS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DFS.</w:t>
      </w:r>
      <w:r>
        <w:rPr>
          <w:spacing w:val="-58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to find these</w:t>
      </w:r>
      <w:r>
        <w:rPr>
          <w:spacing w:val="-2"/>
        </w:rPr>
        <w:t xml:space="preserve"> </w:t>
      </w:r>
      <w:r>
        <w:t>paths with</w:t>
      </w:r>
      <w:r>
        <w:rPr>
          <w:spacing w:val="-1"/>
        </w:rPr>
        <w:t xml:space="preserve"> </w:t>
      </w:r>
      <w:r>
        <w:t>both strategies.</w:t>
      </w:r>
    </w:p>
    <w:p w:rsidR="00895D9F" w:rsidRDefault="00895D9F" w:rsidP="00895D9F">
      <w:pPr>
        <w:pStyle w:val="BodyText"/>
        <w:rPr>
          <w:sz w:val="20"/>
        </w:rPr>
      </w:pPr>
    </w:p>
    <w:p w:rsidR="00895D9F" w:rsidRDefault="00895D9F" w:rsidP="00895D9F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691C0B4" wp14:editId="209A61A1">
            <wp:simplePos x="0" y="0"/>
            <wp:positionH relativeFrom="page">
              <wp:posOffset>2319626</wp:posOffset>
            </wp:positionH>
            <wp:positionV relativeFrom="paragraph">
              <wp:posOffset>120648</wp:posOffset>
            </wp:positionV>
            <wp:extent cx="2905086" cy="26098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086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3003" w:rsidRDefault="00893003">
      <w:r>
        <w:br w:type="page"/>
      </w:r>
    </w:p>
    <w:p w:rsidR="005A2097" w:rsidRDefault="00893003" w:rsidP="005A2097">
      <w:pPr>
        <w:pStyle w:val="Heading1"/>
        <w:spacing w:before="44"/>
      </w:pPr>
      <w:r>
        <w:lastRenderedPageBreak/>
        <w:t>Question</w:t>
      </w:r>
      <w:r w:rsidRPr="005A2097">
        <w:t xml:space="preserve"> </w:t>
      </w:r>
      <w:r>
        <w:t>No.</w:t>
      </w:r>
      <w:r w:rsidRPr="005A2097">
        <w:t xml:space="preserve"> </w:t>
      </w:r>
      <w:r w:rsidR="005A2097">
        <w:t>4</w:t>
      </w:r>
    </w:p>
    <w:p w:rsidR="00895D9F" w:rsidRDefault="00893003" w:rsidP="00895D9F">
      <w:pPr>
        <w:rPr>
          <w:rStyle w:val="fontstyle01"/>
          <w:color w:val="0000FF"/>
        </w:rPr>
      </w:pPr>
      <w:r>
        <w:rPr>
          <w:rStyle w:val="fontstyle01"/>
        </w:rPr>
        <w:t>Implement a probing hash table and insert 10,000 randomly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generated integers into the table </w:t>
      </w:r>
      <w:proofErr w:type="gramStart"/>
      <w:r>
        <w:rPr>
          <w:rStyle w:val="fontstyle01"/>
        </w:rPr>
        <w:t>and</w:t>
      </w:r>
      <w:proofErr w:type="gramEnd"/>
      <w:r>
        <w:rPr>
          <w:rStyle w:val="fontstyle01"/>
        </w:rPr>
        <w:t xml:space="preserve"> count the average number of probes used. This average number</w:t>
      </w:r>
      <w:r>
        <w:rPr>
          <w:rStyle w:val="fontstyle01"/>
        </w:rPr>
        <w:t xml:space="preserve"> </w:t>
      </w:r>
      <w:r>
        <w:rPr>
          <w:rStyle w:val="fontstyle01"/>
        </w:rPr>
        <w:t>of probes used is the average cost of a successful search. Repeat this test 10 times and calculate</w:t>
      </w:r>
      <w:r>
        <w:rPr>
          <w:rStyle w:val="fontstyle01"/>
        </w:rPr>
        <w:t xml:space="preserve"> </w:t>
      </w:r>
      <w:r>
        <w:rPr>
          <w:rStyle w:val="fontstyle01"/>
        </w:rPr>
        <w:t>minimum, maximum and average values of average cost. Run the test for both linear and quadratic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probing and do it for final load factors </w:t>
      </w:r>
      <w:r>
        <w:rPr>
          <w:rStyle w:val="fontstyle21"/>
          <w:rFonts w:ascii="Cambria Math" w:hAnsi="Cambria Math" w:cs="Cambria Math"/>
        </w:rPr>
        <w:t>𝜆</w:t>
      </w:r>
      <w:r>
        <w:rPr>
          <w:rStyle w:val="fontstyle21"/>
        </w:rPr>
        <w:t xml:space="preserve"> </w:t>
      </w:r>
      <w:r>
        <w:rPr>
          <w:rStyle w:val="fontstyle01"/>
        </w:rPr>
        <w:t>= 0.1, 0.3, 0.5, 0.7, 0.9. Always choose the capacity of the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table so that no rehashing is needed. For instance, for final load factor </w:t>
      </w:r>
      <w:r>
        <w:rPr>
          <w:rStyle w:val="fontstyle21"/>
          <w:rFonts w:ascii="Cambria Math" w:hAnsi="Cambria Math" w:cs="Cambria Math"/>
        </w:rPr>
        <w:t>𝜆</w:t>
      </w:r>
      <w:r>
        <w:rPr>
          <w:rStyle w:val="fontstyle21"/>
        </w:rPr>
        <w:t xml:space="preserve"> </w:t>
      </w:r>
      <w:r>
        <w:rPr>
          <w:rStyle w:val="fontstyle01"/>
        </w:rPr>
        <w:t>= 0.5, in order to insert</w:t>
      </w:r>
      <w:r>
        <w:rPr>
          <w:rStyle w:val="fontstyle01"/>
        </w:rPr>
        <w:t xml:space="preserve"> </w:t>
      </w:r>
      <w:r>
        <w:rPr>
          <w:rStyle w:val="fontstyle01"/>
        </w:rPr>
        <w:t>10,000 integers into the hash table, the size of the table should be approximately 20,000 (i.e.,</w:t>
      </w:r>
      <w:r>
        <w:rPr>
          <w:rStyle w:val="fontstyle01"/>
        </w:rPr>
        <w:t xml:space="preserve"> </w:t>
      </w:r>
      <w:r>
        <w:rPr>
          <w:rStyle w:val="fontstyle01"/>
        </w:rPr>
        <w:t>10000⁄</w:t>
      </w:r>
      <w:r>
        <w:rPr>
          <w:rStyle w:val="fontstyle21"/>
          <w:rFonts w:ascii="Cambria Math" w:hAnsi="Cambria Math" w:cs="Cambria Math"/>
        </w:rPr>
        <w:t>𝜆</w:t>
      </w:r>
      <w:r>
        <w:rPr>
          <w:rStyle w:val="fontstyle21"/>
        </w:rPr>
        <w:t xml:space="preserve"> </w:t>
      </w:r>
      <w:r>
        <w:rPr>
          <w:rStyle w:val="fontstyle01"/>
        </w:rPr>
        <w:t>= 10000⁄0.5 = 20000). You must make some adjustments to make table size a prime</w:t>
      </w:r>
      <w:r>
        <w:rPr>
          <w:rStyle w:val="fontstyle01"/>
        </w:rPr>
        <w:t xml:space="preserve"> </w:t>
      </w:r>
      <w:r>
        <w:rPr>
          <w:rStyle w:val="fontstyle01"/>
        </w:rPr>
        <w:t>number. For instance, 20,011 is the prime number that is slightly larger than 20,000. You can refer</w:t>
      </w:r>
      <w:r>
        <w:rPr>
          <w:rStyle w:val="fontstyle01"/>
        </w:rPr>
        <w:t xml:space="preserve"> </w:t>
      </w:r>
      <w:r>
        <w:rPr>
          <w:rStyle w:val="fontstyle01"/>
        </w:rPr>
        <w:t>to the following link for the list of prime numbers</w:t>
      </w:r>
      <w:proofErr w:type="gramStart"/>
      <w:r>
        <w:rPr>
          <w:rStyle w:val="fontstyle01"/>
        </w:rPr>
        <w:t>:</w:t>
      </w:r>
      <w:proofErr w:type="gramEnd"/>
      <w:r>
        <w:rPr>
          <w:rFonts w:ascii="TimesNewRomanPSMT" w:hAnsi="TimesNewRomanPSMT"/>
          <w:color w:val="000000"/>
        </w:rPr>
        <w:br/>
      </w:r>
      <w:hyperlink r:id="rId13" w:history="1">
        <w:r w:rsidRPr="004F51E0">
          <w:rPr>
            <w:rStyle w:val="Hyperlink"/>
            <w:rFonts w:ascii="TimesNewRomanPSMT" w:hAnsi="TimesNewRomanPSMT"/>
            <w:sz w:val="24"/>
            <w:szCs w:val="24"/>
          </w:rPr>
          <w:t>http://compoasso.free.fr/primelistweb/page/prime/liste_online_en.php</w:t>
        </w:r>
      </w:hyperlink>
    </w:p>
    <w:p w:rsidR="00893003" w:rsidRDefault="00893003" w:rsidP="00895D9F">
      <w:pPr>
        <w:rPr>
          <w:rStyle w:val="fontstyle01"/>
        </w:rPr>
      </w:pPr>
      <w:r>
        <w:rPr>
          <w:rStyle w:val="fontstyle01"/>
        </w:rPr>
        <w:t>At the end of your simulations, please fill in the following table.</w:t>
      </w:r>
    </w:p>
    <w:p w:rsidR="00893003" w:rsidRPr="00895D9F" w:rsidRDefault="00893003" w:rsidP="00895D9F">
      <w:r>
        <w:rPr>
          <w:noProof/>
        </w:rPr>
        <w:drawing>
          <wp:inline distT="0" distB="0" distL="0" distR="0">
            <wp:extent cx="5734050" cy="231775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3003" w:rsidRPr="00895D9F">
      <w:footerReference w:type="default" r:id="rId15"/>
      <w:footerReference w:type="firs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452" w:rsidRDefault="008F5452">
      <w:pPr>
        <w:spacing w:line="240" w:lineRule="auto"/>
      </w:pPr>
      <w:r>
        <w:separator/>
      </w:r>
    </w:p>
  </w:endnote>
  <w:endnote w:type="continuationSeparator" w:id="0">
    <w:p w:rsidR="008F5452" w:rsidRDefault="008F54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E0D" w:rsidRDefault="00442288">
    <w:pPr>
      <w:jc w:val="center"/>
    </w:pPr>
    <w:r>
      <w:fldChar w:fldCharType="begin"/>
    </w:r>
    <w:r>
      <w:instrText>PAGE</w:instrText>
    </w:r>
    <w:r>
      <w:fldChar w:fldCharType="separate"/>
    </w:r>
    <w:r w:rsidR="005A2097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E0D" w:rsidRDefault="00442288">
    <w:pPr>
      <w:jc w:val="center"/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452" w:rsidRDefault="008F5452">
      <w:pPr>
        <w:spacing w:line="240" w:lineRule="auto"/>
      </w:pPr>
      <w:r>
        <w:separator/>
      </w:r>
    </w:p>
  </w:footnote>
  <w:footnote w:type="continuationSeparator" w:id="0">
    <w:p w:rsidR="008F5452" w:rsidRDefault="008F54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292F"/>
    <w:multiLevelType w:val="multilevel"/>
    <w:tmpl w:val="51269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17E5F03"/>
    <w:multiLevelType w:val="multilevel"/>
    <w:tmpl w:val="5E22A5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525651E"/>
    <w:multiLevelType w:val="multilevel"/>
    <w:tmpl w:val="D4788C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9A619BA"/>
    <w:multiLevelType w:val="multilevel"/>
    <w:tmpl w:val="6408F8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A4574BB"/>
    <w:multiLevelType w:val="multilevel"/>
    <w:tmpl w:val="E57A2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9C7664F"/>
    <w:multiLevelType w:val="multilevel"/>
    <w:tmpl w:val="490009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45B35F6"/>
    <w:multiLevelType w:val="multilevel"/>
    <w:tmpl w:val="CFC446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8BE0B75"/>
    <w:multiLevelType w:val="hybridMultilevel"/>
    <w:tmpl w:val="5B30C0EE"/>
    <w:lvl w:ilvl="0" w:tplc="0C1605BA">
      <w:start w:val="1"/>
      <w:numFmt w:val="decimal"/>
      <w:lvlText w:val="%1."/>
      <w:lvlJc w:val="left"/>
      <w:pPr>
        <w:ind w:left="500" w:hanging="360"/>
        <w:jc w:val="left"/>
      </w:pPr>
      <w:rPr>
        <w:rFonts w:hint="default"/>
        <w:w w:val="100"/>
        <w:lang w:val="en-US" w:eastAsia="en-US" w:bidi="ar-SA"/>
      </w:rPr>
    </w:lvl>
    <w:lvl w:ilvl="1" w:tplc="1E1EB904">
      <w:start w:val="1"/>
      <w:numFmt w:val="lowerLetter"/>
      <w:lvlText w:val="(%2)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5E9AC880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3" w:tplc="4A0C3BA8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4" w:tplc="F482BF40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 w:tplc="97F65700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ECD4076C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7" w:tplc="03702CFA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 w:tplc="E4F42B38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8">
    <w:nsid w:val="3BB14453"/>
    <w:multiLevelType w:val="multilevel"/>
    <w:tmpl w:val="B0D69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57AD6347"/>
    <w:multiLevelType w:val="multilevel"/>
    <w:tmpl w:val="B4E075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8B154CE"/>
    <w:multiLevelType w:val="multilevel"/>
    <w:tmpl w:val="61E89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EEB6406"/>
    <w:multiLevelType w:val="multilevel"/>
    <w:tmpl w:val="26620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6"/>
  </w:num>
  <w:num w:numId="5">
    <w:abstractNumId w:val="9"/>
  </w:num>
  <w:num w:numId="6">
    <w:abstractNumId w:val="5"/>
  </w:num>
  <w:num w:numId="7">
    <w:abstractNumId w:val="11"/>
  </w:num>
  <w:num w:numId="8">
    <w:abstractNumId w:val="10"/>
  </w:num>
  <w:num w:numId="9">
    <w:abstractNumId w:val="1"/>
  </w:num>
  <w:num w:numId="10">
    <w:abstractNumId w:val="2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50E0D"/>
    <w:rsid w:val="00160E63"/>
    <w:rsid w:val="00442288"/>
    <w:rsid w:val="005A2097"/>
    <w:rsid w:val="00893003"/>
    <w:rsid w:val="00895D9F"/>
    <w:rsid w:val="008F5452"/>
    <w:rsid w:val="00950E0D"/>
    <w:rsid w:val="009713B1"/>
    <w:rsid w:val="00E5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1F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F9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895D9F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95D9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895D9F"/>
    <w:pPr>
      <w:widowControl w:val="0"/>
      <w:autoSpaceDE w:val="0"/>
      <w:autoSpaceDN w:val="0"/>
      <w:spacing w:line="240" w:lineRule="auto"/>
      <w:ind w:left="50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895D9F"/>
    <w:pPr>
      <w:widowControl w:val="0"/>
      <w:autoSpaceDE w:val="0"/>
      <w:autoSpaceDN w:val="0"/>
      <w:spacing w:before="15" w:line="240" w:lineRule="auto"/>
      <w:ind w:left="1"/>
      <w:jc w:val="center"/>
    </w:pPr>
    <w:rPr>
      <w:rFonts w:ascii="Times New Roman" w:eastAsia="Times New Roman" w:hAnsi="Times New Roman" w:cs="Times New Roman"/>
    </w:rPr>
  </w:style>
  <w:style w:type="character" w:customStyle="1" w:styleId="fontstyle01">
    <w:name w:val="fontstyle01"/>
    <w:basedOn w:val="DefaultParagraphFont"/>
    <w:rsid w:val="0089300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93003"/>
    <w:rPr>
      <w:rFonts w:ascii="CambriaMath" w:hAnsi="CambriaMath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30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1F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F9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895D9F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95D9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895D9F"/>
    <w:pPr>
      <w:widowControl w:val="0"/>
      <w:autoSpaceDE w:val="0"/>
      <w:autoSpaceDN w:val="0"/>
      <w:spacing w:line="240" w:lineRule="auto"/>
      <w:ind w:left="50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895D9F"/>
    <w:pPr>
      <w:widowControl w:val="0"/>
      <w:autoSpaceDE w:val="0"/>
      <w:autoSpaceDN w:val="0"/>
      <w:spacing w:before="15" w:line="240" w:lineRule="auto"/>
      <w:ind w:left="1"/>
      <w:jc w:val="center"/>
    </w:pPr>
    <w:rPr>
      <w:rFonts w:ascii="Times New Roman" w:eastAsia="Times New Roman" w:hAnsi="Times New Roman" w:cs="Times New Roman"/>
    </w:rPr>
  </w:style>
  <w:style w:type="character" w:customStyle="1" w:styleId="fontstyle01">
    <w:name w:val="fontstyle01"/>
    <w:basedOn w:val="DefaultParagraphFont"/>
    <w:rsid w:val="0089300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93003"/>
    <w:rPr>
      <w:rFonts w:ascii="CambriaMath" w:hAnsi="CambriaMath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30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graph-and-its-representations/" TargetMode="External"/><Relationship Id="rId13" Type="http://schemas.openxmlformats.org/officeDocument/2006/relationships/hyperlink" Target="http://compoasso.free.fr/primelistweb/page/prime/liste_online_en.php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geeksforgeeks.org/convert-adjacency-matrix-to-adjacency-list-representation-of-grap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introduction-to-arrays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Samia</dc:creator>
  <cp:lastModifiedBy>AMCS</cp:lastModifiedBy>
  <cp:revision>4</cp:revision>
  <dcterms:created xsi:type="dcterms:W3CDTF">2024-05-16T15:24:00Z</dcterms:created>
  <dcterms:modified xsi:type="dcterms:W3CDTF">2024-05-16T15:39:00Z</dcterms:modified>
</cp:coreProperties>
</file>