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d) del Código del Trabajo (Injurias al empleador)</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DESPIDO-06</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causal se refiere a las ofensas al empleador o a quien lo representa. Si fueron dirigidas a otros trabajadores, evalúa las letras c), e) o f) del mismo número.</w:t>
            </w:r>
          </w:p>
          <w:p>
            <w:pPr>
              <w:spacing w:before="0" w:after="30"/>
            </w:pPr>
            <w:r>
              <w:rPr>
                <w:rFonts w:ascii="Calibri" w:hAnsi="Calibri"/>
                <w:color w:val="475569"/>
                <w:sz w:val="16"/>
              </w:rPr>
              <w:t>• Un exabrupto aislado sin gravedad suele no bastar para esta causal. Transcribe las palabras exactas y acredita quién las escuchó.</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d) del Código del Trabajo, esto es: 'Injurias proferidas por el trabajador al empleador'.</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[TRANSCRIBE LAS EXPRESIONES USADAS, CON FECHA, HORA, LUGAR Y PERSONAS PRESENTES. EJEMPLO: el día 8 de agosto de 2026, en la oficina de gerencia y frente a [NÚMERO] trabajadores, usted se dirigió a [EL EMPLEADOR / QUIEN LO REPRESENTA] diciendo textualmente: "[EXPRESIÓN]"]</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Estas expresiones atentan contra la honra del empleador y afectan gravemente el respeto que debe existir en la relación laboral.</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