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A PLAZO FIJO</w:t>
            </w:r>
            <w:r>
              <w:rPr>
                <w:rFonts w:ascii="Arial" w:hAnsi="Arial"/>
                <w:i/>
                <w:color w:val="CBD5E1"/>
                <w:sz w:val="19"/>
              </w:rPr>
              <w:br/>
              <w:t>Artículo 159 N° 4 del Código del Trabajo (Vencimiento del plazo convenido)</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w:t>
              <w:br/>
              <w:t>4. Si el trabajador sigue prestando servicios con tu conocimiento después de vencido el plazo, el contrato pasa a ser indefinido. La segunda renovación de un contrato a plazo fijo también lo transforma en indefinido, y la duración máxima es de un año (dos para gerentes o profesionales con título).</w:t>
              <w:br/>
              <w:t>5. Con fuero (maternal, sindical u otro) no puedes terminar el contrato sin autorización previa del juez (Art. 174).</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a usted que el contrato de trabajo a plazo fijo que lo vincula con nuestra empresa [RAZÓN SOCIAL EMPRESA], R.U.T. [RUT EMPRESA], termina el día [FECHA DE TÉRMINO] de [MES] de [AÑO],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159 N° 4 del Código del Trabajo, esto es: 'Vencimiento del plazo convenido en el contrato'.</w:t>
      </w:r>
    </w:p>
    <w:p>
      <w:pPr>
        <w:spacing w:line="300" w:lineRule="auto" w:after="160"/>
      </w:pPr>
      <w:r>
        <w:rPr>
          <w:rFonts w:ascii="Arial" w:hAnsi="Arial"/>
          <w:b/>
          <w:sz w:val="20"/>
        </w:rPr>
        <w:t>II. ANTECEDENTES DEL CONTRATO:</w:t>
      </w:r>
    </w:p>
    <w:p>
      <w:pPr>
        <w:spacing w:line="300" w:lineRule="auto" w:after="160"/>
      </w:pPr>
      <w:r>
        <w:rPr>
          <w:rFonts w:ascii="Arial" w:hAnsi="Arial"/>
          <w:b w:val="0"/>
          <w:sz w:val="20"/>
        </w:rPr>
        <w:t>Su contrato de trabajo a plazo fijo fue celebrado con fecha [FECHA] y establece como fecha de término el [FECHA DE TÉRMINO]. [Ha tenido [NÚMERO] renovaciones / No ha tenido renovaciones.]</w:t>
      </w:r>
    </w:p>
    <w:p>
      <w:pPr>
        <w:spacing w:line="300" w:lineRule="auto" w:after="160"/>
      </w:pPr>
      <w:r>
        <w:rPr>
          <w:rFonts w:ascii="Arial" w:hAnsi="Arial"/>
          <w:b w:val="0"/>
          <w:sz w:val="20"/>
        </w:rPr>
        <w:t>Llegada esa fecha, el plazo convenido vence y el contrato termina de pleno derecho, sin que la empresa tenga la intención de renovarlo ni de continuar la relación laboral.</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