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4 del Código del Trabajo (Abandono del trabajo)</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DESPIDO-09</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No es lo mismo que faltar al trabajo (documento 02): aquí el trabajador asiste y se va, o se niega a trabajar. Deja constancia el mismo día, con testigos y registro de asistencia.</w:t>
            </w:r>
          </w:p>
          <w:p>
            <w:pPr>
              <w:spacing w:before="0" w:after="30"/>
            </w:pPr>
            <w:r>
              <w:rPr>
                <w:rFonts w:ascii="Calibri" w:hAnsi="Calibri"/>
                <w:color w:val="475569"/>
                <w:sz w:val="16"/>
              </w:rPr>
              <w:t>• Si fue una negativa, acredita que la tarea estaba dentro de las funciones del contrato y quién dio la orden.</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 xml:space="preserve">La causal aplicada es la del Artículo 160 N° 4 del Código del Trabajo (abandono del trabajo), en su </w:t>
      </w:r>
      <w:r>
        <w:rPr>
          <w:rFonts w:ascii="Calibri" w:hAnsi="Calibri"/>
          <w:b w:val="0"/>
          <w:color w:val="0F172A"/>
          <w:sz w:val="20"/>
          <w:highlight w:val="yellow"/>
        </w:rPr>
        <w:t xml:space="preserve">[letra a): 'la salida intempestiva e injustificada del trabajador del sitio de la faena y durante las horas de trabajo, sin permiso del empleador o de quien lo represente' / letra b): 'la negativa del trabajador a trabajar sin causa justificada en las faenas convenidas en el contrato']</w:t>
      </w:r>
      <w:r>
        <w:rPr>
          <w:rFonts w:ascii="Calibri" w:hAnsi="Calibri"/>
          <w:b w:val="0"/>
          <w:color w:val="0F172A"/>
          <w:sz w:val="20"/>
        </w:rPr>
        <w:t xml:space="preserve"> (borra la que no aplique).</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[LETRA a): el día [FECHA], a las [HORA], usted abandonó el [LUGAR DE TRABAJO] durante su jornada, sin dar aviso ni contar con permiso de [JEFATURA]. / LETRA b): el día [FECHA], [JEFATURA] le ordenó realizar [FAENA CONVENIDA EN SU CONTRATO] y usted se negó a hacerlo sin invocar causa justificada]</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 de asistencia, informe interno de fecha [FECHA], correos, cámaras de seguridad, declaraciones de testigos, actas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para que entregara sus descargos, y </w:t>
      </w:r>
      <w:r>
        <w:rPr>
          <w:rFonts w:ascii="Calibri" w:hAnsi="Calibri"/>
          <w:b w:val="0"/>
          <w:color w:val="0F172A"/>
          <w:sz w:val="20"/>
          <w:highlight w:val="yellow"/>
        </w:rPr>
        <w:t xml:space="preserve">[ENTREGÓ SUS DESCARGOS, QUE NO DESVIRTUARON LOS HECHOS / NO COMPARECIÓ NI ENTREGÓ DESCARGOS DENTRO DEL PLAZO OTORGADO]</w:t>
      </w:r>
      <w:r>
        <w:rPr>
          <w:rFonts w:ascii="Calibri" w:hAnsi="Calibri"/>
          <w:b w:val="0"/>
          <w:color w:val="0F172A"/>
          <w:sz w:val="20"/>
        </w:rPr>
        <w:t xml:space="preserve">. (Borra este párrafo si no hubo citación.)</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keepNext/>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(borra lo que no aplique). Es voluntario para usted aceptar, firmar y recibir el pago en forma electrónica, y siempre podrá optar por la actuación presencial ante un ministro de fe. Al suscribir el finiquito, si lo estima necesario, podrá formular reserva de derechos.</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