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c>
          <w:tcPr>
            <w:tcW w:type="dxa" w:w="4896"/>
          </w:tcPr>
          <w:p>
            <w:pPr>
              <w:spacing w:after="20"/>
            </w:pPr>
            <w:r>
              <w:rPr>
                <w:b/>
                <w:color w:val="0EA5E9"/>
                <w:sz w:val="17"/>
              </w:rPr>
              <w:t>RAMA OFICINAS Y TECNOLOGÍA | CHILE 2026</w:t>
            </w:r>
          </w:p>
          <w:p>
            <w:pPr>
              <w:spacing w:after="40"/>
            </w:pPr>
            <w:r>
              <w:rPr>
                <w:b/>
                <w:color w:val="0F172A"/>
                <w:sz w:val="26"/>
              </w:rPr>
              <w:t>ASIGNACIÓN COMPENSATORIA POR GASTOS DE OPERACIÓN, HERRAMIENTAS E INTERNET (ARTÍCULO 41 CÓDIGO DEL TRABAJO)</w:t>
            </w:r>
          </w:p>
        </w:tc>
        <w:tc>
          <w:tcPr>
            <w:tcW w:type="dxa" w:w="4896"/>
          </w:tcPr>
          <w:p>
            <w:pPr>
              <w:jc w:val="right"/>
            </w:pPr>
            <w:r>
              <w:rPr>
                <w:b/>
                <w:color w:val="64748B"/>
                <w:sz w:val="17"/>
              </w:rPr>
              <w:t>SEC-B-03-GASTOS-INTERNET</w:t>
            </w:r>
          </w:p>
        </w:tc>
      </w:tr>
    </w:tbl>
    <w:p>
      <w:pPr>
        <w:spacing w:after="120"/>
      </w:pPr>
      <w:r>
        <w:rPr>
          <w:color w:val="E2E8F0"/>
          <w:sz w:val="16"/>
        </w:rPr>
        <w: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Pr>
          <w:p>
            <w:pPr>
              <w:spacing w:after="40"/>
            </w:pPr>
            <w:r>
              <w:rPr>
                <w:b/>
                <w:color w:val="0F172A"/>
                <w:sz w:val="17"/>
              </w:rPr>
              <w:t>GUIA PRACTICA DE APLICACION Y VALIDEZ LEGAL (DT / SUSESO)</w:t>
            </w:r>
          </w:p>
          <w:p>
            <w:pPr>
              <w:spacing w:after="40"/>
            </w:pPr>
            <w:r>
              <w:rPr>
                <w:color w:val="475569"/>
                <w:sz w:val="17"/>
              </w:rPr>
              <w:t>• Calificación Jurídica Art. 41: Asignación no remuneratoria ni imponible, destinada exclusivamente a compensar costos del teletrabajo.</w:t>
            </w:r>
          </w:p>
          <w:p>
            <w:pPr>
              <w:spacing w:after="40"/>
            </w:pPr>
            <w:r>
              <w:rPr>
                <w:color w:val="475569"/>
                <w:sz w:val="17"/>
              </w:rPr>
              <w:t>• Acreditación ante el SII y DT: Debe estipularse con monto razonable ($20.000 a $45.000 CLP mensuales) para no ser reclasificada como sueldo.</w:t>
            </w:r>
          </w:p>
          <w:p>
            <w:pPr>
              <w:spacing w:after="40"/>
            </w:pPr>
            <w:r>
              <w:rPr>
                <w:color w:val="475569"/>
                <w:sz w:val="17"/>
              </w:rPr>
              <w:t>• Herramientas de Trabajo: El empleador debe suministrar el equipo computacional o compensar su depreciación.</w:t>
            </w:r>
          </w:p>
        </w:tc>
      </w:tr>
    </w:tbl>
    <w:p>
      <w:pPr>
        <w:spacing w:after="120"/>
      </w:pPr>
    </w:p>
    <w:p>
      <w:pPr>
        <w:spacing w:after="80"/>
      </w:pPr>
      <w:r>
        <w:rPr>
          <w:b/>
          <w:color w:val="0F172A"/>
        </w:rPr>
        <w:t xml:space="preserve">PRIMERO: Provisión de Equipamiento de Trabajo. </w:t>
      </w:r>
      <w:r>
        <w:rPr>
          <w:color w:val="1E293B"/>
        </w:rPr>
        <w:t>El Empleador proveerá al Trabajador de los equipos tecnológicos necesarios para el cumplimiento de sus labores, consistentes en: [UN COMPUTADOR PORTÁTIL / MOUSE / TECLADO / AURICULARES CON MICRÓFONO], manteniéndose la propiedad de dichos bienes en el Empleador.</w:t>
      </w:r>
    </w:p>
    <w:p>
      <w:pPr>
        <w:spacing w:after="80"/>
      </w:pPr>
      <w:r>
        <w:rPr>
          <w:b/>
          <w:color w:val="0F172A"/>
        </w:rPr>
        <w:t xml:space="preserve">SEGUNDO: Asignación Compensatoria No Imponible de Internet y Electricidad. </w:t>
      </w:r>
      <w:r>
        <w:rPr>
          <w:color w:val="1E293B"/>
        </w:rPr>
        <w:t>En cumplimiento del artículo 152 quáter L y artículo 41 del Código del Trabajo, el Empleador pagará mensualmente al Trabajador la suma de [$30.000 CLP / TREINTA MIL PESOS CHILENOS] por concepto de asignación de teletrabajo, destinada a compensar los mayores costos de servicio de conexión a internet de alta velocidad y suministro de energía eléctrica derivados de la prestación de servicios en el hogar.</w:t>
      </w:r>
    </w:p>
    <w:p>
      <w:pPr>
        <w:spacing w:after="80"/>
      </w:pPr>
      <w:r>
        <w:rPr>
          <w:b/>
          <w:color w:val="0F172A"/>
        </w:rPr>
        <w:t xml:space="preserve">TERCERO: Naturaleza No Remuneratoria. </w:t>
      </w:r>
      <w:r>
        <w:rPr>
          <w:color w:val="1E293B"/>
        </w:rPr>
        <w:t>Las partes declaran que la presente asignación constituye exclusivamente una devolución de gastos operacionales incurridos con ocasión del trabajo, por lo que no constituye remuneración para ningún efecto legal, tributario ni previsional.</w:t>
      </w:r>
    </w:p>
    <w:p>
      <w:pPr>
        <w:spacing w:after="240"/>
      </w:pPr>
    </w:p>
    <w:tbl>
      <w:tblPr>
        <w:tblW w:type="auto" w:w="0"/>
        <w:jc w:val="center"/>
        <w:tblLayout w:type="fixed"/>
        <w:tblLook w:firstColumn="1" w:firstRow="1" w:lastColumn="0" w:lastRow="0" w:noHBand="0" w:noVBand="1" w:val="04A0"/>
      </w:tblPr>
      <w:tblGrid>
        <w:gridCol w:w="4896"/>
        <w:gridCol w:w="4896"/>
      </w:tblGrid>
      <w:tr>
        <w:tc>
          <w:tcPr>
            <w:tcW w:type="dxa" w:w="4896"/>
          </w:tcPr>
          <w:p>
            <w:pPr>
              <w:jc w:val="center"/>
            </w:pPr>
            <w:r>
              <w:rPr>
                <w:b/>
              </w:rPr>
              <w:t>_____________________________________</w:t>
              <w:br/>
            </w:r>
            <w:r>
              <w:rPr>
                <w:b/>
              </w:rPr>
              <w:t>POR EL EMPLEADOR</w:t>
              <w:br/>
            </w:r>
            <w:r>
              <w:t>Razon Social: [RAZON SOCIAL EMPRESA]</w:t>
              <w:br/>
              <w:t>RUT: [RUT EMPRESA]</w:t>
              <w:br/>
              <w:t>Rep. Legal: [NOMBRE REPRESENTANTE LEGAL]</w:t>
              <w:br/>
              <w:t>RUT: [RUT REPRESENTANTE]</w:t>
            </w:r>
          </w:p>
        </w:tc>
        <w:tc>
          <w:tcPr>
            <w:tcW w:type="dxa" w:w="4896"/>
          </w:tcPr>
          <w:p>
            <w:pPr>
              <w:jc w:val="center"/>
            </w:pPr>
            <w:r>
              <w:rPr>
                <w:b/>
              </w:rPr>
              <w:t>_____________________________________</w:t>
              <w:br/>
            </w:r>
            <w:r>
              <w:rPr>
                <w:b/>
              </w:rPr>
              <w:t>POR EL TRABAJADOR / TRABAJADORA</w:t>
              <w:br/>
            </w:r>
            <w:r>
              <w:t>Nombre: [NOMBRE COMPLETO TRABAJADOR]</w:t>
              <w:br/>
              <w:t>RUT: [RUT TRABAJADOR]</w:t>
              <w:br/>
              <w:t>Cargo: [CARGO O FUNCION]</w:t>
              <w:br/>
              <w:t>Huella Dactilar: [  ]</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