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4">
            <w:pPr>
              <w:rPr>
                <w:rFonts w:ascii="Arial" w:cs="Arial" w:eastAsia="Arial" w:hAnsi="Arial"/>
              </w:rPr>
            </w:pPr>
            <w:r>
              <w:rPr>
                <w:rFonts w:ascii="Arial" w:cs="Arial" w:eastAsia="Arial" w:hAnsi="Arial"/>
                <w:rtl w:val="0"/>
              </w:rPr>
              <w:t>25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6">
            <w:pPr>
              <w:rPr>
                <w:rFonts w:ascii="Arial" w:cs="Arial" w:eastAsia="Arial" w:hAnsi="Arial"/>
              </w:rPr>
            </w:pPr>
            <w:r>
              <w:rPr>
                <w:rFonts w:ascii="Arial" w:cs="Arial" w:eastAsia="Arial" w:hAnsi="Arial"/>
                <w:rtl w:val="0"/>
              </w:rPr>
              <w:t>Individual</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8">
            <w:pPr>
              <w:rPr>
                <w:rFonts w:ascii="Arial" w:cs="Arial" w:eastAsia="Arial" w:hAnsi="Arial"/>
              </w:rPr>
            </w:pPr>
            <w:r>
              <w:rPr>
                <w:rFonts w:ascii="Arial" w:cs="Arial" w:eastAsia="Arial" w:hAnsi="Arial"/>
                <w:rtl w:val="0"/>
              </w:rPr>
              <w:t>EV Market Analysis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smallCaps w:val="0"/>
          <w:strike w:val="0"/>
          <w:sz w:val="24"/>
          <w:szCs w:val="24"/>
          <w:u w:val="none"/>
          <w:vertAlign w:val="baseline"/>
          <w:rtl w:val="0"/>
        </w:rPr>
        <w:t>Which vehicle categories contribute the most to annual sales?</w:t>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Pr>
          <w:i/>
        </w:rPr>
        <w:t xml:space="preserve">Visualization: </w:t>
      </w:r>
      <w:r>
        <w:t>Bar chart showing annual sales units by vehicle category (Annual Sales By Category).</w:t>
      </w:r>
    </w:p>
    <w:p w:rsidR="00000000" w:rsidDel="00000000" w:rsidP="00000000" w:rsidRDefault="00000000" w:rsidRPr="00000000" w14:paraId="00000014">
      <w:pPr>
        <w:spacing w:after="160" w:before="240" w:line="240" w:lineRule="auto"/>
        <w:ind w:left="720" w:hanging="360"/>
        <w:rPr>
          <w:color w:val="000000"/>
          <w:highlight w:val="white"/>
        </w:rPr>
      </w:pPr>
      <w:r>
        <w:drawing>
          <wp:inline>
            <wp:extent cx="4206240" cy="3550296"/>
            <wp:docPr id="3" name="Picture 3"/>
            <wp:cNvGraphicFramePr>
              <a:graphicFrameLocks noChangeAspect="1"/>
            </wp:cNvGraphicFramePr>
            <a:graphic>
              <a:graphicData uri="http://schemas.openxmlformats.org/drawingml/2006/picture">
                <pic:pic>
                  <pic:nvPicPr>
                    <pic:cNvPr id="0" name="cat_sales.png"/>
                    <pic:cNvPicPr/>
                  </pic:nvPicPr>
                  <pic:blipFill>
                    <a:blip r:embed="rId8"/>
                    <a:stretch>
                      <a:fillRect/>
                    </a:stretch>
                  </pic:blipFill>
                  <pic:spPr>
                    <a:xfrm>
                      <a:off x="0" y="0"/>
                      <a:ext cx="4206240" cy="3550296"/>
                    </a:xfrm>
                    <a:prstGeom prst="rect"/>
                  </pic:spPr>
                </pic:pic>
              </a:graphicData>
            </a:graphic>
          </wp:inline>
        </w:drawing>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smallCaps w:val="0"/>
          <w:strike w:val="0"/>
          <w:sz w:val="24"/>
          <w:szCs w:val="24"/>
          <w:u w:val="none"/>
          <w:vertAlign w:val="baseline"/>
          <w:rtl w:val="0"/>
        </w:rPr>
        <w:t>Which battery technologies dominate the EV market?</w:t>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Pr>
          <w:i/>
        </w:rPr>
        <w:t xml:space="preserve">Visualization: </w:t>
      </w:r>
      <w:r>
        <w:t>Treemap of battery technology adoption and pie chart of battery technology distribution (NMC, LFP, NCA, Sodium-Ion, Solid-State).</w:t>
      </w:r>
    </w:p>
    <w:p w:rsidR="00000000" w:rsidDel="00000000" w:rsidP="00000000" w:rsidRDefault="00000000" w:rsidRPr="00000000" w14:paraId="00000014">
      <w:pPr>
        <w:spacing w:after="160" w:before="240" w:line="240" w:lineRule="auto"/>
        <w:ind w:left="720" w:hanging="360"/>
        <w:rPr>
          <w:color w:val="000000"/>
          <w:highlight w:val="white"/>
        </w:rPr>
      </w:pPr>
      <w:r>
        <w:drawing>
          <wp:inline>
            <wp:extent cx="2926080" cy="2123192"/>
            <wp:docPr id="4" name="Picture 4"/>
            <wp:cNvGraphicFramePr>
              <a:graphicFrameLocks noChangeAspect="1"/>
            </wp:cNvGraphicFramePr>
            <a:graphic>
              <a:graphicData uri="http://schemas.openxmlformats.org/drawingml/2006/picture">
                <pic:pic>
                  <pic:nvPicPr>
                    <pic:cNvPr id="0" name="battery_tm.png"/>
                    <pic:cNvPicPr/>
                  </pic:nvPicPr>
                  <pic:blipFill>
                    <a:blip r:embed="rId9"/>
                    <a:stretch>
                      <a:fillRect/>
                    </a:stretch>
                  </pic:blipFill>
                  <pic:spPr>
                    <a:xfrm>
                      <a:off x="0" y="0"/>
                      <a:ext cx="2926080" cy="2123192"/>
                    </a:xfrm>
                    <a:prstGeom prst="rect"/>
                  </pic:spPr>
                </pic:pic>
              </a:graphicData>
            </a:graphic>
          </wp:inline>
        </w:drawing>
      </w:r>
    </w:p>
    <w:p w:rsidR="00000000" w:rsidDel="00000000" w:rsidP="00000000" w:rsidRDefault="00000000" w:rsidRPr="00000000" w14:paraId="00000014">
      <w:pPr>
        <w:spacing w:after="160" w:before="240" w:line="240" w:lineRule="auto"/>
        <w:ind w:left="720" w:hanging="360"/>
        <w:rPr>
          <w:color w:val="000000"/>
          <w:highlight w:val="white"/>
        </w:rPr>
      </w:pPr>
      <w:r>
        <w:drawing>
          <wp:inline>
            <wp:extent cx="2377440" cy="2418150"/>
            <wp:docPr id="5" name="Picture 5"/>
            <wp:cNvGraphicFramePr>
              <a:graphicFrameLocks noChangeAspect="1"/>
            </wp:cNvGraphicFramePr>
            <a:graphic>
              <a:graphicData uri="http://schemas.openxmlformats.org/drawingml/2006/picture">
                <pic:pic>
                  <pic:nvPicPr>
                    <pic:cNvPr id="0" name="pie.png"/>
                    <pic:cNvPicPr/>
                  </pic:nvPicPr>
                  <pic:blipFill>
                    <a:blip r:embed="rId10"/>
                    <a:stretch>
                      <a:fillRect/>
                    </a:stretch>
                  </pic:blipFill>
                  <pic:spPr>
                    <a:xfrm>
                      <a:off x="0" y="0"/>
                      <a:ext cx="2377440" cy="2418150"/>
                    </a:xfrm>
                    <a:prstGeom prst="rect"/>
                  </pic:spPr>
                </pic:pic>
              </a:graphicData>
            </a:graphic>
          </wp:inline>
        </w:drawing>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smallCaps w:val="0"/>
          <w:strike w:val="0"/>
          <w:sz w:val="24"/>
          <w:szCs w:val="24"/>
          <w:u w:val="none"/>
          <w:vertAlign w:val="baseline"/>
          <w:rtl w:val="0"/>
        </w:rPr>
        <w:t>How does driving range change over model years for each battery technology?</w:t>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Pr>
          <w:i/>
        </w:rPr>
        <w:t xml:space="preserve">Visualization: </w:t>
      </w:r>
      <w:r>
        <w:t>Heatmap of average range by battery technology and model year (Range Over Time).</w:t>
      </w:r>
    </w:p>
    <w:p w:rsidR="00000000" w:rsidDel="00000000" w:rsidP="00000000" w:rsidRDefault="00000000" w:rsidRPr="00000000" w14:paraId="00000014">
      <w:pPr>
        <w:spacing w:after="160" w:before="240" w:line="240" w:lineRule="auto"/>
        <w:ind w:left="720" w:hanging="360"/>
        <w:rPr>
          <w:color w:val="000000"/>
          <w:highlight w:val="white"/>
        </w:rPr>
      </w:pPr>
      <w:r>
        <w:drawing>
          <wp:inline>
            <wp:extent cx="4389120" cy="1901424"/>
            <wp:docPr id="6" name="Picture 6"/>
            <wp:cNvGraphicFramePr>
              <a:graphicFrameLocks noChangeAspect="1"/>
            </wp:cNvGraphicFramePr>
            <a:graphic>
              <a:graphicData uri="http://schemas.openxmlformats.org/drawingml/2006/picture">
                <pic:pic>
                  <pic:nvPicPr>
                    <pic:cNvPr id="0" name="range_heat.png"/>
                    <pic:cNvPicPr/>
                  </pic:nvPicPr>
                  <pic:blipFill>
                    <a:blip r:embed="rId11"/>
                    <a:stretch>
                      <a:fillRect/>
                    </a:stretch>
                  </pic:blipFill>
                  <pic:spPr>
                    <a:xfrm>
                      <a:off x="0" y="0"/>
                      <a:ext cx="4389120" cy="1901424"/>
                    </a:xfrm>
                    <a:prstGeom prst="rect"/>
                  </pic:spPr>
                </pic:pic>
              </a:graphicData>
            </a:graphic>
          </wp:inline>
        </w:drawing>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smallCaps w:val="0"/>
          <w:strike w:val="0"/>
          <w:sz w:val="24"/>
          <w:szCs w:val="24"/>
          <w:u w:val="none"/>
          <w:vertAlign w:val="baseline"/>
          <w:rtl w:val="0"/>
        </w:rPr>
        <w:t>Which vehicle categories offer the highest driving range?</w:t>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Pr>
          <w:i/>
        </w:rPr>
        <w:t xml:space="preserve">Visualization: </w:t>
      </w:r>
      <w:r>
        <w:t>Highlight table of average range by vehicle category (Average Range By Vehicle Category).</w:t>
      </w:r>
    </w:p>
    <w:p w:rsidR="00000000" w:rsidDel="00000000" w:rsidP="00000000" w:rsidRDefault="00000000" w:rsidRPr="00000000" w14:paraId="00000014">
      <w:pPr>
        <w:spacing w:after="160" w:before="240" w:line="240" w:lineRule="auto"/>
        <w:ind w:left="720" w:hanging="360"/>
        <w:rPr>
          <w:color w:val="000000"/>
          <w:highlight w:val="white"/>
        </w:rPr>
      </w:pPr>
      <w:r>
        <w:drawing>
          <wp:inline>
            <wp:extent cx="2011680" cy="3545174"/>
            <wp:docPr id="7" name="Picture 7"/>
            <wp:cNvGraphicFramePr>
              <a:graphicFrameLocks noChangeAspect="1"/>
            </wp:cNvGraphicFramePr>
            <a:graphic>
              <a:graphicData uri="http://schemas.openxmlformats.org/drawingml/2006/picture">
                <pic:pic>
                  <pic:nvPicPr>
                    <pic:cNvPr id="0" name="avg_range.png"/>
                    <pic:cNvPicPr/>
                  </pic:nvPicPr>
                  <pic:blipFill>
                    <a:blip r:embed="rId12"/>
                    <a:stretch>
                      <a:fillRect/>
                    </a:stretch>
                  </pic:blipFill>
                  <pic:spPr>
                    <a:xfrm>
                      <a:off x="0" y="0"/>
                      <a:ext cx="2011680" cy="3545174"/>
                    </a:xfrm>
                    <a:prstGeom prst="rect"/>
                  </pic:spPr>
                </pic:pic>
              </a:graphicData>
            </a:graphic>
          </wp:inline>
        </w:drawing>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smallCaps w:val="0"/>
          <w:strike w:val="0"/>
          <w:sz w:val="24"/>
          <w:szCs w:val="24"/>
          <w:u w:val="none"/>
          <w:vertAlign w:val="baseline"/>
          <w:rtl w:val="0"/>
        </w:rPr>
        <w:t>How does customer satisfaction vary across vehicle categories?</w:t>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Pr>
          <w:i/>
        </w:rPr>
        <w:t xml:space="preserve">Visualization: </w:t>
      </w:r>
      <w:r>
        <w:t>Dot plot showing average customer rating by vehicle category (Customer Rating by Category).</w:t>
      </w:r>
    </w:p>
    <w:p w:rsidR="00000000" w:rsidDel="00000000" w:rsidP="00000000" w:rsidRDefault="00000000" w:rsidRPr="00000000" w14:paraId="00000014">
      <w:pPr>
        <w:spacing w:after="160" w:before="240" w:line="240" w:lineRule="auto"/>
        <w:ind w:left="720" w:hanging="360"/>
        <w:rPr>
          <w:color w:val="000000"/>
          <w:highlight w:val="white"/>
        </w:rPr>
      </w:pPr>
      <w:r>
        <w:drawing>
          <wp:inline>
            <wp:extent cx="4754880" cy="1655043"/>
            <wp:docPr id="8" name="Picture 8"/>
            <wp:cNvGraphicFramePr>
              <a:graphicFrameLocks noChangeAspect="1"/>
            </wp:cNvGraphicFramePr>
            <a:graphic>
              <a:graphicData uri="http://schemas.openxmlformats.org/drawingml/2006/picture">
                <pic:pic>
                  <pic:nvPicPr>
                    <pic:cNvPr id="0" name="cat_rating.png"/>
                    <pic:cNvPicPr/>
                  </pic:nvPicPr>
                  <pic:blipFill>
                    <a:blip r:embed="rId13"/>
                    <a:stretch>
                      <a:fillRect/>
                    </a:stretch>
                  </pic:blipFill>
                  <pic:spPr>
                    <a:xfrm>
                      <a:off x="0" y="0"/>
                      <a:ext cx="4754880" cy="1655043"/>
                    </a:xfrm>
                    <a:prstGeom prst="rect"/>
                  </pic:spPr>
                </pic:pic>
              </a:graphicData>
            </a:graphic>
          </wp:inline>
        </w:drawing>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smallCaps w:val="0"/>
          <w:strike w:val="0"/>
          <w:sz w:val="24"/>
          <w:szCs w:val="24"/>
          <w:u w:val="none"/>
          <w:vertAlign w:val="baseline"/>
          <w:rtl w:val="0"/>
        </w:rPr>
        <w:t>Who are the top 10 manufacturers by sales?</w:t>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Pr>
          <w:i/>
        </w:rPr>
        <w:t xml:space="preserve">Visualization: </w:t>
      </w:r>
      <w:r>
        <w:t>Horizontal bar chart of the top 10 manufacturers by annual sales units (Top 10 Manufacturers By Sales).</w:t>
      </w:r>
    </w:p>
    <w:p w:rsidR="00000000" w:rsidDel="00000000" w:rsidP="00000000" w:rsidRDefault="00000000" w:rsidRPr="00000000" w14:paraId="00000014">
      <w:pPr>
        <w:spacing w:after="160" w:before="240" w:line="240" w:lineRule="auto"/>
        <w:ind w:left="720" w:hanging="360"/>
        <w:rPr>
          <w:color w:val="000000"/>
          <w:highlight w:val="white"/>
        </w:rPr>
      </w:pPr>
      <w:r>
        <w:drawing>
          <wp:inline>
            <wp:extent cx="4754880" cy="1779036"/>
            <wp:docPr id="9" name="Picture 9"/>
            <wp:cNvGraphicFramePr>
              <a:graphicFrameLocks noChangeAspect="1"/>
            </wp:cNvGraphicFramePr>
            <a:graphic>
              <a:graphicData uri="http://schemas.openxmlformats.org/drawingml/2006/picture">
                <pic:pic>
                  <pic:nvPicPr>
                    <pic:cNvPr id="0" name="top10.png"/>
                    <pic:cNvPicPr/>
                  </pic:nvPicPr>
                  <pic:blipFill>
                    <a:blip r:embed="rId14"/>
                    <a:stretch>
                      <a:fillRect/>
                    </a:stretch>
                  </pic:blipFill>
                  <pic:spPr>
                    <a:xfrm>
                      <a:off x="0" y="0"/>
                      <a:ext cx="4754880" cy="1779036"/>
                    </a:xfrm>
                    <a:prstGeom prst="rect"/>
                  </pic:spPr>
                </pic:pic>
              </a:graphicData>
            </a:graphic>
          </wp:inline>
        </w:drawing>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smallCaps w:val="0"/>
          <w:strike w:val="0"/>
          <w:sz w:val="24"/>
          <w:szCs w:val="24"/>
          <w:u w:val="none"/>
          <w:vertAlign w:val="baseline"/>
          <w:rtl w:val="0"/>
        </w:rPr>
        <w:t>What is the market share of the leading manufacturers?</w:t>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Pr>
          <w:i/>
        </w:rPr>
        <w:t xml:space="preserve">Visualization: </w:t>
      </w:r>
      <w:r>
        <w:t>Bar chart showing the market share percentage of the top 10 manufacturers (Manufacturer Market Share Top 10).</w:t>
      </w:r>
    </w:p>
    <w:p w:rsidR="00000000" w:rsidDel="00000000" w:rsidP="00000000" w:rsidRDefault="00000000" w:rsidRPr="00000000" w14:paraId="00000014">
      <w:pPr>
        <w:spacing w:after="160" w:before="240" w:line="240" w:lineRule="auto"/>
        <w:ind w:left="720" w:hanging="360"/>
        <w:rPr>
          <w:color w:val="000000"/>
          <w:highlight w:val="white"/>
        </w:rPr>
      </w:pPr>
      <w:r>
        <w:drawing>
          <wp:inline>
            <wp:extent cx="4206240" cy="2427351"/>
            <wp:docPr id="10" name="Picture 10"/>
            <wp:cNvGraphicFramePr>
              <a:graphicFrameLocks noChangeAspect="1"/>
            </wp:cNvGraphicFramePr>
            <a:graphic>
              <a:graphicData uri="http://schemas.openxmlformats.org/drawingml/2006/picture">
                <pic:pic>
                  <pic:nvPicPr>
                    <pic:cNvPr id="0" name="share.png"/>
                    <pic:cNvPicPr/>
                  </pic:nvPicPr>
                  <pic:blipFill>
                    <a:blip r:embed="rId15"/>
                    <a:stretch>
                      <a:fillRect/>
                    </a:stretch>
                  </pic:blipFill>
                  <pic:spPr>
                    <a:xfrm>
                      <a:off x="0" y="0"/>
                      <a:ext cx="4206240" cy="2427351"/>
                    </a:xfrm>
                    <a:prstGeom prst="rect"/>
                  </pic:spPr>
                </pic:pic>
              </a:graphicData>
            </a:graphic>
          </wp:inline>
        </w:drawing>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smallCaps w:val="0"/>
          <w:strike w:val="0"/>
          <w:sz w:val="24"/>
          <w:szCs w:val="24"/>
          <w:u w:val="none"/>
          <w:vertAlign w:val="baseline"/>
          <w:rtl w:val="0"/>
        </w:rPr>
        <w:t>Which vehicle categories show the highest sales growth over the years?</w:t>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Pr>
          <w:i/>
        </w:rPr>
        <w:t xml:space="preserve">Visualization: </w:t>
      </w:r>
      <w:r>
        <w:t>Line chart showing % difference in sales by model year for the top 5 growth categories (Top 5 Sales Growth by Year).</w:t>
      </w:r>
    </w:p>
    <w:p w:rsidR="00000000" w:rsidDel="00000000" w:rsidP="00000000" w:rsidRDefault="00000000" w:rsidRPr="00000000" w14:paraId="00000014">
      <w:pPr>
        <w:spacing w:after="160" w:before="240" w:line="240" w:lineRule="auto"/>
        <w:ind w:left="720" w:hanging="360"/>
        <w:rPr>
          <w:color w:val="000000"/>
          <w:highlight w:val="white"/>
        </w:rPr>
      </w:pPr>
      <w:r>
        <w:drawing>
          <wp:inline>
            <wp:extent cx="4754880" cy="2864234"/>
            <wp:docPr id="11" name="Picture 11"/>
            <wp:cNvGraphicFramePr>
              <a:graphicFrameLocks noChangeAspect="1"/>
            </wp:cNvGraphicFramePr>
            <a:graphic>
              <a:graphicData uri="http://schemas.openxmlformats.org/drawingml/2006/picture">
                <pic:pic>
                  <pic:nvPicPr>
                    <pic:cNvPr id="0" name="growth.png"/>
                    <pic:cNvPicPr/>
                  </pic:nvPicPr>
                  <pic:blipFill>
                    <a:blip r:embed="rId16"/>
                    <a:stretch>
                      <a:fillRect/>
                    </a:stretch>
                  </pic:blipFill>
                  <pic:spPr>
                    <a:xfrm>
                      <a:off x="0" y="0"/>
                      <a:ext cx="4754880" cy="2864234"/>
                    </a:xfrm>
                    <a:prstGeom prst="rect"/>
                  </pic:spPr>
                </pic:pic>
              </a:graphicData>
            </a:graphic>
          </wp:inline>
        </w:drawing>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smallCaps w:val="0"/>
          <w:strike w:val="0"/>
          <w:sz w:val="24"/>
          <w:szCs w:val="24"/>
          <w:u w:val="none"/>
          <w:vertAlign w:val="baseline"/>
          <w:rtl w:val="0"/>
        </w:rPr>
        <w:t>Which countries have the highest manufacturing sales?</w:t>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Pr>
          <w:i/>
        </w:rPr>
        <w:t xml:space="preserve">Visualization: </w:t>
      </w:r>
      <w:r>
        <w:t>Filled map showing total sales by manufacturing country (Sales by Manufacturing Country).</w:t>
      </w:r>
    </w:p>
    <w:p w:rsidR="00000000" w:rsidDel="00000000" w:rsidP="00000000" w:rsidRDefault="00000000" w:rsidRPr="00000000" w14:paraId="00000014">
      <w:pPr>
        <w:spacing w:after="160" w:before="240" w:line="240" w:lineRule="auto"/>
        <w:ind w:left="720" w:hanging="360"/>
        <w:rPr>
          <w:color w:val="000000"/>
          <w:highlight w:val="white"/>
        </w:rPr>
      </w:pPr>
      <w:r>
        <w:drawing>
          <wp:inline>
            <wp:extent cx="4754880" cy="2534071"/>
            <wp:docPr id="12" name="Picture 12"/>
            <wp:cNvGraphicFramePr>
              <a:graphicFrameLocks noChangeAspect="1"/>
            </wp:cNvGraphicFramePr>
            <a:graphic>
              <a:graphicData uri="http://schemas.openxmlformats.org/drawingml/2006/picture">
                <pic:pic>
                  <pic:nvPicPr>
                    <pic:cNvPr id="0" name="map.png"/>
                    <pic:cNvPicPr/>
                  </pic:nvPicPr>
                  <pic:blipFill>
                    <a:blip r:embed="rId17"/>
                    <a:stretch>
                      <a:fillRect/>
                    </a:stretch>
                  </pic:blipFill>
                  <pic:spPr>
                    <a:xfrm>
                      <a:off x="0" y="0"/>
                      <a:ext cx="4754880" cy="2534071"/>
                    </a:xfrm>
                    <a:prstGeom prst="rect"/>
                  </pic:spPr>
                </pic:pic>
              </a:graphicData>
            </a:graphic>
          </wp:inline>
        </w:drawing>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smallCaps w:val="0"/>
          <w:strike w:val="0"/>
          <w:sz w:val="24"/>
          <w:szCs w:val="24"/>
          <w:u w:val="none"/>
          <w:vertAlign w:val="baseline"/>
          <w:rtl w:val="0"/>
        </w:rPr>
        <w:t>Is there a relationship between customer rating and sales for manufacturers?</w:t>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Pr>
          <w:i/>
        </w:rPr>
        <w:t xml:space="preserve">Visualization: </w:t>
      </w:r>
      <w:r>
        <w:t>Scatter plot of total sales against average customer rating by manufacturer, with average reference lines (Rating vs Sales by Manufacturer).</w:t>
      </w:r>
    </w:p>
    <w:p w:rsidR="00000000" w:rsidDel="00000000" w:rsidP="00000000" w:rsidRDefault="00000000" w:rsidRPr="00000000" w14:paraId="00000014">
      <w:pPr>
        <w:spacing w:after="160" w:before="240" w:line="240" w:lineRule="auto"/>
        <w:ind w:left="720" w:hanging="360"/>
        <w:rPr>
          <w:color w:val="000000"/>
          <w:highlight w:val="white"/>
        </w:rPr>
      </w:pPr>
      <w:r>
        <w:drawing>
          <wp:inline>
            <wp:extent cx="4754880" cy="2699897"/>
            <wp:docPr id="13" name="Picture 13"/>
            <wp:cNvGraphicFramePr>
              <a:graphicFrameLocks noChangeAspect="1"/>
            </wp:cNvGraphicFramePr>
            <a:graphic>
              <a:graphicData uri="http://schemas.openxmlformats.org/drawingml/2006/picture">
                <pic:pic>
                  <pic:nvPicPr>
                    <pic:cNvPr id="0" name="scatter.png"/>
                    <pic:cNvPicPr/>
                  </pic:nvPicPr>
                  <pic:blipFill>
                    <a:blip r:embed="rId18"/>
                    <a:stretch>
                      <a:fillRect/>
                    </a:stretch>
                  </pic:blipFill>
                  <pic:spPr>
                    <a:xfrm>
                      <a:off x="0" y="0"/>
                      <a:ext cx="4754880" cy="2699897"/>
                    </a:xfrm>
                    <a:prstGeom prst="rect"/>
                  </pic:spPr>
                </pic:pic>
              </a:graphicData>
            </a:graphic>
          </wp:inline>
        </w:drawing>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