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5168" w14:textId="25E0484C" w:rsidR="0094385D" w:rsidRPr="007D7009" w:rsidRDefault="00ED25CF">
      <w:pPr>
        <w:rPr>
          <w:b/>
          <w:bCs/>
          <w:sz w:val="28"/>
          <w:szCs w:val="28"/>
        </w:rPr>
      </w:pPr>
      <w:r w:rsidRPr="007D7009">
        <w:rPr>
          <w:b/>
          <w:bCs/>
          <w:sz w:val="28"/>
          <w:szCs w:val="28"/>
        </w:rPr>
        <w:t>Tensegrity References for Atoms</w:t>
      </w:r>
    </w:p>
    <w:p w14:paraId="1218EE0B" w14:textId="077A163E" w:rsidR="00ED25CF" w:rsidRDefault="00ED25CF">
      <w:r>
        <w:t>Anna Al Sabouni-Zawadzka. 2023. High Performance Tensegrity-Inspired Metamaterials and Structures. CRC Press ISBN: 978-1-003-34320-2 (</w:t>
      </w:r>
      <w:proofErr w:type="spellStart"/>
      <w:r>
        <w:t>ebk</w:t>
      </w:r>
      <w:proofErr w:type="spellEnd"/>
      <w:r>
        <w:t>)</w:t>
      </w:r>
    </w:p>
    <w:p w14:paraId="357FDC01" w14:textId="36220A82" w:rsidR="00991A0B" w:rsidRDefault="00C27EF5">
      <w:proofErr w:type="spellStart"/>
      <w:r w:rsidRPr="00C32812">
        <w:t>Ryoshun</w:t>
      </w:r>
      <w:proofErr w:type="spellEnd"/>
      <w:r w:rsidRPr="00C32812">
        <w:t xml:space="preserve"> O</w:t>
      </w:r>
      <w:r w:rsidR="00C32812" w:rsidRPr="00C32812">
        <w:t>ba and Shin-</w:t>
      </w:r>
      <w:proofErr w:type="spellStart"/>
      <w:r w:rsidR="00C32812" w:rsidRPr="00C32812">
        <w:t>i</w:t>
      </w:r>
      <w:r w:rsidR="00C32812">
        <w:t>chi</w:t>
      </w:r>
      <w:proofErr w:type="spellEnd"/>
      <w:r w:rsidR="00C32812">
        <w:t xml:space="preserve"> Tanigawa</w:t>
      </w:r>
      <w:r w:rsidR="00F755C7">
        <w:t xml:space="preserve">. </w:t>
      </w:r>
      <w:r w:rsidR="00F755C7" w:rsidRPr="00110DFF">
        <w:t xml:space="preserve">2022. </w:t>
      </w:r>
      <w:r w:rsidR="00F755C7" w:rsidRPr="00F755C7">
        <w:t>Super Stable Tensegrities and C</w:t>
      </w:r>
      <w:r w:rsidR="00F755C7">
        <w:t xml:space="preserve">olin de </w:t>
      </w:r>
      <w:proofErr w:type="spellStart"/>
      <w:r w:rsidR="00F755C7">
        <w:t>Ver</w:t>
      </w:r>
      <w:r w:rsidR="00BF09E2">
        <w:t>diere</w:t>
      </w:r>
      <w:proofErr w:type="spellEnd"/>
      <w:r w:rsidR="00BF09E2">
        <w:t xml:space="preserve"> Number </w:t>
      </w:r>
      <w:r w:rsidR="00BF09E2">
        <w:rPr>
          <w:i/>
          <w:iCs/>
        </w:rPr>
        <w:t>v</w:t>
      </w:r>
      <w:r w:rsidR="0007104F">
        <w:t xml:space="preserve">. </w:t>
      </w:r>
      <w:r w:rsidR="00AE3C4D">
        <w:t>arXiv:2212.04556v1</w:t>
      </w:r>
    </w:p>
    <w:p w14:paraId="0DC2DD33" w14:textId="636BC05D" w:rsidR="00B23B49" w:rsidRPr="00F9759B" w:rsidRDefault="00266A33">
      <w:r w:rsidRPr="00F9759B">
        <w:t xml:space="preserve">Ajay B. Harish, Vijay </w:t>
      </w:r>
      <w:r w:rsidR="00F9759B" w:rsidRPr="00F9759B">
        <w:t>N</w:t>
      </w:r>
      <w:r w:rsidR="00F9759B">
        <w:t>andurdikar, Shubham Deshpande, and Stephanie Andress</w:t>
      </w:r>
      <w:r w:rsidR="006A53C0">
        <w:t>. 2023. Mathematics of stable tensegrity structures</w:t>
      </w:r>
      <w:r w:rsidR="002F52AB">
        <w:t xml:space="preserve">. Journal of Theoretical, Computational and Applied </w:t>
      </w:r>
      <w:proofErr w:type="spellStart"/>
      <w:r w:rsidR="002F52AB">
        <w:t>Mthematics</w:t>
      </w:r>
      <w:proofErr w:type="spellEnd"/>
    </w:p>
    <w:p w14:paraId="2391DE3F" w14:textId="7BD2029A" w:rsidR="00ED25CF" w:rsidRDefault="00ED25CF">
      <w:r w:rsidRPr="00110DFF">
        <w:t xml:space="preserve">Paulina Obara and Justyna Tomasik. </w:t>
      </w:r>
      <w:r>
        <w:t>2023. Dynamic Stability of Tensegrity Structures – Part I: The Time-Independent External Load. Materials, 16, 580</w:t>
      </w:r>
      <w:r w:rsidR="001E4E3A">
        <w:t xml:space="preserve"> – note also Part II</w:t>
      </w:r>
    </w:p>
    <w:p w14:paraId="141E9292" w14:textId="697FFE20" w:rsidR="001E4E3A" w:rsidRDefault="00110DFF">
      <w:proofErr w:type="spellStart"/>
      <w:r w:rsidRPr="00110DFF">
        <w:rPr>
          <w:lang w:val="es-ES"/>
        </w:rPr>
        <w:t>Wojciech</w:t>
      </w:r>
      <w:proofErr w:type="spellEnd"/>
      <w:r w:rsidRPr="00110DFF">
        <w:rPr>
          <w:lang w:val="es-ES"/>
        </w:rPr>
        <w:t xml:space="preserve"> </w:t>
      </w:r>
      <w:proofErr w:type="spellStart"/>
      <w:r w:rsidRPr="00110DFF">
        <w:rPr>
          <w:lang w:val="es-ES"/>
        </w:rPr>
        <w:t>Gilewsk</w:t>
      </w:r>
      <w:proofErr w:type="spellEnd"/>
      <w:r w:rsidRPr="00110DFF">
        <w:rPr>
          <w:lang w:val="es-ES"/>
        </w:rPr>
        <w:t>, Anna Al Sabouni-</w:t>
      </w:r>
      <w:proofErr w:type="spellStart"/>
      <w:r w:rsidRPr="00110DFF">
        <w:rPr>
          <w:lang w:val="es-ES"/>
        </w:rPr>
        <w:t>Zawadzka</w:t>
      </w:r>
      <w:proofErr w:type="spellEnd"/>
      <w:r w:rsidRPr="00110DFF">
        <w:rPr>
          <w:lang w:val="es-ES"/>
        </w:rPr>
        <w:t xml:space="preserve">. 2020. </w:t>
      </w:r>
      <w:r w:rsidRPr="00110DFF">
        <w:t>Equivalent mechanical properties of tensegrity t</w:t>
      </w:r>
      <w:r>
        <w:t>russ structures with self-stress included. European Journal of Mechanics/ A Solids</w:t>
      </w:r>
    </w:p>
    <w:p w14:paraId="66A7F347" w14:textId="77777777" w:rsidR="00110DFF" w:rsidRPr="00110DFF" w:rsidRDefault="00110DFF"/>
    <w:sectPr w:rsidR="00110DFF" w:rsidRPr="00110D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CF"/>
    <w:rsid w:val="0007104F"/>
    <w:rsid w:val="00110DFF"/>
    <w:rsid w:val="001E4E3A"/>
    <w:rsid w:val="00266A33"/>
    <w:rsid w:val="002F52AB"/>
    <w:rsid w:val="003E5D4C"/>
    <w:rsid w:val="005E3A91"/>
    <w:rsid w:val="006A53C0"/>
    <w:rsid w:val="00737D53"/>
    <w:rsid w:val="007D7009"/>
    <w:rsid w:val="0094385D"/>
    <w:rsid w:val="00991A0B"/>
    <w:rsid w:val="00AE3C4D"/>
    <w:rsid w:val="00B23B49"/>
    <w:rsid w:val="00B51196"/>
    <w:rsid w:val="00BF09E2"/>
    <w:rsid w:val="00C27EF5"/>
    <w:rsid w:val="00C32812"/>
    <w:rsid w:val="00ED25CF"/>
    <w:rsid w:val="00F755C7"/>
    <w:rsid w:val="00F9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7DD2"/>
  <w15:chartTrackingRefBased/>
  <w15:docId w15:val="{A0987C12-8737-4BD9-A706-4297F495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105</Words>
  <Characters>725</Characters>
  <Application>Microsoft Office Word</Application>
  <DocSecurity>0</DocSecurity>
  <Lines>12</Lines>
  <Paragraphs>8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Crawford-Young</dc:creator>
  <cp:keywords/>
  <dc:description/>
  <cp:lastModifiedBy>Susan Crawford-Young</cp:lastModifiedBy>
  <cp:revision>18</cp:revision>
  <dcterms:created xsi:type="dcterms:W3CDTF">2025-12-15T18:45:00Z</dcterms:created>
  <dcterms:modified xsi:type="dcterms:W3CDTF">2025-12-15T19:48:00Z</dcterms:modified>
</cp:coreProperties>
</file>