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B4E82" w14:textId="77777777" w:rsidR="00952554" w:rsidRPr="00DD3840" w:rsidRDefault="00A94843">
      <w:pPr>
        <w:pStyle w:val="Heading1"/>
        <w:rPr>
          <w:color w:val="auto"/>
        </w:rPr>
      </w:pPr>
      <w:r w:rsidRPr="00DD3840">
        <w:rPr>
          <w:color w:val="auto"/>
        </w:rPr>
        <w:t>The Case of Akhuwat: A Story of Trust, Dignity, and Change</w:t>
      </w:r>
    </w:p>
    <w:p w14:paraId="0D6FDCAC" w14:textId="659C8E7C" w:rsidR="00952554" w:rsidRPr="00DD3840" w:rsidRDefault="00A94843" w:rsidP="00A94843">
      <w:pPr>
        <w:jc w:val="both"/>
      </w:pPr>
      <w:r w:rsidRPr="00DD3840">
        <w:br/>
        <w:t>In the early 2000s, Pakistan was struggling with rising poverty and limited access to financial services for the poor. For millions, borrowing money meant falling into the trap of exploitative moneylenders who charged unbearable interest. It was during this time that Dr. Amjad Saqib envisioned a different model—one based not on profit, but on compassion and trust.</w:t>
      </w:r>
      <w:r w:rsidRPr="00DD3840">
        <w:br/>
      </w:r>
      <w:r w:rsidRPr="00DD3840">
        <w:br/>
        <w:t>In 2001, Dr. Saqib gave his first interest-free loan of Rs. 10,000 to a widow in Lahore. This small act became the foundation of Akhuwat, an organization named after the Islamic</w:t>
      </w:r>
      <w:r>
        <w:t xml:space="preserve"> </w:t>
      </w:r>
      <w:r w:rsidRPr="00DD3840">
        <w:t>principle of “brotherhood.” Unlike conventional microfinance institutions, Akhuwat rejected interest entirely.</w:t>
      </w:r>
      <w:r w:rsidRPr="00DD3840">
        <w:br/>
      </w:r>
      <w:r w:rsidRPr="00DD3840">
        <w:br/>
        <w:t>Instead of complex legal contracts, Akhuwat relied on moral responsibility. Loans were disbursed in mosques, churches, and community centers, reinforcing accountability and respect. Borrowers were treated with dignity, not as beneficiaries but as partners.</w:t>
      </w:r>
      <w:r w:rsidRPr="00DD3840">
        <w:br/>
      </w:r>
      <w:r w:rsidRPr="00DD3840">
        <w:br/>
        <w:t xml:space="preserve">Over time, Akhuwat expanded across Pakistan, offering interest-free microfinance, education support, healthcare assistance, and housing loans. It empowered small entrepreneurs, women, and students. Today, </w:t>
      </w:r>
      <w:proofErr w:type="spellStart"/>
      <w:r w:rsidRPr="00DD3840">
        <w:t>Akhuwat</w:t>
      </w:r>
      <w:proofErr w:type="spellEnd"/>
      <w:r w:rsidRPr="00DD3840">
        <w:t xml:space="preserve"> stands as a global model of poverty alleviation through trust and empathy.</w:t>
      </w:r>
      <w:r w:rsidRPr="00DD3840">
        <w:br/>
      </w:r>
    </w:p>
    <w:p w14:paraId="17716750" w14:textId="77777777" w:rsidR="00952554" w:rsidRPr="00DD3840" w:rsidRDefault="00A94843">
      <w:pPr>
        <w:pStyle w:val="Heading2"/>
        <w:rPr>
          <w:color w:val="auto"/>
        </w:rPr>
      </w:pPr>
      <w:r w:rsidRPr="00DD3840">
        <w:rPr>
          <w:color w:val="auto"/>
        </w:rPr>
        <w:t>Key Areas of Akhuwat’s Success</w:t>
      </w:r>
    </w:p>
    <w:p w14:paraId="74951DB5" w14:textId="77777777" w:rsidR="00952554" w:rsidRPr="00DD3840" w:rsidRDefault="00A94843">
      <w:pPr>
        <w:pStyle w:val="ListBullet"/>
      </w:pPr>
      <w:r w:rsidRPr="00DD3840">
        <w:t>Interest-Free Microfinance Model – Eliminated interest and reduced financial burden.</w:t>
      </w:r>
    </w:p>
    <w:p w14:paraId="17A1AB0F" w14:textId="77777777" w:rsidR="00952554" w:rsidRPr="00DD3840" w:rsidRDefault="00A94843">
      <w:pPr>
        <w:pStyle w:val="ListBullet"/>
      </w:pPr>
      <w:r w:rsidRPr="00DD3840">
        <w:t>Trust-Based System – High repayment rates through moral accountability.</w:t>
      </w:r>
    </w:p>
    <w:p w14:paraId="302C0D21" w14:textId="77777777" w:rsidR="00952554" w:rsidRPr="00DD3840" w:rsidRDefault="00A94843">
      <w:pPr>
        <w:pStyle w:val="ListBullet"/>
      </w:pPr>
      <w:r w:rsidRPr="00DD3840">
        <w:t>Use of Community Spaces – Transparency and social ownership.</w:t>
      </w:r>
    </w:p>
    <w:p w14:paraId="25008B0C" w14:textId="77777777" w:rsidR="00952554" w:rsidRPr="00DD3840" w:rsidRDefault="00A94843">
      <w:pPr>
        <w:pStyle w:val="ListBullet"/>
      </w:pPr>
      <w:r w:rsidRPr="00DD3840">
        <w:t>Focus on Human Dignity – Respectful treatment of borrowers.</w:t>
      </w:r>
    </w:p>
    <w:p w14:paraId="20E31FF5" w14:textId="77777777" w:rsidR="00952554" w:rsidRPr="00DD3840" w:rsidRDefault="00A94843">
      <w:pPr>
        <w:pStyle w:val="ListBullet"/>
      </w:pPr>
      <w:r w:rsidRPr="00DD3840">
        <w:t>Strong Leadership &amp; Vision – Ethical and inspirational leadership.</w:t>
      </w:r>
    </w:p>
    <w:p w14:paraId="444DB041" w14:textId="77777777" w:rsidR="00952554" w:rsidRPr="00DD3840" w:rsidRDefault="00A94843">
      <w:pPr>
        <w:pStyle w:val="ListBullet"/>
      </w:pPr>
      <w:r w:rsidRPr="00DD3840">
        <w:t>Community Participation – Donations and volunteer involvement.</w:t>
      </w:r>
    </w:p>
    <w:p w14:paraId="736F7491" w14:textId="77777777" w:rsidR="00952554" w:rsidRPr="00DD3840" w:rsidRDefault="00A94843">
      <w:pPr>
        <w:pStyle w:val="ListBullet"/>
      </w:pPr>
      <w:r w:rsidRPr="00DD3840">
        <w:t>Scalable &amp; Sustainable Model – Low operational costs.</w:t>
      </w:r>
    </w:p>
    <w:p w14:paraId="43C21C96" w14:textId="232C7DF1" w:rsidR="00117DF5" w:rsidRDefault="00A94843" w:rsidP="00117DF5">
      <w:pPr>
        <w:pStyle w:val="ListBullet"/>
        <w:numPr>
          <w:ilvl w:val="0"/>
          <w:numId w:val="0"/>
        </w:numPr>
        <w:ind w:left="360" w:hanging="360"/>
      </w:pPr>
      <w:r w:rsidRPr="00DD3840">
        <w:t>Holistic Poverty Alleviation – Education, healthcare, and housing support.</w:t>
      </w:r>
    </w:p>
    <w:p w14:paraId="1C47255F" w14:textId="70716ED9" w:rsidR="00117DF5" w:rsidRDefault="00117DF5" w:rsidP="00117DF5">
      <w:pPr>
        <w:pStyle w:val="ListBullet"/>
        <w:numPr>
          <w:ilvl w:val="0"/>
          <w:numId w:val="0"/>
        </w:numPr>
        <w:ind w:left="360" w:hanging="360"/>
      </w:pPr>
    </w:p>
    <w:p w14:paraId="4AB663A8" w14:textId="521A025D" w:rsidR="00117DF5" w:rsidRDefault="00117DF5" w:rsidP="00117DF5">
      <w:pPr>
        <w:pStyle w:val="ListBullet"/>
        <w:numPr>
          <w:ilvl w:val="0"/>
          <w:numId w:val="0"/>
        </w:numPr>
        <w:ind w:left="360" w:hanging="360"/>
      </w:pPr>
    </w:p>
    <w:p w14:paraId="4AD99DEC" w14:textId="198C5568" w:rsidR="00117DF5" w:rsidRDefault="00117DF5" w:rsidP="00117DF5">
      <w:pPr>
        <w:pStyle w:val="ListBullet"/>
        <w:numPr>
          <w:ilvl w:val="0"/>
          <w:numId w:val="0"/>
        </w:numPr>
        <w:ind w:left="360" w:hanging="360"/>
      </w:pPr>
    </w:p>
    <w:p w14:paraId="37B5351F" w14:textId="3DC3C4E6" w:rsidR="00117DF5" w:rsidRDefault="00117DF5" w:rsidP="00117DF5">
      <w:pPr>
        <w:pStyle w:val="ListBullet"/>
        <w:numPr>
          <w:ilvl w:val="0"/>
          <w:numId w:val="0"/>
        </w:numPr>
        <w:ind w:left="360" w:hanging="360"/>
      </w:pPr>
    </w:p>
    <w:p w14:paraId="1A656ED8" w14:textId="405A0C4A" w:rsidR="00117DF5" w:rsidRDefault="00117DF5" w:rsidP="00117DF5">
      <w:pPr>
        <w:pStyle w:val="ListBullet"/>
        <w:numPr>
          <w:ilvl w:val="0"/>
          <w:numId w:val="0"/>
        </w:numPr>
        <w:ind w:left="360" w:hanging="360"/>
      </w:pPr>
    </w:p>
    <w:p w14:paraId="59965915" w14:textId="77E47189" w:rsidR="00117DF5" w:rsidRDefault="00117DF5" w:rsidP="00117DF5">
      <w:pPr>
        <w:pStyle w:val="ListBullet"/>
        <w:numPr>
          <w:ilvl w:val="0"/>
          <w:numId w:val="0"/>
        </w:numPr>
        <w:ind w:left="360" w:hanging="360"/>
      </w:pPr>
    </w:p>
    <w:p w14:paraId="6E4ABF39" w14:textId="77777777" w:rsidR="00117DF5" w:rsidRPr="00DD3840" w:rsidRDefault="00117DF5" w:rsidP="00117DF5">
      <w:pPr>
        <w:pStyle w:val="ListBullet"/>
        <w:numPr>
          <w:ilvl w:val="0"/>
          <w:numId w:val="0"/>
        </w:numPr>
        <w:ind w:left="360" w:hanging="360"/>
      </w:pPr>
    </w:p>
    <w:sectPr w:rsidR="00117DF5" w:rsidRPr="00DD3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DF5"/>
    <w:rsid w:val="0015074B"/>
    <w:rsid w:val="0029639D"/>
    <w:rsid w:val="00326F90"/>
    <w:rsid w:val="00454141"/>
    <w:rsid w:val="004711FF"/>
    <w:rsid w:val="008D3F62"/>
    <w:rsid w:val="00952554"/>
    <w:rsid w:val="00A94843"/>
    <w:rsid w:val="00AA1D8D"/>
    <w:rsid w:val="00B47730"/>
    <w:rsid w:val="00CB0664"/>
    <w:rsid w:val="00DD3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4D83"/>
  <w14:defaultImageDpi w14:val="300"/>
  <w15:docId w15:val="{F822AC88-8338-4F73-9E15-967B71EE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 Khan Burki</cp:lastModifiedBy>
  <cp:revision>5</cp:revision>
  <cp:lastPrinted>2025-12-23T06:58:00Z</cp:lastPrinted>
  <dcterms:created xsi:type="dcterms:W3CDTF">2025-12-23T06:43:00Z</dcterms:created>
  <dcterms:modified xsi:type="dcterms:W3CDTF">2025-12-25T16:59:00Z</dcterms:modified>
  <cp:category/>
</cp:coreProperties>
</file>