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3"/>
        <w:pBdr/>
        <w:spacing/>
        <w:ind/>
        <w:rPr/>
      </w:pPr>
      <w:r>
        <w:rPr>
          <w:highlight w:val="none"/>
        </w:rPr>
      </w:r>
      <w:r>
        <w:rPr>
          <w:highlight w:val="none"/>
        </w:rPr>
      </w:r>
      <w:r>
        <w:rPr>
          <w:highlight w:val="none"/>
        </w:rPr>
      </w:r>
    </w:p>
    <w:p>
      <w:pPr>
        <w:pStyle w:val="913"/>
        <w:pBdr/>
        <w:spacing/>
        <w:ind/>
        <w:rPr>
          <w:highlight w:val="none"/>
        </w:rPr>
      </w:pPr>
      <w:r>
        <w:t xml:space="preserve">University of Central Punjab</w:t>
      </w:r>
      <w:r/>
    </w:p>
    <w:p>
      <w:pPr>
        <w:pStyle w:val="912"/>
        <w:pBdr/>
        <w:spacing w:before="33"/>
        <w:ind w:right="122" w:left="105"/>
        <w:jc w:val="center"/>
        <w:rPr/>
      </w:pPr>
      <w:r>
        <w:t xml:space="preserve">Faculty of Information Technology</w:t>
      </w:r>
      <w:r/>
    </w:p>
    <w:p>
      <w:pPr>
        <w:pBdr/>
        <w:spacing w:after="163" w:line="259" w:lineRule="auto"/>
        <w:ind w:right="-28" w:left="312"/>
        <w:rPr>
          <w:szCs w:val="24"/>
        </w:rPr>
      </w:pPr>
      <w:r>
        <w:rPr>
          <w:rFonts w:eastAsia="Calibri"/>
          <w:szCs w:val="24"/>
        </w:rPr>
        <mc:AlternateContent>
          <mc:Choice Requires="wpg">
            <w:drawing>
              <wp:inline xmlns:wp="http://schemas.openxmlformats.org/drawingml/2006/wordprocessingDrawing" distT="0" distB="0" distL="0" distR="0">
                <wp:extent cx="6235954" cy="216784"/>
                <wp:effectExtent l="0" t="0" r="0" b="0"/>
                <wp:docPr id="1" name="Group 5312"/>
                <wp:cNvGraphicFramePr/>
                <a:graphic xmlns:a="http://schemas.openxmlformats.org/drawingml/2006/main">
                  <a:graphicData uri="http://schemas.microsoft.com/office/word/2010/wordprocessingGroup">
                    <wpg:wgp>
                      <wpg:cNvGrpSpPr/>
                      <wpg:grpSpPr bwMode="auto">
                        <a:xfrm>
                          <a:off x="0" y="0"/>
                          <a:ext cx="6235954" cy="216784"/>
                          <a:chOff x="0" y="0"/>
                          <a:chExt cx="6235954" cy="216784"/>
                        </a:xfrm>
                      </wpg:grpSpPr>
                      <wps:wsp>
                        <wps:cNvPr id="0" name=""/>
                        <wps:cNvSpPr/>
                        <wps:spPr bwMode="auto">
                          <a:xfrm>
                            <a:off x="18288" y="0"/>
                            <a:ext cx="59287" cy="262525"/>
                          </a:xfrm>
                          <a:prstGeom prst="rect">
                            <a:avLst/>
                          </a:prstGeom>
                          <a:ln>
                            <a:noFill/>
                          </a:ln>
                        </wps:spPr>
                        <wps:txbx>
                          <w:txbxContent>
                            <w:p>
                              <w:pPr>
                                <w:pBdr/>
                                <w:spacing w:after="160" w:line="259" w:lineRule="auto"/>
                                <w:ind/>
                                <w:rPr/>
                              </w:pPr>
                              <w:r>
                                <w:rPr>
                                  <w:b/>
                                  <w:sz w:val="28"/>
                                </w:rPr>
                                <w:t xml:space="preserve"> </w:t>
                              </w:r>
                              <w:r/>
                            </w:p>
                          </w:txbxContent>
                        </wps:txbx>
                        <wps:bodyPr horzOverflow="overflow" vert="horz" lIns="0" tIns="0" rIns="0" bIns="0" rtlCol="0">
                          <a:noAutofit/>
                        </wps:bodyPr>
                      </wps:wsp>
                      <wps:wsp>
                        <wps:cNvPr id="1" name=""/>
                        <wps:cNvSpPr/>
                        <wps:spPr bwMode="auto">
                          <a:xfrm>
                            <a:off x="0" y="210689"/>
                            <a:ext cx="6235954" cy="9144"/>
                          </a:xfrm>
                          <a:custGeom>
                            <a:avLst/>
                            <a:gdLst/>
                            <a:ahLst/>
                            <a:cxnLst/>
                            <a:rect l="0" t="0" r="0" b="0"/>
                            <a:pathLst>
                              <a:path w="6235954" h="9144" fill="norm" stroke="1" extrusionOk="0">
                                <a:moveTo>
                                  <a:pt x="0" y="0"/>
                                </a:moveTo>
                                <a:lnTo>
                                  <a:pt x="6235954" y="0"/>
                                </a:lnTo>
                                <a:lnTo>
                                  <a:pt x="623595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62607"/>
                            <a:ext cx="6064250" cy="0"/>
                          </a:xfrm>
                          <a:custGeom>
                            <a:avLst/>
                            <a:gdLst/>
                            <a:ahLst/>
                            <a:cxnLst/>
                            <a:rect l="0" t="0" r="0" b="0"/>
                            <a:pathLst>
                              <a:path w="6064250" fill="norm" stroke="1" extrusionOk="0">
                                <a:moveTo>
                                  <a:pt x="0" y="0"/>
                                </a:moveTo>
                                <a:lnTo>
                                  <a:pt x="6064250" y="0"/>
                                </a:lnTo>
                              </a:path>
                            </a:pathLst>
                          </a:custGeom>
                          <a:ln w="57912" cap="flat">
                            <a:miter lim="127000"/>
                          </a:ln>
                        </wps:spPr>
                        <wps:style>
                          <a:lnRef idx="1">
                            <a:srgbClr val="000000"/>
                          </a:lnRef>
                          <a:fillRef idx="0">
                            <a:srgbClr val="000000">
                              <a:alpha val="0"/>
                            </a:srgbClr>
                          </a:fillRef>
                          <a:effectRef idx="0">
                            <a:srgbClr val="000000"/>
                          </a:effectRef>
                          <a:fontRef idx="none"/>
                        </wps:style>
                        <wps:bodyPr rot="0">
                          <a:prstTxWarp prst="textNoShape">
                            <a:avLst/>
                          </a:prstTxWarp>
                          <a:noAutofit/>
                        </wps:bodyPr>
                      </wps:wsp>
                    </wpg:wgp>
                  </a:graphicData>
                </a:graphic>
              </wp:inline>
            </w:drawing>
          </mc:Choice>
          <mc:Fallback>
            <w:pict>
              <v:group id="group 0" o:spid="_x0000_s0000" style="width:491.02pt;height:17.07pt;mso-wrap-distance-left:0.00pt;mso-wrap-distance-top:0.00pt;mso-wrap-distance-right:0.00pt;mso-wrap-distance-bottom:0.00pt;" coordorigin="0,0" coordsize="62359,2167">
                <v:shape id="shape 1" o:spid="_x0000_s1" o:spt="1" type="#_x0000_t1" style="position:absolute;left:182;top:0;width:592;height:2625;visibility:visible;" filled="f" stroked="f">
                  <v:textbox inset="0,0,0,0">
                    <w:txbxContent>
                      <w:p>
                        <w:pPr>
                          <w:pBdr/>
                          <w:spacing w:after="160" w:line="259" w:lineRule="auto"/>
                          <w:ind/>
                          <w:rPr/>
                        </w:pPr>
                        <w:r>
                          <w:rPr>
                            <w:b/>
                            <w:sz w:val="28"/>
                          </w:rPr>
                          <w:t xml:space="preserve"> </w:t>
                        </w:r>
                        <w:r/>
                      </w:p>
                    </w:txbxContent>
                  </v:textbox>
                </v:shape>
                <v:shape id="shape 2" o:spid="_x0000_s2" style="position:absolute;left:0;top:2106;width:62359;height:91;visibility:visible;" path="m0,0l100000,0l100000,99998l0,99998l0,0e" coordsize="100000,100000" fillcolor="#000000" strokeweight="0.00pt">
                  <v:path textboxrect="0,0,0,0"/>
                </v:shape>
                <v:shape id="shape 3" o:spid="_x0000_s3" style="position:absolute;left:182;top:626;width:60642;height:0;visibility:visible;" path="m0,0l100000,0e" coordsize="100000,100000" filled="f" strokecolor="#000000" strokeweight="4.56pt">
                  <v:path textboxrect="0,0,0,0"/>
                  <v:stroke dashstyle="solid"/>
                </v:shape>
              </v:group>
            </w:pict>
          </mc:Fallback>
        </mc:AlternateContent>
      </w:r>
      <w:r>
        <w:rPr>
          <w:szCs w:val="24"/>
        </w:rPr>
      </w:r>
      <w:r>
        <w:rPr>
          <w:szCs w:val="24"/>
        </w:rPr>
      </w:r>
    </w:p>
    <w:p>
      <w:pPr>
        <w:pBdr/>
        <w:spacing w:after="145" w:line="250" w:lineRule="auto"/>
        <w:ind w:left="351"/>
        <w:rPr>
          <w:szCs w:val="24"/>
        </w:rPr>
      </w:pPr>
      <w:r>
        <w:rPr>
          <w:b/>
          <w:szCs w:val="24"/>
        </w:rPr>
        <w:t xml:space="preserve">Course Code: </w:t>
      </w:r>
      <w:r>
        <w:rPr>
          <w:szCs w:val="24"/>
        </w:rPr>
        <w:t xml:space="preserve">CSGE4963</w:t>
      </w:r>
      <w:r>
        <w:rPr>
          <w:szCs w:val="24"/>
        </w:rPr>
        <w:t xml:space="preserve">                                                   </w:t>
      </w:r>
      <w:r>
        <w:rPr>
          <w:b/>
          <w:szCs w:val="24"/>
        </w:rPr>
        <w:t xml:space="preserve">Course Title: </w:t>
      </w:r>
      <w:r>
        <w:rPr>
          <w:b/>
          <w:szCs w:val="24"/>
        </w:rPr>
        <w:t xml:space="preserve">Professional Practices</w:t>
      </w:r>
      <w:r>
        <w:rPr>
          <w:szCs w:val="24"/>
        </w:rPr>
        <w:t xml:space="preserve"> </w:t>
      </w:r>
      <w:r>
        <w:rPr>
          <w:szCs w:val="24"/>
        </w:rPr>
      </w:r>
      <w:r>
        <w:rPr>
          <w:szCs w:val="24"/>
        </w:rPr>
      </w:r>
    </w:p>
    <w:p>
      <w:pPr>
        <w:pBdr/>
        <w:spacing w:after="145" w:line="250" w:lineRule="auto"/>
        <w:ind w:left="351"/>
        <w:rPr>
          <w:szCs w:val="24"/>
        </w:rPr>
      </w:pPr>
      <w:r>
        <w:rPr>
          <w:b/>
          <w:szCs w:val="24"/>
        </w:rPr>
        <w:t xml:space="preserve">Assessment #: </w:t>
      </w:r>
      <w:r>
        <w:rPr>
          <w:szCs w:val="24"/>
        </w:rPr>
        <w:t xml:space="preserve">Assignment </w:t>
      </w:r>
      <w:r>
        <w:rPr>
          <w:szCs w:val="24"/>
        </w:rPr>
        <w:t xml:space="preserve">3</w:t>
      </w:r>
      <w:r>
        <w:rPr>
          <w:szCs w:val="24"/>
        </w:rPr>
        <w:t xml:space="preserve">     </w:t>
      </w:r>
      <w:r>
        <w:rPr>
          <w:szCs w:val="24"/>
        </w:rPr>
        <w:t xml:space="preserve">              </w:t>
      </w:r>
      <w:r>
        <w:rPr>
          <w:szCs w:val="24"/>
        </w:rPr>
        <w:t xml:space="preserve"> </w:t>
      </w:r>
      <w:r>
        <w:rPr>
          <w:szCs w:val="24"/>
        </w:rPr>
        <w:t xml:space="preserve"> </w:t>
      </w:r>
      <w:r>
        <w:rPr>
          <w:szCs w:val="24"/>
        </w:rPr>
        <w:t xml:space="preserve">                          </w:t>
      </w:r>
      <w:r>
        <w:rPr>
          <w:b/>
          <w:szCs w:val="24"/>
        </w:rPr>
        <w:t xml:space="preserve">Term: </w:t>
      </w:r>
      <w:r>
        <w:rPr>
          <w:szCs w:val="24"/>
        </w:rPr>
        <w:t xml:space="preserve">FALL </w:t>
      </w:r>
      <w:r>
        <w:rPr>
          <w:szCs w:val="24"/>
        </w:rPr>
        <w:t xml:space="preserve"> 202</w:t>
      </w:r>
      <w:r>
        <w:rPr>
          <w:szCs w:val="24"/>
        </w:rPr>
        <w:t xml:space="preserve">5</w:t>
      </w:r>
      <w:r>
        <w:rPr>
          <w:szCs w:val="24"/>
        </w:rPr>
        <w:t xml:space="preserve"> </w:t>
      </w:r>
      <w:r>
        <w:rPr>
          <w:szCs w:val="24"/>
        </w:rPr>
      </w:r>
      <w:r>
        <w:rPr>
          <w:szCs w:val="24"/>
        </w:rPr>
      </w:r>
    </w:p>
    <w:p>
      <w:pPr>
        <w:pBdr/>
        <w:spacing w:after="137" w:line="259" w:lineRule="auto"/>
        <w:ind w:left="341"/>
        <w:rPr>
          <w:szCs w:val="24"/>
        </w:rPr>
      </w:pPr>
      <w:r>
        <w:t xml:space="preserve">Teacher: Ghazi Irfan</w:t>
      </w:r>
      <w:r>
        <w:rPr>
          <w:szCs w:val="24"/>
        </w:rPr>
      </w:r>
      <w:r>
        <w:rPr>
          <w:szCs w:val="24"/>
        </w:rPr>
      </w:r>
    </w:p>
    <w:p>
      <w:pPr>
        <w:pStyle w:val="916"/>
        <w:pBdr/>
        <w:spacing/>
        <w:ind w:firstLine="0" w:left="0"/>
        <w:rPr>
          <w:color w:val="ff0000"/>
          <w:szCs w:val="24"/>
        </w:rPr>
      </w:pPr>
      <w:r>
        <w:t xml:space="preserve">                                           Total Marks=30+5(Online Submission)                          Instructions</w:t>
      </w:r>
      <w:r>
        <w:rPr>
          <w:color w:val="ff0000"/>
          <w:szCs w:val="24"/>
        </w:rPr>
      </w:r>
      <w:r>
        <w:rPr>
          <w:color w:val="ff0000"/>
          <w:szCs w:val="24"/>
        </w:rPr>
      </w:r>
    </w:p>
    <w:p>
      <w:pPr>
        <w:pStyle w:val="914"/>
        <w:numPr>
          <w:ilvl w:val="0"/>
          <w:numId w:val="2"/>
        </w:numPr>
        <w:pBdr/>
        <w:tabs>
          <w:tab w:val="left" w:leader="none" w:pos="271"/>
        </w:tabs>
        <w:spacing/>
        <w:ind/>
        <w:jc w:val="both"/>
        <w:rPr>
          <w:sz w:val="24"/>
        </w:rPr>
      </w:pPr>
      <w:r>
        <w:rPr>
          <w:sz w:val="24"/>
        </w:rPr>
        <w:t xml:space="preserve">You have to submit Assignment </w:t>
      </w:r>
      <w:r>
        <w:rPr>
          <w:sz w:val="24"/>
        </w:rPr>
        <w:t xml:space="preserve">3</w:t>
      </w:r>
      <w:r>
        <w:rPr>
          <w:sz w:val="24"/>
        </w:rPr>
        <w:t xml:space="preserve"> </w:t>
      </w:r>
      <w:r>
        <w:rPr>
          <w:sz w:val="24"/>
        </w:rPr>
        <w:t xml:space="preserve">via</w:t>
      </w:r>
      <w:r>
        <w:rPr>
          <w:spacing w:val="-5"/>
          <w:sz w:val="24"/>
        </w:rPr>
        <w:t xml:space="preserve"> </w:t>
      </w:r>
      <w:r>
        <w:rPr>
          <w:sz w:val="24"/>
        </w:rPr>
        <w:t xml:space="preserve">Portal.</w:t>
      </w:r>
      <w:r>
        <w:rPr>
          <w:sz w:val="24"/>
        </w:rPr>
        <w:t xml:space="preserve"> Any group member can submit. </w:t>
      </w:r>
      <w:r>
        <w:rPr>
          <w:sz w:val="24"/>
        </w:rPr>
      </w:r>
      <w:r>
        <w:rPr>
          <w:sz w:val="24"/>
        </w:rPr>
      </w:r>
    </w:p>
    <w:p>
      <w:pPr>
        <w:pStyle w:val="914"/>
        <w:numPr>
          <w:ilvl w:val="0"/>
          <w:numId w:val="2"/>
        </w:numPr>
        <w:pBdr/>
        <w:tabs>
          <w:tab w:val="left" w:leader="none" w:pos="271"/>
        </w:tabs>
        <w:spacing/>
        <w:ind/>
        <w:jc w:val="both"/>
        <w:rPr>
          <w:sz w:val="24"/>
          <w:highlight w:val="yellow"/>
        </w:rPr>
      </w:pPr>
      <w:r>
        <w:rPr>
          <w:sz w:val="24"/>
          <w:highlight w:val="yellow"/>
        </w:rPr>
        <w:t xml:space="preserve">Not </w:t>
      </w:r>
      <w:r>
        <w:rPr>
          <w:color w:val="ff0000"/>
          <w:sz w:val="24"/>
          <w:highlight w:val="yellow"/>
        </w:rPr>
        <w:t xml:space="preserve">more than 3 members </w:t>
      </w:r>
      <w:r>
        <w:rPr>
          <w:sz w:val="24"/>
          <w:highlight w:val="yellow"/>
        </w:rPr>
        <w:t xml:space="preserve">are allowed in a group. </w:t>
      </w:r>
      <w:r>
        <w:rPr>
          <w:sz w:val="24"/>
          <w:highlight w:val="yellow"/>
        </w:rPr>
      </w:r>
      <w:r>
        <w:rPr>
          <w:sz w:val="24"/>
          <w:highlight w:val="yellow"/>
        </w:rPr>
      </w:r>
    </w:p>
    <w:p>
      <w:pPr>
        <w:pStyle w:val="914"/>
        <w:numPr>
          <w:ilvl w:val="0"/>
          <w:numId w:val="2"/>
        </w:numPr>
        <w:pBdr/>
        <w:tabs>
          <w:tab w:val="left" w:leader="none" w:pos="271"/>
        </w:tabs>
        <w:spacing w:before="23" w:line="259" w:lineRule="auto"/>
        <w:ind w:right="730"/>
        <w:jc w:val="both"/>
        <w:rPr>
          <w:sz w:val="24"/>
          <w:highlight w:val="yellow"/>
        </w:rPr>
      </w:pPr>
      <w:r>
        <w:rPr>
          <w:sz w:val="24"/>
          <w:highlight w:val="yellow"/>
        </w:rPr>
        <w:t xml:space="preserve">The assignment should be handwritten. You need to assemble the pictures of handwritten assignments in pdf/word .</w:t>
      </w:r>
      <w:r>
        <w:rPr>
          <w:sz w:val="24"/>
          <w:highlight w:val="yellow"/>
        </w:rPr>
      </w:r>
      <w:r>
        <w:rPr>
          <w:sz w:val="24"/>
          <w:highlight w:val="yellow"/>
        </w:rPr>
      </w:r>
    </w:p>
    <w:p>
      <w:pPr>
        <w:pStyle w:val="914"/>
        <w:numPr>
          <w:ilvl w:val="0"/>
          <w:numId w:val="2"/>
        </w:numPr>
        <w:pBdr/>
        <w:tabs>
          <w:tab w:val="left" w:leader="none" w:pos="271"/>
        </w:tabs>
        <w:spacing w:before="23" w:line="259" w:lineRule="auto"/>
        <w:ind w:right="730"/>
        <w:jc w:val="both"/>
        <w:rPr>
          <w:sz w:val="24"/>
        </w:rPr>
      </w:pPr>
      <w:r>
        <w:rPr>
          <w:sz w:val="24"/>
        </w:rPr>
        <w:t xml:space="preserve">In</w:t>
      </w:r>
      <w:r>
        <w:rPr>
          <w:sz w:val="24"/>
        </w:rPr>
        <w:t xml:space="preserve"> </w:t>
      </w:r>
      <w:r>
        <w:rPr>
          <w:sz w:val="24"/>
        </w:rPr>
        <w:t xml:space="preserve">case of plagiarism, </w:t>
      </w:r>
      <w:r>
        <w:rPr>
          <w:b/>
          <w:bCs/>
          <w:i/>
          <w:iCs/>
          <w:sz w:val="24"/>
          <w:u w:val="single"/>
        </w:rPr>
        <w:t xml:space="preserve">straight ZERO</w:t>
      </w:r>
      <w:r>
        <w:rPr>
          <w:sz w:val="24"/>
        </w:rPr>
        <w:t xml:space="preserve"> will be awarded.</w:t>
      </w:r>
      <w:r>
        <w:rPr>
          <w:sz w:val="24"/>
        </w:rPr>
      </w:r>
      <w:r>
        <w:rPr>
          <w:sz w:val="24"/>
        </w:rPr>
      </w:r>
    </w:p>
    <w:p>
      <w:pPr>
        <w:pStyle w:val="914"/>
        <w:numPr>
          <w:ilvl w:val="0"/>
          <w:numId w:val="2"/>
        </w:numPr>
        <w:pBdr/>
        <w:tabs>
          <w:tab w:val="left" w:leader="none" w:pos="271"/>
        </w:tabs>
        <w:spacing w:before="23" w:line="259" w:lineRule="auto"/>
        <w:ind w:right="730"/>
        <w:jc w:val="both"/>
        <w:rPr>
          <w:sz w:val="24"/>
        </w:rPr>
      </w:pPr>
      <w:r>
        <w:rPr>
          <w:sz w:val="24"/>
        </w:rPr>
        <w:t xml:space="preserve">Assignments will not be accepted on email and late submissions of assignments are strictly prohibited.</w:t>
      </w:r>
      <w:r>
        <w:rPr>
          <w:sz w:val="24"/>
        </w:rPr>
      </w:r>
      <w:r>
        <w:rPr>
          <w:sz w:val="24"/>
        </w:rPr>
      </w:r>
    </w:p>
    <w:p>
      <w:pPr>
        <w:pBdr/>
        <w:tabs>
          <w:tab w:val="left" w:leader="none" w:pos="271"/>
        </w:tabs>
        <w:spacing w:before="23" w:line="259" w:lineRule="auto"/>
        <w:ind w:right="730"/>
        <w:jc w:val="both"/>
        <w:rPr>
          <w:sz w:val="24"/>
        </w:rPr>
      </w:pPr>
      <w:r>
        <w:rPr>
          <w:sz w:val="24"/>
          <w:szCs w:val="24"/>
        </w:rPr>
        <mc:AlternateContent>
          <mc:Choice Requires="wpg">
            <w:drawing>
              <wp:inline xmlns:wp="http://schemas.openxmlformats.org/drawingml/2006/wordprocessingDrawing" distT="0" distB="0" distL="0" distR="0">
                <wp:extent cx="6064250" cy="57785"/>
                <wp:effectExtent l="38100" t="38100" r="31750" b="0"/>
                <wp:docPr id="2" name="Group 9"/>
                <wp:cNvGraphicFramePr/>
                <a:graphic xmlns:a="http://schemas.openxmlformats.org/drawingml/2006/main">
                  <a:graphicData uri="http://schemas.microsoft.com/office/word/2010/wordprocessingGroup">
                    <wpg:wgp>
                      <wpg:cNvGrpSpPr/>
                      <wpg:grpSpPr bwMode="auto">
                        <a:xfrm>
                          <a:off x="0" y="0"/>
                          <a:ext cx="6064250" cy="57785"/>
                          <a:chOff x="0" y="0"/>
                          <a:chExt cx="60642" cy="579"/>
                        </a:xfrm>
                      </wpg:grpSpPr>
                      <wps:wsp>
                        <wps:cNvPr id="0" name=""/>
                        <wps:cNvSpPr/>
                        <wps:spPr bwMode="auto">
                          <a:xfrm>
                            <a:off x="0" y="0"/>
                            <a:ext cx="60642" cy="0"/>
                          </a:xfrm>
                          <a:custGeom>
                            <a:avLst/>
                            <a:gdLst>
                              <a:gd name="T0" fmla="*/ 0 w 6064250"/>
                              <a:gd name="T1" fmla="*/ 6064250 w 6064250"/>
                              <a:gd name="T2" fmla="*/ 0 w 6064250"/>
                              <a:gd name="T3" fmla="*/ 6064250 w 6064250"/>
                            </a:gdLst>
                            <a:ahLst/>
                            <a:cxnLst>
                              <a:cxn ang="0">
                                <a:pos x="T0" y="0"/>
                              </a:cxn>
                              <a:cxn ang="0">
                                <a:pos x="T1" y="0"/>
                              </a:cxn>
                            </a:cxnLst>
                            <a:rect l="T2" t="0" r="T3" b="0"/>
                            <a:pathLst>
                              <a:path w="6064250" fill="norm" stroke="1" extrusionOk="0">
                                <a:moveTo>
                                  <a:pt x="0" y="0"/>
                                </a:moveTo>
                                <a:lnTo>
                                  <a:pt x="6064250" y="0"/>
                                </a:lnTo>
                              </a:path>
                            </a:pathLst>
                          </a:custGeom>
                          <a:noFill/>
                          <a:ln w="57912">
                            <a:solidFill>
                              <a:srgbClr val="000000"/>
                            </a:solidFill>
                            <a:miter lim="127000"/>
                            <a:headEnd/>
                            <a:tailEnd/>
                          </a:ln>
                        </wps:spPr>
                        <wps:bodyPr rot="0">
                          <a:prstTxWarp prst="textNoShape">
                            <a:avLst/>
                          </a:prstTxWarp>
                          <a:noAutofit/>
                        </wps:bodyPr>
                      </wps:wsp>
                    </wpg:wgp>
                  </a:graphicData>
                </a:graphic>
              </wp:inline>
            </w:drawing>
          </mc:Choice>
          <mc:Fallback>
            <w:pict>
              <v:group id="group 4" o:spid="_x0000_s0000" style="width:477.50pt;height:4.55pt;mso-wrap-distance-left:0.00pt;mso-wrap-distance-top:0.00pt;mso-wrap-distance-right:0.00pt;mso-wrap-distance-bottom:0.00pt;" coordorigin="0,0" coordsize="606,5">
                <v:shape id="shape 5" o:spid="_x0000_s5" style="position:absolute;left:0;top:0;width:606;height:0;visibility:visible;" path="m0,0l100000,0e" coordsize="100000,100000" filled="f" strokecolor="#000000" strokeweight="4.56pt">
                  <v:path textboxrect="0,0,100000,0"/>
                </v:shape>
              </v:group>
            </w:pict>
          </mc:Fallback>
        </mc:AlternateContent>
      </w:r>
      <w:r>
        <w:rPr>
          <w:sz w:val="24"/>
        </w:rPr>
      </w:r>
      <w:r>
        <w:rPr>
          <w:sz w:val="24"/>
        </w:rPr>
      </w:r>
    </w:p>
    <w:p>
      <w:pPr>
        <w:pBdr/>
        <w:tabs>
          <w:tab w:val="left" w:leader="none" w:pos="271"/>
        </w:tabs>
        <w:spacing w:before="23" w:line="259" w:lineRule="auto"/>
        <w:ind w:right="730"/>
        <w:jc w:val="both"/>
        <w:rPr>
          <w:sz w:val="24"/>
          <w:szCs w:val="24"/>
        </w:rPr>
      </w:pPr>
      <w:r>
        <w:rPr>
          <w:b/>
          <w:bCs/>
          <w:sz w:val="24"/>
          <w:szCs w:val="24"/>
        </w:rPr>
        <w:t xml:space="preserve">Question 1:</w:t>
      </w:r>
      <w:r>
        <w:rPr>
          <w:sz w:val="24"/>
          <w:szCs w:val="24"/>
        </w:rPr>
        <w:t xml:space="preserve"> </w:t>
      </w:r>
      <w:r>
        <w:rPr>
          <w:sz w:val="24"/>
          <w:szCs w:val="24"/>
        </w:rPr>
      </w:r>
      <w:r>
        <w:rPr>
          <w:sz w:val="24"/>
          <w:szCs w:val="24"/>
        </w:rPr>
      </w:r>
    </w:p>
    <w:p>
      <w:pPr>
        <w:pBdr/>
        <w:tabs>
          <w:tab w:val="left" w:leader="none" w:pos="271"/>
        </w:tabs>
        <w:spacing w:before="23" w:line="259" w:lineRule="auto"/>
        <w:ind w:right="730"/>
        <w:jc w:val="both"/>
        <w:rPr>
          <w:sz w:val="24"/>
          <w:szCs w:val="24"/>
        </w:rPr>
      </w:pPr>
      <w:r>
        <w:rPr>
          <w:sz w:val="24"/>
          <w:szCs w:val="24"/>
        </w:rPr>
        <w:t xml:space="preserve">Gas stations, some grocery stores, and other stores do not require a signature for credit card purchases. Give arguments for and against this practice. Do you think retailers should always require a signature? Why or why not?</w:t>
      </w:r>
      <w:r>
        <w:rPr>
          <w:sz w:val="24"/>
          <w:szCs w:val="24"/>
        </w:rPr>
      </w:r>
      <w:r>
        <w:rPr>
          <w:sz w:val="24"/>
          <w:szCs w:val="24"/>
        </w:rPr>
      </w:r>
    </w:p>
    <w:p>
      <w:pPr>
        <w:pBdr/>
        <w:tabs>
          <w:tab w:val="left" w:leader="none" w:pos="271"/>
        </w:tabs>
        <w:spacing w:before="23" w:line="259" w:lineRule="auto"/>
        <w:ind w:right="730"/>
        <w:jc w:val="both"/>
        <w:rPr>
          <w:rStyle w:val="917"/>
          <w:rFonts w:ascii="Times New Roman" w:hAnsi="Times New Roman"/>
          <w:b w:val="0"/>
          <w:bCs w:val="0"/>
          <w:color w:val="auto"/>
          <w:sz w:val="24"/>
          <w:szCs w:val="24"/>
        </w:rPr>
      </w:pPr>
      <w:r>
        <w:rPr>
          <w:b/>
          <w:bCs/>
          <w:sz w:val="24"/>
          <w:szCs w:val="24"/>
        </w:rPr>
        <w:t xml:space="preserve">Question </w:t>
      </w:r>
      <w:r>
        <w:rPr>
          <w:b/>
          <w:bCs/>
          <w:sz w:val="24"/>
          <w:szCs w:val="24"/>
        </w:rPr>
        <w:t xml:space="preserve">2</w:t>
      </w:r>
      <w:r>
        <w:rPr>
          <w:b/>
          <w:bCs/>
          <w:sz w:val="24"/>
          <w:szCs w:val="24"/>
        </w:rPr>
        <w:t xml:space="preserve">:</w:t>
      </w:r>
      <w:r>
        <w:rPr>
          <w:sz w:val="24"/>
          <w:szCs w:val="24"/>
        </w:rPr>
        <w:t xml:space="preserve"> </w:t>
      </w:r>
      <w:r>
        <w:rPr>
          <w:rStyle w:val="917"/>
          <w:rFonts w:ascii="Times New Roman" w:hAnsi="Times New Roman"/>
          <w:b w:val="0"/>
          <w:bCs w:val="0"/>
          <w:color w:val="auto"/>
          <w:sz w:val="24"/>
          <w:szCs w:val="24"/>
        </w:rPr>
      </w:r>
      <w:r>
        <w:rPr>
          <w:rStyle w:val="917"/>
          <w:rFonts w:ascii="Times New Roman" w:hAnsi="Times New Roman"/>
          <w:b w:val="0"/>
          <w:bCs w:val="0"/>
          <w:color w:val="auto"/>
          <w:sz w:val="24"/>
          <w:szCs w:val="24"/>
        </w:rPr>
      </w:r>
    </w:p>
    <w:p>
      <w:pPr>
        <w:pBdr/>
        <w:spacing/>
        <w:ind/>
        <w:jc w:val="both"/>
        <w:rPr>
          <w:rStyle w:val="917"/>
        </w:rPr>
      </w:pPr>
      <w:r>
        <w:rPr>
          <w:sz w:val="24"/>
          <w:szCs w:val="24"/>
        </w:rPr>
        <w:t xml:space="preserve">Su</w:t>
      </w:r>
      <w:r>
        <w:rPr>
          <w:sz w:val="24"/>
          <w:szCs w:val="24"/>
        </w:rPr>
        <w:t xml:space="preserve">ppose fingerprint readers are a standard feature of personal computers and an ISP requires a match to log in. Would requiring a password in addition to the fingerprint be redundant and pointless, or is there a good security reason to require both? Explain.</w:t>
      </w:r>
      <w:r>
        <w:rPr>
          <w:rStyle w:val="917"/>
        </w:rPr>
        <w:tab/>
      </w:r>
      <w:r>
        <w:rPr>
          <w:rStyle w:val="917"/>
        </w:rPr>
      </w:r>
      <w:r>
        <w:rPr>
          <w:rStyle w:val="917"/>
        </w:rPr>
      </w:r>
    </w:p>
    <w:p>
      <w:pPr>
        <w:pBdr/>
        <w:tabs>
          <w:tab w:val="left" w:leader="none" w:pos="271"/>
        </w:tabs>
        <w:spacing w:before="23" w:line="259" w:lineRule="auto"/>
        <w:ind w:right="730"/>
        <w:jc w:val="both"/>
        <w:rPr>
          <w:b/>
          <w:bCs/>
          <w:sz w:val="24"/>
          <w:szCs w:val="24"/>
        </w:rPr>
      </w:pPr>
      <w:r>
        <w:rPr>
          <w:b/>
          <w:bCs/>
          <w:sz w:val="24"/>
          <w:szCs w:val="24"/>
        </w:rPr>
        <w:t xml:space="preserve">Question </w:t>
      </w:r>
      <w:r>
        <w:rPr>
          <w:b/>
          <w:bCs/>
          <w:sz w:val="24"/>
          <w:szCs w:val="24"/>
        </w:rPr>
        <w:t xml:space="preserve">3</w:t>
      </w:r>
      <w:r>
        <w:rPr>
          <w:b/>
          <w:bCs/>
          <w:sz w:val="24"/>
          <w:szCs w:val="24"/>
        </w:rPr>
        <w:t xml:space="preserve">:</w:t>
      </w:r>
      <w:r>
        <w:rPr>
          <w:b/>
          <w:bCs/>
          <w:sz w:val="24"/>
          <w:szCs w:val="24"/>
        </w:rPr>
      </w:r>
      <w:r>
        <w:rPr>
          <w:b/>
          <w:bCs/>
          <w:sz w:val="24"/>
          <w:szCs w:val="24"/>
        </w:rPr>
      </w:r>
    </w:p>
    <w:p>
      <w:pPr>
        <w:pBdr/>
        <w:tabs>
          <w:tab w:val="left" w:leader="none" w:pos="271"/>
        </w:tabs>
        <w:spacing w:before="23" w:line="259" w:lineRule="auto"/>
        <w:ind w:right="730"/>
        <w:jc w:val="both"/>
        <w:rPr>
          <w:sz w:val="24"/>
          <w:szCs w:val="24"/>
        </w:rPr>
      </w:pPr>
      <w:r>
        <w:rPr>
          <w:sz w:val="24"/>
          <w:szCs w:val="24"/>
        </w:rPr>
        <w:t xml:space="preserve">To reduce scams that steal from people banking online, some people suggest creating a new Inter</w:t>
      </w:r>
      <w:r>
        <w:rPr>
          <w:sz w:val="24"/>
          <w:szCs w:val="24"/>
        </w:rPr>
        <w:t xml:space="preserve">net domain “.bank,” available only to chartered banks. Consider the identity theft and fraud techniques we discussed. Which ones would this new domain help prevent? For which would it be ineffective? Overall, do you think it is a good idea? Why or why not?</w:t>
      </w:r>
      <w:r>
        <w:rPr>
          <w:sz w:val="24"/>
          <w:szCs w:val="24"/>
        </w:rPr>
      </w:r>
      <w:r>
        <w:rPr>
          <w:sz w:val="24"/>
          <w:szCs w:val="24"/>
        </w:rPr>
      </w:r>
    </w:p>
    <w:p>
      <w:pPr>
        <w:pBdr/>
        <w:tabs>
          <w:tab w:val="left" w:leader="none" w:pos="271"/>
        </w:tabs>
        <w:spacing w:before="23" w:line="259" w:lineRule="auto"/>
        <w:ind w:right="730"/>
        <w:jc w:val="both"/>
        <w:rPr>
          <w:sz w:val="24"/>
          <w:szCs w:val="24"/>
        </w:rPr>
      </w:pPr>
      <w:r>
        <w:rPr>
          <w:b/>
          <w:bCs/>
          <w:sz w:val="24"/>
          <w:szCs w:val="24"/>
        </w:rPr>
        <w:t xml:space="preserve">Question </w:t>
      </w:r>
      <w:r>
        <w:rPr>
          <w:b/>
          <w:bCs/>
          <w:sz w:val="24"/>
          <w:szCs w:val="24"/>
        </w:rPr>
        <w:t xml:space="preserve">4</w:t>
      </w:r>
      <w:r>
        <w:rPr>
          <w:b/>
          <w:bCs/>
          <w:sz w:val="24"/>
          <w:szCs w:val="24"/>
        </w:rPr>
        <w:t xml:space="preserve">:</w:t>
      </w:r>
      <w:r>
        <w:rPr>
          <w:sz w:val="24"/>
          <w:szCs w:val="24"/>
        </w:rPr>
        <w:t xml:space="preserve"> </w:t>
      </w:r>
      <w:r>
        <w:rPr>
          <w:sz w:val="24"/>
          <w:szCs w:val="24"/>
        </w:rPr>
      </w:r>
      <w:r>
        <w:rPr>
          <w:sz w:val="24"/>
          <w:szCs w:val="24"/>
        </w:rPr>
      </w:r>
    </w:p>
    <w:p>
      <w:pPr>
        <w:pBdr/>
        <w:spacing/>
        <w:ind/>
        <w:rPr>
          <w:rStyle w:val="917"/>
          <w:sz w:val="24"/>
          <w:szCs w:val="24"/>
        </w:rPr>
      </w:pPr>
      <w:r>
        <w:rPr>
          <w:sz w:val="24"/>
          <w:szCs w:val="24"/>
        </w:rPr>
        <w:t xml:space="preserve">What is meant by ‘Click fraud’ and ‘Digital Forgery’. Explain with an example.</w:t>
      </w:r>
      <w:r>
        <w:rPr>
          <w:rStyle w:val="917"/>
          <w:sz w:val="24"/>
          <w:szCs w:val="24"/>
        </w:rPr>
        <w:tab/>
      </w:r>
      <w:r>
        <w:rPr>
          <w:rStyle w:val="917"/>
          <w:sz w:val="24"/>
          <w:szCs w:val="24"/>
        </w:rPr>
      </w:r>
      <w:r>
        <w:rPr>
          <w:rStyle w:val="917"/>
          <w:sz w:val="24"/>
          <w:szCs w:val="24"/>
        </w:rPr>
      </w:r>
    </w:p>
    <w:p>
      <w:pPr>
        <w:pBdr/>
        <w:tabs>
          <w:tab w:val="left" w:leader="none" w:pos="271"/>
        </w:tabs>
        <w:spacing w:before="23" w:line="259" w:lineRule="auto"/>
        <w:ind w:right="730"/>
        <w:jc w:val="both"/>
        <w:rPr>
          <w:sz w:val="24"/>
          <w:szCs w:val="24"/>
        </w:rPr>
      </w:pPr>
      <w:r>
        <w:rPr>
          <w:b/>
          <w:bCs/>
          <w:sz w:val="24"/>
          <w:szCs w:val="24"/>
        </w:rPr>
        <w:t xml:space="preserve">Question </w:t>
      </w:r>
      <w:r>
        <w:rPr>
          <w:b/>
          <w:bCs/>
          <w:sz w:val="24"/>
          <w:szCs w:val="24"/>
        </w:rPr>
        <w:t xml:space="preserve">5</w:t>
      </w:r>
      <w:r>
        <w:rPr>
          <w:b/>
          <w:bCs/>
          <w:sz w:val="24"/>
          <w:szCs w:val="24"/>
        </w:rPr>
        <w:t xml:space="preserve">:</w:t>
      </w:r>
      <w:r>
        <w:rPr>
          <w:sz w:val="24"/>
          <w:szCs w:val="24"/>
        </w:rPr>
        <w:t xml:space="preserve"> </w:t>
      </w:r>
      <w:r>
        <w:rPr>
          <w:sz w:val="24"/>
          <w:szCs w:val="24"/>
        </w:rPr>
        <w:t xml:space="preserve"> </w:t>
      </w:r>
      <w:r>
        <w:rPr>
          <w:sz w:val="24"/>
          <w:szCs w:val="24"/>
        </w:rPr>
      </w:r>
      <w:r>
        <w:rPr>
          <w:sz w:val="24"/>
          <w:szCs w:val="24"/>
        </w:rPr>
      </w:r>
    </w:p>
    <w:p>
      <w:pPr>
        <w:pBdr/>
        <w:tabs>
          <w:tab w:val="left" w:leader="none" w:pos="271"/>
        </w:tabs>
        <w:spacing w:before="23" w:line="259" w:lineRule="auto"/>
        <w:ind w:right="730"/>
        <w:jc w:val="both"/>
        <w:rPr>
          <w:rStyle w:val="917"/>
          <w:rFonts w:ascii="Times New Roman" w:hAnsi="Times New Roman"/>
          <w:color w:val="auto"/>
          <w:sz w:val="24"/>
          <w:szCs w:val="24"/>
        </w:rPr>
      </w:pPr>
      <w:r>
        <w:rPr>
          <w:sz w:val="24"/>
          <w:szCs w:val="24"/>
        </w:rPr>
        <w:t xml:space="preserve">Compare competitive intelligence and industrial espionage.</w:t>
      </w:r>
      <w:r>
        <w:rPr>
          <w:rStyle w:val="917"/>
          <w:rFonts w:ascii="Times New Roman" w:hAnsi="Times New Roman"/>
          <w:color w:val="auto"/>
          <w:sz w:val="24"/>
          <w:szCs w:val="24"/>
        </w:rPr>
      </w:r>
      <w:r>
        <w:rPr>
          <w:rStyle w:val="917"/>
          <w:rFonts w:ascii="Times New Roman" w:hAnsi="Times New Roman"/>
          <w:color w:val="auto"/>
          <w:sz w:val="24"/>
          <w:szCs w:val="24"/>
        </w:rPr>
      </w:r>
    </w:p>
    <w:p>
      <w:pPr>
        <w:pBdr/>
        <w:tabs>
          <w:tab w:val="left" w:leader="none" w:pos="271"/>
        </w:tabs>
        <w:spacing w:before="23" w:line="259" w:lineRule="auto"/>
        <w:ind w:right="730"/>
        <w:jc w:val="both"/>
        <w:rPr>
          <w:rStyle w:val="917"/>
          <w:rFonts w:ascii="Times New Roman" w:hAnsi="Times New Roman"/>
          <w:b w:val="0"/>
          <w:bCs w:val="0"/>
          <w:color w:val="auto"/>
          <w:sz w:val="24"/>
          <w:szCs w:val="24"/>
        </w:rPr>
      </w:pPr>
      <w:r>
        <w:rPr>
          <w:b/>
          <w:bCs/>
          <w:sz w:val="24"/>
          <w:szCs w:val="24"/>
        </w:rPr>
        <w:t xml:space="preserve">Question </w:t>
      </w:r>
      <w:r>
        <w:rPr>
          <w:b/>
          <w:bCs/>
          <w:sz w:val="24"/>
          <w:szCs w:val="24"/>
        </w:rPr>
        <w:t xml:space="preserve">6</w:t>
      </w:r>
      <w:r>
        <w:rPr>
          <w:b/>
          <w:bCs/>
          <w:sz w:val="24"/>
          <w:szCs w:val="24"/>
        </w:rPr>
        <w:t xml:space="preserve">:</w:t>
      </w:r>
      <w:r>
        <w:rPr>
          <w:sz w:val="24"/>
          <w:szCs w:val="24"/>
        </w:rPr>
        <w:t xml:space="preserve"> </w:t>
      </w:r>
      <w:r>
        <w:rPr>
          <w:rStyle w:val="917"/>
          <w:rFonts w:ascii="Times New Roman" w:hAnsi="Times New Roman"/>
          <w:b w:val="0"/>
          <w:bCs w:val="0"/>
          <w:color w:val="auto"/>
          <w:sz w:val="24"/>
          <w:szCs w:val="24"/>
        </w:rPr>
      </w:r>
      <w:r>
        <w:rPr>
          <w:rStyle w:val="917"/>
          <w:rFonts w:ascii="Times New Roman" w:hAnsi="Times New Roman"/>
          <w:b w:val="0"/>
          <w:bCs w:val="0"/>
          <w:color w:val="auto"/>
          <w:sz w:val="24"/>
          <w:szCs w:val="24"/>
        </w:rPr>
      </w:r>
    </w:p>
    <w:p>
      <w:pPr>
        <w:pBdr/>
        <w:spacing/>
        <w:ind/>
        <w:jc w:val="both"/>
        <w:rPr>
          <w:sz w:val="24"/>
          <w:szCs w:val="24"/>
        </w:rPr>
      </w:pPr>
      <w:r>
        <w:rPr>
          <w:sz w:val="24"/>
          <w:szCs w:val="24"/>
        </w:rPr>
        <w:t xml:space="preserve">Share a computer/ system/ technical failure you have experienced in your life. Give your reviews, to make it a better system.</w:t>
      </w:r>
      <w:r>
        <w:rPr>
          <w:sz w:val="24"/>
          <w:szCs w:val="24"/>
        </w:rPr>
      </w:r>
      <w:r>
        <w:rPr>
          <w:sz w:val="24"/>
          <w:szCs w:val="24"/>
        </w:rPr>
      </w:r>
    </w:p>
    <w:p>
      <w:pPr>
        <w:pStyle w:val="912"/>
        <w:pBdr/>
        <w:spacing w:before="165" w:line="259" w:lineRule="auto"/>
        <w:ind w:right="115"/>
        <w:jc w:val="both"/>
        <w:rPr>
          <w:sz w:val="24"/>
          <w:szCs w:val="24"/>
        </w:rPr>
      </w:pPr>
      <w:r>
        <w:rPr>
          <w:sz w:val="24"/>
          <w:szCs w:val="24"/>
        </w:rPr>
        <mc:AlternateContent>
          <mc:Choice Requires="wpg">
            <w:drawing>
              <wp:inline xmlns:wp="http://schemas.openxmlformats.org/drawingml/2006/wordprocessingDrawing" distT="0" distB="0" distL="0" distR="0">
                <wp:extent cx="6064250" cy="57785"/>
                <wp:effectExtent l="38100" t="38100" r="31750" b="0"/>
                <wp:docPr id="3" name="Group 9"/>
                <wp:cNvGraphicFramePr/>
                <a:graphic xmlns:a="http://schemas.openxmlformats.org/drawingml/2006/main">
                  <a:graphicData uri="http://schemas.microsoft.com/office/word/2010/wordprocessingGroup">
                    <wpg:wgp>
                      <wpg:cNvGrpSpPr/>
                      <wpg:grpSpPr bwMode="auto">
                        <a:xfrm>
                          <a:off x="0" y="0"/>
                          <a:ext cx="6064250" cy="57785"/>
                          <a:chOff x="0" y="0"/>
                          <a:chExt cx="60642" cy="579"/>
                        </a:xfrm>
                      </wpg:grpSpPr>
                      <wps:wsp>
                        <wps:cNvPr id="0" name=""/>
                        <wps:cNvSpPr/>
                        <wps:spPr bwMode="auto">
                          <a:xfrm>
                            <a:off x="0" y="0"/>
                            <a:ext cx="60642" cy="0"/>
                          </a:xfrm>
                          <a:custGeom>
                            <a:avLst/>
                            <a:gdLst>
                              <a:gd name="T0" fmla="*/ 0 w 6064250"/>
                              <a:gd name="T1" fmla="*/ 6064250 w 6064250"/>
                              <a:gd name="T2" fmla="*/ 0 w 6064250"/>
                              <a:gd name="T3" fmla="*/ 6064250 w 6064250"/>
                            </a:gdLst>
                            <a:ahLst/>
                            <a:cxnLst>
                              <a:cxn ang="0">
                                <a:pos x="T0" y="0"/>
                              </a:cxn>
                              <a:cxn ang="0">
                                <a:pos x="T1" y="0"/>
                              </a:cxn>
                            </a:cxnLst>
                            <a:rect l="T2" t="0" r="T3" b="0"/>
                            <a:pathLst>
                              <a:path w="6064250" fill="norm" stroke="1" extrusionOk="0">
                                <a:moveTo>
                                  <a:pt x="0" y="0"/>
                                </a:moveTo>
                                <a:lnTo>
                                  <a:pt x="6064250" y="0"/>
                                </a:lnTo>
                              </a:path>
                            </a:pathLst>
                          </a:custGeom>
                          <a:noFill/>
                          <a:ln w="57912">
                            <a:solidFill>
                              <a:srgbClr val="000000"/>
                            </a:solidFill>
                            <a:miter lim="127000"/>
                            <a:headEnd/>
                            <a:tailEnd/>
                          </a:ln>
                        </wps:spPr>
                        <wps:bodyPr rot="0">
                          <a:prstTxWarp prst="textNoShape">
                            <a:avLst/>
                          </a:prstTxWarp>
                          <a:noAutofit/>
                        </wps:bodyPr>
                      </wps:wsp>
                    </wpg:wgp>
                  </a:graphicData>
                </a:graphic>
              </wp:inline>
            </w:drawing>
          </mc:Choice>
          <mc:Fallback>
            <w:pict>
              <v:group id="group 6" o:spid="_x0000_s0000" style="width:477.50pt;height:4.55pt;mso-wrap-distance-left:0.00pt;mso-wrap-distance-top:0.00pt;mso-wrap-distance-right:0.00pt;mso-wrap-distance-bottom:0.00pt;" coordorigin="0,0" coordsize="606,5">
                <v:shape id="shape 7" o:spid="_x0000_s7" style="position:absolute;left:0;top:0;width:606;height:0;visibility:visible;" path="m0,0l100000,0e" coordsize="100000,100000" filled="f" strokecolor="#000000" strokeweight="4.56pt">
                  <v:path textboxrect="0,0,100000,0"/>
                </v:shape>
              </v:group>
            </w:pict>
          </mc:Fallback>
        </mc:AlternateContent>
      </w:r>
      <w:r>
        <w:rPr>
          <w:sz w:val="24"/>
          <w:szCs w:val="24"/>
        </w:rPr>
      </w:r>
      <w:r>
        <w:rPr>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 Reducing Online Banking Scams with a “.bank” Domain</w:t>
      </w:r>
      <w:r/>
    </w:p>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Introduction: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Online banking scams have become increasingly common due to phishing, pharming, and identity theft. Fraudsters often create fake websites or manipulate DNS to trick users into revealing sensitive information. One proposed solution is a specialized Internet</w:t>
      </w:r>
      <w:r>
        <w:rPr>
          <w:rFonts w:ascii="Times New Roman" w:hAnsi="Times New Roman" w:eastAsia="Times New Roman" w:cs="Times New Roman"/>
          <w:color w:val="000000"/>
          <w:sz w:val="24"/>
        </w:rPr>
        <w:t xml:space="preserve"> domain, </w:t>
      </w:r>
      <w:r>
        <w:rPr>
          <w:rFonts w:ascii="Times New Roman" w:hAnsi="Times New Roman" w:eastAsia="Times New Roman" w:cs="Times New Roman"/>
          <w:b/>
          <w:color w:val="000000"/>
          <w:sz w:val="24"/>
        </w:rPr>
        <w:t xml:space="preserve">“.bank”</w:t>
      </w:r>
      <w:r>
        <w:rPr>
          <w:rFonts w:ascii="Times New Roman" w:hAnsi="Times New Roman" w:eastAsia="Times New Roman" w:cs="Times New Roman"/>
          <w:color w:val="000000"/>
          <w:sz w:val="24"/>
        </w:rPr>
        <w:t xml:space="preserve">, restricted exclusively to verified chartered banks. This aims to provide a secure and trustworthy way for users to access banking websites.</w:t>
      </w:r>
      <w:r/>
    </w:p>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Techniques Prevented by the “.bank” Domain:</w:t>
      </w:r>
      <w:r/>
    </w:p>
    <w:p>
      <w:pPr>
        <w:pStyle w:val="91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Pharming:</w:t>
      </w:r>
      <w:r/>
    </w:p>
    <w:p>
      <w:pPr>
        <w:pStyle w:val="914"/>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Pharming involves redirecting users from legitimate websites to fraudulent ones by manipulating DNS or using fake URLs.</w:t>
      </w:r>
      <w:r/>
    </w:p>
    <w:p>
      <w:pPr>
        <w:pStyle w:val="914"/>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By limiting the “.bank” domain to verified banks, attackers cannot register fake domains, reducing the risk of pharming attacks.</w:t>
      </w:r>
      <w:r/>
    </w:p>
    <w:p>
      <w:pPr>
        <w:pStyle w:val="914"/>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Website-based Phishing:</w:t>
      </w:r>
      <w:r/>
    </w:p>
    <w:p>
      <w:pPr>
        <w:pStyle w:val="914"/>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Phishing scams trick users into providing login credentials through fake websites linked in emails or messages.</w:t>
      </w:r>
      <w:r/>
    </w:p>
    <w:p>
      <w:pPr>
        <w:pStyle w:val="914"/>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Users can check that a website ends with “.bank” to verify authenticity, making phishing scams less effective.</w:t>
      </w:r>
      <w:r/>
    </w:p>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Techniques Not Prevented by the “.bank” Domain:</w:t>
      </w:r>
      <w:r/>
    </w:p>
    <w:p>
      <w:pPr>
        <w:pStyle w:val="914"/>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Smishing and Vishing:</w:t>
      </w:r>
      <w:r/>
    </w:p>
    <w:p>
      <w:pPr>
        <w:pStyle w:val="91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These attacks occur via SMS (smishing) or voice calls (vishing) and do not rely on website URLs.</w:t>
      </w:r>
      <w:r/>
    </w:p>
    <w:p>
      <w:pPr>
        <w:pStyle w:val="91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restricted domain cannot prevent these social engineering attacks.</w:t>
      </w:r>
      <w:r/>
    </w:p>
    <w:p>
      <w:pPr>
        <w:pStyle w:val="914"/>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Insider Fraud or Malware Attacks:</w:t>
      </w:r>
      <w:r/>
    </w:p>
    <w:p>
      <w:pPr>
        <w:pStyle w:val="91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Attacks by malicious insiders or malware on a user’s device bypass website security entirely.</w:t>
      </w:r>
      <w:r/>
    </w:p>
    <w:p>
      <w:pPr>
        <w:pStyle w:val="91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“.bank” domain does not protect against these internal or device-level threats.</w:t>
      </w:r>
      <w:r/>
    </w:p>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Evaluation:</w:t>
      </w:r>
      <w:r/>
    </w:p>
    <w:p>
      <w:pPr>
        <w:pStyle w:val="914"/>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Advantages:</w:t>
      </w:r>
      <w:r/>
    </w:p>
    <w:p>
      <w:pPr>
        <w:pStyle w:val="914"/>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Enhances user trust by providing a verified namespace for banks.</w:t>
      </w:r>
      <w:r/>
    </w:p>
    <w:p>
      <w:pPr>
        <w:pStyle w:val="914"/>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Reduces phishing and pharming risks.</w:t>
      </w:r>
      <w:r/>
    </w:p>
    <w:p>
      <w:pPr>
        <w:pStyle w:val="914"/>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Limitations:</w:t>
      </w:r>
      <w:r/>
    </w:p>
    <w:p>
      <w:pPr>
        <w:pStyle w:val="914"/>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Cannot prevent SMS/voice-based fraud or insider attacks.</w:t>
      </w:r>
      <w:r/>
    </w:p>
    <w:p>
      <w:pPr>
        <w:pStyle w:val="914"/>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Needs to be combined with other security measures such as multi-factor authentication, user education, and system monitoring.</w:t>
      </w:r>
      <w:r/>
    </w:p>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Conclusion: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creation of a </w:t>
      </w:r>
      <w:r>
        <w:rPr>
          <w:rFonts w:ascii="Times New Roman" w:hAnsi="Times New Roman" w:eastAsia="Times New Roman" w:cs="Times New Roman"/>
          <w:b/>
          <w:color w:val="000000"/>
          <w:sz w:val="24"/>
        </w:rPr>
        <w:t xml:space="preserve">“.bank” domain</w:t>
      </w:r>
      <w:r>
        <w:rPr>
          <w:rFonts w:ascii="Times New Roman" w:hAnsi="Times New Roman" w:eastAsia="Times New Roman" w:cs="Times New Roman"/>
          <w:color w:val="000000"/>
          <w:sz w:val="24"/>
        </w:rPr>
        <w:t xml:space="preserve"> is a strong step toward reducing online banking scams. While it is </w:t>
      </w:r>
      <w:r>
        <w:rPr>
          <w:rFonts w:ascii="Times New Roman" w:hAnsi="Times New Roman" w:eastAsia="Times New Roman" w:cs="Times New Roman"/>
          <w:b/>
          <w:color w:val="000000"/>
          <w:sz w:val="24"/>
        </w:rPr>
        <w:t xml:space="preserve">not a complete solution</w:t>
      </w:r>
      <w:r>
        <w:rPr>
          <w:rFonts w:ascii="Times New Roman" w:hAnsi="Times New Roman" w:eastAsia="Times New Roman" w:cs="Times New Roman"/>
          <w:color w:val="000000"/>
          <w:sz w:val="24"/>
        </w:rPr>
        <w:t xml:space="preserve">, it significantly improves security for web-based banking interactions and, when combined with other protective measures, can reduce fraud and protect sensitive user data.</w:t>
      </w:r>
      <w:r/>
    </w:p>
    <w:p>
      <w:pPr>
        <w:pStyle w:val="85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 Click Fraud and Digital Forgery</w:t>
      </w:r>
      <w:r/>
    </w:p>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Introduction: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digital age has introduced new forms of cybercrime. </w:t>
      </w:r>
      <w:r>
        <w:rPr>
          <w:rFonts w:ascii="Times New Roman" w:hAnsi="Times New Roman" w:eastAsia="Times New Roman" w:cs="Times New Roman"/>
          <w:b/>
          <w:color w:val="000000"/>
          <w:sz w:val="24"/>
        </w:rPr>
        <w:t xml:space="preserve">Click fraud</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digital forgery</w:t>
      </w:r>
      <w:r>
        <w:rPr>
          <w:rFonts w:ascii="Times New Roman" w:hAnsi="Times New Roman" w:eastAsia="Times New Roman" w:cs="Times New Roman"/>
          <w:color w:val="000000"/>
          <w:sz w:val="24"/>
        </w:rPr>
        <w:t xml:space="preserve"> are two prominent examples, exploiting digital systems for financial or legal gain. Understanding these threats is essential for IT professionals to prevent misuse.</w:t>
      </w:r>
      <w:r/>
    </w:p>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Click Fraud:</w:t>
      </w:r>
      <w:r/>
    </w:p>
    <w:p>
      <w:pPr>
        <w:pStyle w:val="91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Definition:</w:t>
      </w:r>
      <w:r/>
    </w:p>
    <w:p>
      <w:pPr>
        <w:pStyle w:val="914"/>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Click fraud is the deliberate act of repeatedly clicking on online advertisements to generate false revenue or to deplete a competitor’s advertising budget.</w:t>
      </w:r>
      <w:r/>
    </w:p>
    <w:p>
      <w:pPr>
        <w:pStyle w:val="91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Example:</w:t>
      </w:r>
      <w:r/>
    </w:p>
    <w:p>
      <w:pPr>
        <w:pStyle w:val="914"/>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competitor uses automated bots to click thousands of times on a company’s pay-per-click (PPC) ads. The company is charged for each click despite no real customer engagement.</w:t>
      </w:r>
      <w:r/>
    </w:p>
    <w:p>
      <w:pPr>
        <w:pStyle w:val="91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Impact:</w:t>
      </w:r>
      <w:r/>
    </w:p>
    <w:p>
      <w:pPr>
        <w:pStyle w:val="914"/>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Wastes advertising budgets.</w:t>
      </w:r>
      <w:r/>
    </w:p>
    <w:p>
      <w:pPr>
        <w:pStyle w:val="914"/>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Misleads businesses about ad effectiveness.</w:t>
      </w:r>
      <w:r/>
    </w:p>
    <w:p>
      <w:pPr>
        <w:pStyle w:val="914"/>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Undermines trust in online advertising systems.</w:t>
      </w:r>
      <w:r/>
    </w:p>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Digital Forgery:</w:t>
      </w:r>
      <w:r/>
    </w:p>
    <w:p>
      <w:pPr>
        <w:pStyle w:val="91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Definition:</w:t>
      </w:r>
      <w:r/>
    </w:p>
    <w:p>
      <w:pPr>
        <w:pStyle w:val="914"/>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Digital forgery involves creating or altering digital content to deceive others. This can include modifying electronic documents, images, or contracts.</w:t>
      </w:r>
      <w:r/>
    </w:p>
    <w:p>
      <w:pPr>
        <w:pStyle w:val="91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Example:</w:t>
      </w:r>
      <w:r/>
    </w:p>
    <w:p>
      <w:pPr>
        <w:pStyle w:val="914"/>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fraudster edits a PDF contract to change payment amounts or add unauthorized clauses, presenting it as an official document.</w:t>
      </w:r>
      <w:r/>
    </w:p>
    <w:p>
      <w:pPr>
        <w:pStyle w:val="91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Impact:</w:t>
      </w:r>
      <w:r/>
    </w:p>
    <w:p>
      <w:pPr>
        <w:pStyle w:val="914"/>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Causes financial losses.</w:t>
      </w:r>
      <w:r/>
    </w:p>
    <w:p>
      <w:pPr>
        <w:pStyle w:val="914"/>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Leads to legal disputes.</w:t>
      </w:r>
      <w:r/>
    </w:p>
    <w:p>
      <w:pPr>
        <w:pStyle w:val="914"/>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Erodes trust in digital records and communications.</w:t>
      </w:r>
      <w:r/>
    </w:p>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Comparison of Click Fraud and Digital Forgery:</w:t>
      </w:r>
      <w:r/>
    </w:p>
    <w:tbl>
      <w:tblPr>
        <w:tblStyle w:val="72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53"/>
        <w:gridCol w:w="3978"/>
        <w:gridCol w:w="3678"/>
      </w:tblGrid>
      <w:tr>
        <w:trPr/>
        <w:tc>
          <w:tcPr>
            <w:tcBorders/>
            <w:tcMar>
              <w:left w:w="15" w:type="dxa"/>
              <w:top w:w="15" w:type="dxa"/>
              <w:right w:w="15" w:type="dxa"/>
              <w:bottom w:w="15" w:type="dxa"/>
            </w:tcMar>
            <w:tcW w:w="85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Aspect</w:t>
            </w:r>
            <w:r/>
          </w:p>
        </w:tc>
        <w:tc>
          <w:tcPr>
            <w:tcBorders/>
            <w:tcMar>
              <w:left w:w="15" w:type="dxa"/>
              <w:top w:w="15" w:type="dxa"/>
              <w:right w:w="15" w:type="dxa"/>
              <w:bottom w:w="15" w:type="dxa"/>
            </w:tcMar>
            <w:tcW w:w="397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Click Fraud</w:t>
            </w:r>
            <w:r/>
          </w:p>
        </w:tc>
        <w:tc>
          <w:tcPr>
            <w:tcBorders/>
            <w:tcMar>
              <w:left w:w="15" w:type="dxa"/>
              <w:top w:w="15" w:type="dxa"/>
              <w:right w:w="15" w:type="dxa"/>
              <w:bottom w:w="15" w:type="dxa"/>
            </w:tcMar>
            <w:tcW w:w="367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Digital Forgery</w:t>
            </w:r>
            <w:r/>
          </w:p>
        </w:tc>
      </w:tr>
      <w:tr>
        <w:trPr/>
        <w:tc>
          <w:tcPr>
            <w:tcBorders/>
            <w:tcMar>
              <w:left w:w="15" w:type="dxa"/>
              <w:top w:w="15" w:type="dxa"/>
              <w:right w:w="15" w:type="dxa"/>
              <w:bottom w:w="15" w:type="dxa"/>
            </w:tcMar>
            <w:tcW w:w="85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Target</w:t>
            </w:r>
            <w:r/>
          </w:p>
        </w:tc>
        <w:tc>
          <w:tcPr>
            <w:tcBorders/>
            <w:tcMar>
              <w:left w:w="15" w:type="dxa"/>
              <w:top w:w="15" w:type="dxa"/>
              <w:right w:w="15" w:type="dxa"/>
              <w:bottom w:w="15" w:type="dxa"/>
            </w:tcMar>
            <w:tcW w:w="397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Online advertising systems</w:t>
            </w:r>
            <w:r/>
          </w:p>
        </w:tc>
        <w:tc>
          <w:tcPr>
            <w:tcBorders/>
            <w:tcMar>
              <w:left w:w="15" w:type="dxa"/>
              <w:top w:w="15" w:type="dxa"/>
              <w:right w:w="15" w:type="dxa"/>
              <w:bottom w:w="15" w:type="dxa"/>
            </w:tcMar>
            <w:tcW w:w="367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Digital content/documents</w:t>
            </w:r>
            <w:r/>
          </w:p>
        </w:tc>
      </w:tr>
      <w:tr>
        <w:trPr/>
        <w:tc>
          <w:tcPr>
            <w:tcBorders/>
            <w:tcMar>
              <w:left w:w="15" w:type="dxa"/>
              <w:top w:w="15" w:type="dxa"/>
              <w:right w:w="15" w:type="dxa"/>
              <w:bottom w:w="15" w:type="dxa"/>
            </w:tcMar>
            <w:tcW w:w="85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Method</w:t>
            </w:r>
            <w:r/>
          </w:p>
        </w:tc>
        <w:tc>
          <w:tcPr>
            <w:tcBorders/>
            <w:tcMar>
              <w:left w:w="15" w:type="dxa"/>
              <w:top w:w="15" w:type="dxa"/>
              <w:right w:w="15" w:type="dxa"/>
              <w:bottom w:w="15" w:type="dxa"/>
            </w:tcMar>
            <w:tcW w:w="397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Automated or repeated clicks</w:t>
            </w:r>
            <w:r/>
          </w:p>
        </w:tc>
        <w:tc>
          <w:tcPr>
            <w:tcBorders/>
            <w:tcMar>
              <w:left w:w="15" w:type="dxa"/>
              <w:top w:w="15" w:type="dxa"/>
              <w:right w:w="15" w:type="dxa"/>
              <w:bottom w:w="15" w:type="dxa"/>
            </w:tcMar>
            <w:tcW w:w="367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Editing/modifying digital files</w:t>
            </w:r>
            <w:r/>
          </w:p>
        </w:tc>
      </w:tr>
      <w:tr>
        <w:trPr/>
        <w:tc>
          <w:tcPr>
            <w:tcBorders/>
            <w:tcMar>
              <w:left w:w="15" w:type="dxa"/>
              <w:top w:w="15" w:type="dxa"/>
              <w:right w:w="15" w:type="dxa"/>
              <w:bottom w:w="15" w:type="dxa"/>
            </w:tcMar>
            <w:tcW w:w="85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Purpose</w:t>
            </w:r>
            <w:r/>
          </w:p>
        </w:tc>
        <w:tc>
          <w:tcPr>
            <w:tcBorders/>
            <w:tcMar>
              <w:left w:w="15" w:type="dxa"/>
              <w:top w:w="15" w:type="dxa"/>
              <w:right w:w="15" w:type="dxa"/>
              <w:bottom w:w="15" w:type="dxa"/>
            </w:tcMar>
            <w:tcW w:w="397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Generate false revenue / harm competitor</w:t>
            </w:r>
            <w:r/>
          </w:p>
        </w:tc>
        <w:tc>
          <w:tcPr>
            <w:tcBorders/>
            <w:tcMar>
              <w:left w:w="15" w:type="dxa"/>
              <w:top w:w="15" w:type="dxa"/>
              <w:right w:w="15" w:type="dxa"/>
              <w:bottom w:w="15" w:type="dxa"/>
            </w:tcMar>
            <w:tcW w:w="367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Deceive others for financial/legal gain</w:t>
            </w:r>
            <w:r/>
          </w:p>
        </w:tc>
      </w:tr>
      <w:tr>
        <w:trPr/>
        <w:tc>
          <w:tcPr>
            <w:tcBorders/>
            <w:tcMar>
              <w:left w:w="15" w:type="dxa"/>
              <w:top w:w="15" w:type="dxa"/>
              <w:right w:w="15" w:type="dxa"/>
              <w:bottom w:w="15" w:type="dxa"/>
            </w:tcMar>
            <w:tcW w:w="85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Example</w:t>
            </w:r>
            <w:r/>
          </w:p>
        </w:tc>
        <w:tc>
          <w:tcPr>
            <w:tcBorders/>
            <w:tcMar>
              <w:left w:w="15" w:type="dxa"/>
              <w:top w:w="15" w:type="dxa"/>
              <w:right w:w="15" w:type="dxa"/>
              <w:bottom w:w="15" w:type="dxa"/>
            </w:tcMar>
            <w:tcW w:w="397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Bots clicking PPC ads</w:t>
            </w:r>
            <w:r/>
          </w:p>
        </w:tc>
        <w:tc>
          <w:tcPr>
            <w:tcBorders/>
            <w:tcMar>
              <w:left w:w="15" w:type="dxa"/>
              <w:top w:w="15" w:type="dxa"/>
              <w:right w:w="15" w:type="dxa"/>
              <w:bottom w:w="15" w:type="dxa"/>
            </w:tcMar>
            <w:tcW w:w="3678"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Modifying a PDF contract</w:t>
            </w:r>
            <w:r/>
          </w:p>
        </w:tc>
      </w:tr>
    </w:tbl>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Conclusion:</w:t>
      </w:r>
      <w:r/>
    </w:p>
    <w:p>
      <w:pPr>
        <w:pStyle w:val="914"/>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Click fraud</w:t>
      </w:r>
      <w:r>
        <w:rPr>
          <w:rFonts w:ascii="Times New Roman" w:hAnsi="Times New Roman" w:eastAsia="Times New Roman" w:cs="Times New Roman"/>
          <w:color w:val="000000"/>
          <w:sz w:val="24"/>
        </w:rPr>
        <w:t xml:space="preserve"> exploits online advertising systems, while </w:t>
      </w:r>
      <w:r>
        <w:rPr>
          <w:rFonts w:ascii="Times New Roman" w:hAnsi="Times New Roman" w:eastAsia="Times New Roman" w:cs="Times New Roman"/>
          <w:b/>
          <w:color w:val="000000"/>
          <w:sz w:val="24"/>
        </w:rPr>
        <w:t xml:space="preserve">digital forgery</w:t>
      </w:r>
      <w:r>
        <w:rPr>
          <w:rFonts w:ascii="Times New Roman" w:hAnsi="Times New Roman" w:eastAsia="Times New Roman" w:cs="Times New Roman"/>
          <w:color w:val="000000"/>
          <w:sz w:val="24"/>
        </w:rPr>
        <w:t xml:space="preserve"> exploits trust in digital content.</w:t>
      </w:r>
      <w:r/>
    </w:p>
    <w:p>
      <w:pPr>
        <w:pStyle w:val="914"/>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Both are </w:t>
      </w:r>
      <w:r>
        <w:rPr>
          <w:rFonts w:ascii="Times New Roman" w:hAnsi="Times New Roman" w:eastAsia="Times New Roman" w:cs="Times New Roman"/>
          <w:b/>
          <w:color w:val="000000"/>
          <w:sz w:val="24"/>
        </w:rPr>
        <w:t xml:space="preserve">cybercrimes</w:t>
      </w:r>
      <w:r>
        <w:rPr>
          <w:rFonts w:ascii="Times New Roman" w:hAnsi="Times New Roman" w:eastAsia="Times New Roman" w:cs="Times New Roman"/>
          <w:color w:val="000000"/>
          <w:sz w:val="24"/>
        </w:rPr>
        <w:t xml:space="preserve"> but operate in different domains: click fraud affects </w:t>
      </w:r>
      <w:r>
        <w:rPr>
          <w:rFonts w:ascii="Times New Roman" w:hAnsi="Times New Roman" w:eastAsia="Times New Roman" w:cs="Times New Roman"/>
          <w:b/>
          <w:color w:val="000000"/>
          <w:sz w:val="24"/>
        </w:rPr>
        <w:t xml:space="preserve">revenue</w:t>
      </w:r>
      <w:r>
        <w:rPr>
          <w:rFonts w:ascii="Times New Roman" w:hAnsi="Times New Roman" w:eastAsia="Times New Roman" w:cs="Times New Roman"/>
          <w:color w:val="000000"/>
          <w:sz w:val="24"/>
        </w:rPr>
        <w:t xml:space="preserve">, and digital forgery affects </w:t>
      </w:r>
      <w:r>
        <w:rPr>
          <w:rFonts w:ascii="Times New Roman" w:hAnsi="Times New Roman" w:eastAsia="Times New Roman" w:cs="Times New Roman"/>
          <w:b/>
          <w:color w:val="000000"/>
          <w:sz w:val="24"/>
        </w:rPr>
        <w:t xml:space="preserve">legal and financial trust</w:t>
      </w:r>
      <w:r>
        <w:rPr>
          <w:rFonts w:ascii="Times New Roman" w:hAnsi="Times New Roman" w:eastAsia="Times New Roman" w:cs="Times New Roman"/>
          <w:color w:val="000000"/>
          <w:sz w:val="24"/>
        </w:rPr>
        <w:t xml:space="preserve">.</w:t>
      </w:r>
      <w:r/>
    </w:p>
    <w:p>
      <w:pPr>
        <w:pStyle w:val="914"/>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Awareness of these techniques is crucial for IT professionals to protect organizations and users from digital exploitation.</w:t>
      </w:r>
      <w:r/>
    </w:p>
    <w:p>
      <w:pPr>
        <w:pStyle w:val="912"/>
        <w:pBdr/>
        <w:spacing w:before="165" w:line="259" w:lineRule="auto"/>
        <w:ind w:right="115"/>
        <w:jc w:val="both"/>
        <w:rPr>
          <w:b w:val="0"/>
          <w:bCs w:val="0"/>
          <w:sz w:val="24"/>
          <w:szCs w:val="24"/>
        </w:rPr>
      </w:pPr>
      <w:r>
        <w:rPr>
          <w:b w:val="0"/>
          <w:bCs w:val="0"/>
          <w:sz w:val="24"/>
          <w:szCs w:val="24"/>
        </w:rPr>
      </w:r>
      <w:r>
        <w:rPr>
          <w:b w:val="0"/>
          <w:bCs w:val="0"/>
          <w:sz w:val="24"/>
          <w:szCs w:val="24"/>
        </w:rPr>
      </w:r>
      <w:r>
        <w:rPr>
          <w:b w:val="0"/>
          <w:bCs w:val="0"/>
          <w:sz w:val="24"/>
          <w:szCs w:val="24"/>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409020205020404"/>
  </w:font>
  <w:font w:name="Symbol">
    <w:panose1 w:val="05010000000000000000"/>
  </w:font>
  <w:font w:name="Wingdings">
    <w:panose1 w:val="05010000000000000000"/>
  </w:font>
  <w:font w:name="Arial-BoldMT">
    <w:panose1 w:val="05040102010807070707"/>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9804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
    <w:nsid w:val="175421C3"/>
    <w:lvl w:ilvl="0">
      <w:isLgl w:val="false"/>
      <w:lvlJc w:val="left"/>
      <w:lvlText w:val="%1."/>
      <w:numFmt w:val="lowerLetter"/>
      <w:pPr>
        <w:pBdr/>
        <w:spacing/>
        <w:ind w:hanging="360" w:left="720"/>
      </w:pPr>
      <w:rPr>
        <w:rFonts w:ascii="Arial" w:hAnsi="Arial" w:eastAsia="Arial" w:cs="Arial"/>
        <w:sz w:val="24"/>
        <w:szCs w:val="24"/>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
    <w:nsid w:val="2D7233BE"/>
    <w:lvl w:ilvl="0">
      <w:isLgl w:val="false"/>
      <w:lvlJc w:val="left"/>
      <w:lvlText w:val=""/>
      <w:numFmt w:val="bullet"/>
      <w:pPr>
        <w:pBdr/>
        <w:spacing/>
        <w:ind w:hanging="171" w:left="100"/>
      </w:pPr>
      <w:rPr>
        <w:rFonts w:hint="default" w:ascii="Symbol" w:hAnsi="Symbol" w:eastAsia="Symbol" w:cs="Symbol"/>
        <w:sz w:val="24"/>
        <w:szCs w:val="24"/>
        <w:lang w:val="en-US" w:eastAsia="en-US" w:bidi="ar-SA"/>
      </w:rPr>
      <w:start w:val="0"/>
      <w:suff w:val="tab"/>
    </w:lvl>
    <w:lvl w:ilvl="1">
      <w:isLgl w:val="false"/>
      <w:lvlJc w:val="left"/>
      <w:lvlText w:val="%2."/>
      <w:numFmt w:val="decimal"/>
      <w:pPr>
        <w:pBdr/>
        <w:spacing/>
        <w:ind w:hanging="360" w:left="820"/>
      </w:pPr>
      <w:rPr>
        <w:rFonts w:hint="default" w:ascii="Times New Roman" w:hAnsi="Times New Roman" w:eastAsia="Times New Roman" w:cs="Times New Roman"/>
        <w:b/>
        <w:bCs/>
        <w:spacing w:val="0"/>
        <w:sz w:val="28"/>
        <w:szCs w:val="28"/>
        <w:lang w:val="en-US" w:eastAsia="en-US" w:bidi="ar-SA"/>
      </w:rPr>
      <w:start w:val="1"/>
      <w:suff w:val="tab"/>
    </w:lvl>
    <w:lvl w:ilvl="2">
      <w:isLgl w:val="false"/>
      <w:lvlJc w:val="left"/>
      <w:lvlText w:val="•"/>
      <w:numFmt w:val="bullet"/>
      <w:pPr>
        <w:pBdr/>
        <w:spacing/>
        <w:ind w:hanging="360" w:left="1793"/>
      </w:pPr>
      <w:rPr>
        <w:rFonts w:hint="default"/>
        <w:lang w:val="en-US" w:eastAsia="en-US" w:bidi="ar-SA"/>
      </w:rPr>
      <w:start w:val="0"/>
      <w:suff w:val="tab"/>
    </w:lvl>
    <w:lvl w:ilvl="3">
      <w:isLgl w:val="false"/>
      <w:lvlJc w:val="left"/>
      <w:lvlText w:val="•"/>
      <w:numFmt w:val="bullet"/>
      <w:pPr>
        <w:pBdr/>
        <w:spacing/>
        <w:ind w:hanging="360" w:left="2766"/>
      </w:pPr>
      <w:rPr>
        <w:rFonts w:hint="default"/>
        <w:lang w:val="en-US" w:eastAsia="en-US" w:bidi="ar-SA"/>
      </w:rPr>
      <w:start w:val="0"/>
      <w:suff w:val="tab"/>
    </w:lvl>
    <w:lvl w:ilvl="4">
      <w:isLgl w:val="false"/>
      <w:lvlJc w:val="left"/>
      <w:lvlText w:val="•"/>
      <w:numFmt w:val="bullet"/>
      <w:pPr>
        <w:pBdr/>
        <w:spacing/>
        <w:ind w:hanging="360" w:left="3740"/>
      </w:pPr>
      <w:rPr>
        <w:rFonts w:hint="default"/>
        <w:lang w:val="en-US" w:eastAsia="en-US" w:bidi="ar-SA"/>
      </w:rPr>
      <w:start w:val="0"/>
      <w:suff w:val="tab"/>
    </w:lvl>
    <w:lvl w:ilvl="5">
      <w:isLgl w:val="false"/>
      <w:lvlJc w:val="left"/>
      <w:lvlText w:val="•"/>
      <w:numFmt w:val="bullet"/>
      <w:pPr>
        <w:pBdr/>
        <w:spacing/>
        <w:ind w:hanging="360" w:left="4713"/>
      </w:pPr>
      <w:rPr>
        <w:rFonts w:hint="default"/>
        <w:lang w:val="en-US" w:eastAsia="en-US" w:bidi="ar-SA"/>
      </w:rPr>
      <w:start w:val="0"/>
      <w:suff w:val="tab"/>
    </w:lvl>
    <w:lvl w:ilvl="6">
      <w:isLgl w:val="false"/>
      <w:lvlJc w:val="left"/>
      <w:lvlText w:val="•"/>
      <w:numFmt w:val="bullet"/>
      <w:pPr>
        <w:pBdr/>
        <w:spacing/>
        <w:ind w:hanging="360" w:left="5686"/>
      </w:pPr>
      <w:rPr>
        <w:rFonts w:hint="default"/>
        <w:lang w:val="en-US" w:eastAsia="en-US" w:bidi="ar-SA"/>
      </w:rPr>
      <w:start w:val="0"/>
      <w:suff w:val="tab"/>
    </w:lvl>
    <w:lvl w:ilvl="7">
      <w:isLgl w:val="false"/>
      <w:lvlJc w:val="left"/>
      <w:lvlText w:val="•"/>
      <w:numFmt w:val="bullet"/>
      <w:pPr>
        <w:pBdr/>
        <w:spacing/>
        <w:ind w:hanging="360" w:left="6660"/>
      </w:pPr>
      <w:rPr>
        <w:rFonts w:hint="default"/>
        <w:lang w:val="en-US" w:eastAsia="en-US" w:bidi="ar-SA"/>
      </w:rPr>
      <w:start w:val="0"/>
      <w:suff w:val="tab"/>
    </w:lvl>
    <w:lvl w:ilvl="8">
      <w:isLgl w:val="false"/>
      <w:lvlJc w:val="left"/>
      <w:lvlText w:val="•"/>
      <w:numFmt w:val="bullet"/>
      <w:pPr>
        <w:pBdr/>
        <w:spacing/>
        <w:ind w:hanging="360" w:left="7633"/>
      </w:pPr>
      <w:rPr>
        <w:rFonts w:hint="default"/>
        <w:lang w:val="en-US" w:eastAsia="en-US" w:bidi="ar-SA"/>
      </w:rPr>
      <w:start w:val="0"/>
      <w:suff w:val="tab"/>
    </w:lvl>
  </w:abstractNum>
  <w:abstractNum w:abstractNumId="3">
    <w:nsid w:val="339806C0"/>
    <w:lvl w:ilvl="0">
      <w:isLgl w:val="false"/>
      <w:lvlJc w:val="left"/>
      <w:lvlText w:val="%1."/>
      <w:numFmt w:val="lowerLetter"/>
      <w:pPr>
        <w:pBdr/>
        <w:spacing/>
        <w:ind w:hanging="360" w:left="720"/>
      </w:pPr>
      <w:rPr>
        <w:rFonts w:ascii="Arial" w:hAnsi="Arial" w:eastAsia="Arial" w:cs="Arial"/>
        <w:sz w:val="24"/>
        <w:szCs w:val="24"/>
        <w:u w:val="none"/>
      </w:rPr>
      <w:start w:val="2"/>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nsid w:val="64903554"/>
    <w:lvl w:ilvl="0">
      <w:isLgl w:val="false"/>
      <w:lvlJc w:val="left"/>
      <w:lvlText w:val=""/>
      <w:numFmt w:val="bullet"/>
      <w:pPr>
        <w:pBdr/>
        <w:spacing/>
        <w:ind w:hanging="171" w:left="612"/>
      </w:pPr>
      <w:rPr>
        <w:rFonts w:hint="default" w:ascii="Symbol" w:hAnsi="Symbol"/>
        <w:sz w:val="24"/>
        <w:szCs w:val="24"/>
        <w:lang w:val="en-US" w:eastAsia="en-US" w:bidi="ar-SA"/>
      </w:rPr>
      <w:start w:val="1"/>
      <w:suff w:val="tab"/>
    </w:lvl>
    <w:lvl w:ilvl="1">
      <w:isLgl w:val="false"/>
      <w:lvlJc w:val="left"/>
      <w:lvlText w:val="%2."/>
      <w:numFmt w:val="decimal"/>
      <w:pPr>
        <w:pBdr/>
        <w:spacing/>
        <w:ind w:hanging="360" w:left="1332"/>
      </w:pPr>
      <w:rPr>
        <w:rFonts w:hint="default" w:ascii="Times New Roman" w:hAnsi="Times New Roman" w:eastAsia="Times New Roman" w:cs="Times New Roman"/>
        <w:b/>
        <w:bCs/>
        <w:spacing w:val="0"/>
        <w:sz w:val="28"/>
        <w:szCs w:val="28"/>
        <w:lang w:val="en-US" w:eastAsia="en-US" w:bidi="ar-SA"/>
      </w:rPr>
      <w:start w:val="1"/>
      <w:suff w:val="tab"/>
    </w:lvl>
    <w:lvl w:ilvl="2">
      <w:isLgl w:val="false"/>
      <w:lvlJc w:val="left"/>
      <w:lvlText w:val="•"/>
      <w:numFmt w:val="bullet"/>
      <w:pPr>
        <w:pBdr/>
        <w:spacing/>
        <w:ind w:hanging="360" w:left="2305"/>
      </w:pPr>
      <w:rPr>
        <w:rFonts w:hint="default"/>
        <w:lang w:val="en-US" w:eastAsia="en-US" w:bidi="ar-SA"/>
      </w:rPr>
      <w:start w:val="0"/>
      <w:suff w:val="tab"/>
    </w:lvl>
    <w:lvl w:ilvl="3">
      <w:isLgl w:val="false"/>
      <w:lvlJc w:val="left"/>
      <w:lvlText w:val="•"/>
      <w:numFmt w:val="bullet"/>
      <w:pPr>
        <w:pBdr/>
        <w:spacing/>
        <w:ind w:hanging="360" w:left="3278"/>
      </w:pPr>
      <w:rPr>
        <w:rFonts w:hint="default"/>
        <w:lang w:val="en-US" w:eastAsia="en-US" w:bidi="ar-SA"/>
      </w:rPr>
      <w:start w:val="0"/>
      <w:suff w:val="tab"/>
    </w:lvl>
    <w:lvl w:ilvl="4">
      <w:isLgl w:val="false"/>
      <w:lvlJc w:val="left"/>
      <w:lvlText w:val="•"/>
      <w:numFmt w:val="bullet"/>
      <w:pPr>
        <w:pBdr/>
        <w:spacing/>
        <w:ind w:hanging="360" w:left="4252"/>
      </w:pPr>
      <w:rPr>
        <w:rFonts w:hint="default"/>
        <w:lang w:val="en-US" w:eastAsia="en-US" w:bidi="ar-SA"/>
      </w:rPr>
      <w:start w:val="0"/>
      <w:suff w:val="tab"/>
    </w:lvl>
    <w:lvl w:ilvl="5">
      <w:isLgl w:val="false"/>
      <w:lvlJc w:val="left"/>
      <w:lvlText w:val="•"/>
      <w:numFmt w:val="bullet"/>
      <w:pPr>
        <w:pBdr/>
        <w:spacing/>
        <w:ind w:hanging="360" w:left="5225"/>
      </w:pPr>
      <w:rPr>
        <w:rFonts w:hint="default"/>
        <w:lang w:val="en-US" w:eastAsia="en-US" w:bidi="ar-SA"/>
      </w:rPr>
      <w:start w:val="0"/>
      <w:suff w:val="tab"/>
    </w:lvl>
    <w:lvl w:ilvl="6">
      <w:isLgl w:val="false"/>
      <w:lvlJc w:val="left"/>
      <w:lvlText w:val="•"/>
      <w:numFmt w:val="bullet"/>
      <w:pPr>
        <w:pBdr/>
        <w:spacing/>
        <w:ind w:hanging="360" w:left="6198"/>
      </w:pPr>
      <w:rPr>
        <w:rFonts w:hint="default"/>
        <w:lang w:val="en-US" w:eastAsia="en-US" w:bidi="ar-SA"/>
      </w:rPr>
      <w:start w:val="0"/>
      <w:suff w:val="tab"/>
    </w:lvl>
    <w:lvl w:ilvl="7">
      <w:isLgl w:val="false"/>
      <w:lvlJc w:val="left"/>
      <w:lvlText w:val="•"/>
      <w:numFmt w:val="bullet"/>
      <w:pPr>
        <w:pBdr/>
        <w:spacing/>
        <w:ind w:hanging="360" w:left="7172"/>
      </w:pPr>
      <w:rPr>
        <w:rFonts w:hint="default"/>
        <w:lang w:val="en-US" w:eastAsia="en-US" w:bidi="ar-SA"/>
      </w:rPr>
      <w:start w:val="0"/>
      <w:suff w:val="tab"/>
    </w:lvl>
    <w:lvl w:ilvl="8">
      <w:isLgl w:val="false"/>
      <w:lvlJc w:val="left"/>
      <w:lvlText w:val="•"/>
      <w:numFmt w:val="bullet"/>
      <w:pPr>
        <w:pBdr/>
        <w:spacing/>
        <w:ind w:hanging="360" w:left="8145"/>
      </w:pPr>
      <w:rPr>
        <w:rFonts w:hint="default"/>
        <w:lang w:val="en-US" w:eastAsia="en-US" w:bidi="ar-SA"/>
      </w:rPr>
      <w:start w:val="0"/>
      <w:suff w:val="tab"/>
    </w:lvl>
  </w:abstractNum>
  <w:abstractNum w:abstractNumId="5">
    <w:nsid w:val="6E7958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0F286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5C166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B8EB6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DA9CE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0A70F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BA260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
  </w:num>
  <w:num w:numId="2">
    <w:abstractNumId w:val="4"/>
  </w:num>
  <w:num w:numId="3">
    <w:abstractNumId w:val="3"/>
  </w:num>
  <w:num w:numId="4">
    <w:abstractNumId w:val="1"/>
  </w:num>
  <w:num w:numId="5">
    <w:abstractNumId w:val="0"/>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5">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26">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27">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28">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29">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30">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2"/>
    <w:basedOn w:val="907"/>
    <w:next w:val="907"/>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2">
    <w:name w:val="Heading 3"/>
    <w:basedOn w:val="907"/>
    <w:next w:val="907"/>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3">
    <w:name w:val="Heading 4"/>
    <w:basedOn w:val="907"/>
    <w:next w:val="907"/>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4">
    <w:name w:val="Heading 5"/>
    <w:basedOn w:val="907"/>
    <w:next w:val="907"/>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5">
    <w:name w:val="Heading 6"/>
    <w:basedOn w:val="907"/>
    <w:next w:val="907"/>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6">
    <w:name w:val="Heading 7"/>
    <w:basedOn w:val="907"/>
    <w:next w:val="907"/>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7">
    <w:name w:val="Heading 8"/>
    <w:basedOn w:val="907"/>
    <w:next w:val="907"/>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8">
    <w:name w:val="Heading 9"/>
    <w:basedOn w:val="907"/>
    <w:next w:val="907"/>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9">
    <w:name w:val="Heading 1 Char"/>
    <w:basedOn w:val="909"/>
    <w:link w:val="908"/>
    <w:uiPriority w:val="9"/>
    <w:pPr>
      <w:pBdr/>
      <w:spacing/>
      <w:ind/>
    </w:pPr>
    <w:rPr>
      <w:rFonts w:ascii="Arial" w:hAnsi="Arial" w:eastAsia="Arial" w:cs="Arial"/>
      <w:color w:val="0f4761" w:themeColor="accent1" w:themeShade="BF"/>
      <w:sz w:val="40"/>
      <w:szCs w:val="40"/>
    </w:rPr>
  </w:style>
  <w:style w:type="character" w:styleId="860">
    <w:name w:val="Heading 2 Char"/>
    <w:basedOn w:val="909"/>
    <w:link w:val="851"/>
    <w:uiPriority w:val="9"/>
    <w:pPr>
      <w:pBdr/>
      <w:spacing/>
      <w:ind/>
    </w:pPr>
    <w:rPr>
      <w:rFonts w:ascii="Arial" w:hAnsi="Arial" w:eastAsia="Arial" w:cs="Arial"/>
      <w:color w:val="0f4761" w:themeColor="accent1" w:themeShade="BF"/>
      <w:sz w:val="32"/>
      <w:szCs w:val="32"/>
    </w:rPr>
  </w:style>
  <w:style w:type="character" w:styleId="861">
    <w:name w:val="Heading 3 Char"/>
    <w:basedOn w:val="909"/>
    <w:link w:val="852"/>
    <w:uiPriority w:val="9"/>
    <w:pPr>
      <w:pBdr/>
      <w:spacing/>
      <w:ind/>
    </w:pPr>
    <w:rPr>
      <w:rFonts w:ascii="Arial" w:hAnsi="Arial" w:eastAsia="Arial" w:cs="Arial"/>
      <w:color w:val="0f4761" w:themeColor="accent1" w:themeShade="BF"/>
      <w:sz w:val="28"/>
      <w:szCs w:val="28"/>
    </w:rPr>
  </w:style>
  <w:style w:type="character" w:styleId="862">
    <w:name w:val="Heading 4 Char"/>
    <w:basedOn w:val="909"/>
    <w:link w:val="853"/>
    <w:uiPriority w:val="9"/>
    <w:pPr>
      <w:pBdr/>
      <w:spacing/>
      <w:ind/>
    </w:pPr>
    <w:rPr>
      <w:rFonts w:ascii="Arial" w:hAnsi="Arial" w:eastAsia="Arial" w:cs="Arial"/>
      <w:i/>
      <w:iCs/>
      <w:color w:val="0f4761" w:themeColor="accent1" w:themeShade="BF"/>
    </w:rPr>
  </w:style>
  <w:style w:type="character" w:styleId="863">
    <w:name w:val="Heading 5 Char"/>
    <w:basedOn w:val="909"/>
    <w:link w:val="854"/>
    <w:uiPriority w:val="9"/>
    <w:pPr>
      <w:pBdr/>
      <w:spacing/>
      <w:ind/>
    </w:pPr>
    <w:rPr>
      <w:rFonts w:ascii="Arial" w:hAnsi="Arial" w:eastAsia="Arial" w:cs="Arial"/>
      <w:color w:val="0f4761" w:themeColor="accent1" w:themeShade="BF"/>
    </w:rPr>
  </w:style>
  <w:style w:type="character" w:styleId="864">
    <w:name w:val="Heading 6 Char"/>
    <w:basedOn w:val="909"/>
    <w:link w:val="855"/>
    <w:uiPriority w:val="9"/>
    <w:pPr>
      <w:pBdr/>
      <w:spacing/>
      <w:ind/>
    </w:pPr>
    <w:rPr>
      <w:rFonts w:ascii="Arial" w:hAnsi="Arial" w:eastAsia="Arial" w:cs="Arial"/>
      <w:i/>
      <w:iCs/>
      <w:color w:val="595959" w:themeColor="text1" w:themeTint="A6"/>
    </w:rPr>
  </w:style>
  <w:style w:type="character" w:styleId="865">
    <w:name w:val="Heading 7 Char"/>
    <w:basedOn w:val="909"/>
    <w:link w:val="856"/>
    <w:uiPriority w:val="9"/>
    <w:pPr>
      <w:pBdr/>
      <w:spacing/>
      <w:ind/>
    </w:pPr>
    <w:rPr>
      <w:rFonts w:ascii="Arial" w:hAnsi="Arial" w:eastAsia="Arial" w:cs="Arial"/>
      <w:color w:val="595959" w:themeColor="text1" w:themeTint="A6"/>
    </w:rPr>
  </w:style>
  <w:style w:type="character" w:styleId="866">
    <w:name w:val="Heading 8 Char"/>
    <w:basedOn w:val="909"/>
    <w:link w:val="857"/>
    <w:uiPriority w:val="9"/>
    <w:pPr>
      <w:pBdr/>
      <w:spacing/>
      <w:ind/>
    </w:pPr>
    <w:rPr>
      <w:rFonts w:ascii="Arial" w:hAnsi="Arial" w:eastAsia="Arial" w:cs="Arial"/>
      <w:i/>
      <w:iCs/>
      <w:color w:val="272727" w:themeColor="text1" w:themeTint="D8"/>
    </w:rPr>
  </w:style>
  <w:style w:type="character" w:styleId="867">
    <w:name w:val="Heading 9 Char"/>
    <w:basedOn w:val="909"/>
    <w:link w:val="858"/>
    <w:uiPriority w:val="9"/>
    <w:pPr>
      <w:pBdr/>
      <w:spacing/>
      <w:ind/>
    </w:pPr>
    <w:rPr>
      <w:rFonts w:ascii="Arial" w:hAnsi="Arial" w:eastAsia="Arial" w:cs="Arial"/>
      <w:i/>
      <w:iCs/>
      <w:color w:val="272727" w:themeColor="text1" w:themeTint="D8"/>
    </w:rPr>
  </w:style>
  <w:style w:type="character" w:styleId="868">
    <w:name w:val="Title Char"/>
    <w:basedOn w:val="909"/>
    <w:link w:val="913"/>
    <w:uiPriority w:val="10"/>
    <w:pPr>
      <w:pBdr/>
      <w:spacing/>
      <w:ind/>
    </w:pPr>
    <w:rPr>
      <w:rFonts w:ascii="Arial" w:hAnsi="Arial" w:eastAsia="Arial" w:cs="Arial"/>
      <w:spacing w:val="-10"/>
      <w:sz w:val="56"/>
      <w:szCs w:val="56"/>
    </w:rPr>
  </w:style>
  <w:style w:type="paragraph" w:styleId="869">
    <w:name w:val="Subtitle"/>
    <w:basedOn w:val="907"/>
    <w:next w:val="907"/>
    <w:link w:val="870"/>
    <w:uiPriority w:val="11"/>
    <w:qFormat/>
    <w:pPr>
      <w:numPr>
        <w:ilvl w:val="1"/>
      </w:numPr>
      <w:pBdr/>
      <w:spacing/>
      <w:ind/>
    </w:pPr>
    <w:rPr>
      <w:color w:val="595959" w:themeColor="text1" w:themeTint="A6"/>
      <w:spacing w:val="15"/>
      <w:sz w:val="28"/>
      <w:szCs w:val="28"/>
    </w:rPr>
  </w:style>
  <w:style w:type="character" w:styleId="870">
    <w:name w:val="Subtitle Char"/>
    <w:basedOn w:val="909"/>
    <w:link w:val="869"/>
    <w:uiPriority w:val="11"/>
    <w:pPr>
      <w:pBdr/>
      <w:spacing/>
      <w:ind/>
    </w:pPr>
    <w:rPr>
      <w:color w:val="595959" w:themeColor="text1" w:themeTint="A6"/>
      <w:spacing w:val="15"/>
      <w:sz w:val="28"/>
      <w:szCs w:val="28"/>
    </w:rPr>
  </w:style>
  <w:style w:type="paragraph" w:styleId="871">
    <w:name w:val="Quote"/>
    <w:basedOn w:val="907"/>
    <w:next w:val="907"/>
    <w:link w:val="872"/>
    <w:uiPriority w:val="29"/>
    <w:qFormat/>
    <w:pPr>
      <w:pBdr/>
      <w:spacing w:before="160"/>
      <w:ind/>
      <w:jc w:val="center"/>
    </w:pPr>
    <w:rPr>
      <w:i/>
      <w:iCs/>
      <w:color w:val="404040" w:themeColor="text1" w:themeTint="BF"/>
    </w:rPr>
  </w:style>
  <w:style w:type="character" w:styleId="872">
    <w:name w:val="Quote Char"/>
    <w:basedOn w:val="909"/>
    <w:link w:val="871"/>
    <w:uiPriority w:val="29"/>
    <w:pPr>
      <w:pBdr/>
      <w:spacing/>
      <w:ind/>
    </w:pPr>
    <w:rPr>
      <w:i/>
      <w:iCs/>
      <w:color w:val="404040" w:themeColor="text1" w:themeTint="BF"/>
    </w:rPr>
  </w:style>
  <w:style w:type="character" w:styleId="873">
    <w:name w:val="Intense Emphasis"/>
    <w:basedOn w:val="909"/>
    <w:uiPriority w:val="21"/>
    <w:qFormat/>
    <w:pPr>
      <w:pBdr/>
      <w:spacing/>
      <w:ind/>
    </w:pPr>
    <w:rPr>
      <w:i/>
      <w:iCs/>
      <w:color w:val="0f4761" w:themeColor="accent1" w:themeShade="BF"/>
    </w:rPr>
  </w:style>
  <w:style w:type="paragraph" w:styleId="874">
    <w:name w:val="Intense Quote"/>
    <w:basedOn w:val="907"/>
    <w:next w:val="907"/>
    <w:link w:val="87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5">
    <w:name w:val="Intense Quote Char"/>
    <w:basedOn w:val="909"/>
    <w:link w:val="874"/>
    <w:uiPriority w:val="30"/>
    <w:pPr>
      <w:pBdr/>
      <w:spacing/>
      <w:ind/>
    </w:pPr>
    <w:rPr>
      <w:i/>
      <w:iCs/>
      <w:color w:val="0f4761" w:themeColor="accent1" w:themeShade="BF"/>
    </w:rPr>
  </w:style>
  <w:style w:type="character" w:styleId="876">
    <w:name w:val="Intense Reference"/>
    <w:basedOn w:val="909"/>
    <w:uiPriority w:val="32"/>
    <w:qFormat/>
    <w:pPr>
      <w:pBdr/>
      <w:spacing/>
      <w:ind/>
    </w:pPr>
    <w:rPr>
      <w:b/>
      <w:bCs/>
      <w:smallCaps/>
      <w:color w:val="0f4761" w:themeColor="accent1" w:themeShade="BF"/>
      <w:spacing w:val="5"/>
    </w:rPr>
  </w:style>
  <w:style w:type="character" w:styleId="877">
    <w:name w:val="Subtle Emphasis"/>
    <w:basedOn w:val="909"/>
    <w:uiPriority w:val="19"/>
    <w:qFormat/>
    <w:pPr>
      <w:pBdr/>
      <w:spacing/>
      <w:ind/>
    </w:pPr>
    <w:rPr>
      <w:i/>
      <w:iCs/>
      <w:color w:val="404040" w:themeColor="text1" w:themeTint="BF"/>
    </w:rPr>
  </w:style>
  <w:style w:type="character" w:styleId="878">
    <w:name w:val="Emphasis"/>
    <w:basedOn w:val="909"/>
    <w:uiPriority w:val="20"/>
    <w:qFormat/>
    <w:pPr>
      <w:pBdr/>
      <w:spacing/>
      <w:ind/>
    </w:pPr>
    <w:rPr>
      <w:i/>
      <w:iCs/>
    </w:rPr>
  </w:style>
  <w:style w:type="character" w:styleId="879">
    <w:name w:val="Strong"/>
    <w:basedOn w:val="909"/>
    <w:uiPriority w:val="22"/>
    <w:qFormat/>
    <w:pPr>
      <w:pBdr/>
      <w:spacing/>
      <w:ind/>
    </w:pPr>
    <w:rPr>
      <w:b/>
      <w:bCs/>
    </w:rPr>
  </w:style>
  <w:style w:type="character" w:styleId="880">
    <w:name w:val="Subtle Reference"/>
    <w:basedOn w:val="909"/>
    <w:uiPriority w:val="31"/>
    <w:qFormat/>
    <w:pPr>
      <w:pBdr/>
      <w:spacing/>
      <w:ind/>
    </w:pPr>
    <w:rPr>
      <w:smallCaps/>
      <w:color w:val="5a5a5a" w:themeColor="text1" w:themeTint="A5"/>
    </w:rPr>
  </w:style>
  <w:style w:type="character" w:styleId="881">
    <w:name w:val="Book Title"/>
    <w:basedOn w:val="909"/>
    <w:uiPriority w:val="33"/>
    <w:qFormat/>
    <w:pPr>
      <w:pBdr/>
      <w:spacing/>
      <w:ind/>
    </w:pPr>
    <w:rPr>
      <w:b/>
      <w:bCs/>
      <w:i/>
      <w:iCs/>
      <w:spacing w:val="5"/>
    </w:rPr>
  </w:style>
  <w:style w:type="paragraph" w:styleId="882">
    <w:name w:val="Header"/>
    <w:basedOn w:val="907"/>
    <w:link w:val="883"/>
    <w:uiPriority w:val="99"/>
    <w:unhideWhenUsed/>
    <w:pPr>
      <w:pBdr/>
      <w:tabs>
        <w:tab w:val="center" w:leader="none" w:pos="4844"/>
        <w:tab w:val="right" w:leader="none" w:pos="9689"/>
      </w:tabs>
      <w:spacing w:after="0" w:line="240" w:lineRule="auto"/>
      <w:ind/>
    </w:pPr>
  </w:style>
  <w:style w:type="character" w:styleId="883">
    <w:name w:val="Header Char"/>
    <w:basedOn w:val="909"/>
    <w:link w:val="882"/>
    <w:uiPriority w:val="99"/>
    <w:pPr>
      <w:pBdr/>
      <w:spacing/>
      <w:ind/>
    </w:pPr>
  </w:style>
  <w:style w:type="paragraph" w:styleId="884">
    <w:name w:val="Footer"/>
    <w:basedOn w:val="907"/>
    <w:link w:val="885"/>
    <w:uiPriority w:val="99"/>
    <w:unhideWhenUsed/>
    <w:pPr>
      <w:pBdr/>
      <w:tabs>
        <w:tab w:val="center" w:leader="none" w:pos="4844"/>
        <w:tab w:val="right" w:leader="none" w:pos="9689"/>
      </w:tabs>
      <w:spacing w:after="0" w:line="240" w:lineRule="auto"/>
      <w:ind/>
    </w:pPr>
  </w:style>
  <w:style w:type="character" w:styleId="885">
    <w:name w:val="Footer Char"/>
    <w:basedOn w:val="909"/>
    <w:link w:val="884"/>
    <w:uiPriority w:val="99"/>
    <w:pPr>
      <w:pBdr/>
      <w:spacing/>
      <w:ind/>
    </w:pPr>
  </w:style>
  <w:style w:type="paragraph" w:styleId="886">
    <w:name w:val="Caption"/>
    <w:basedOn w:val="907"/>
    <w:next w:val="907"/>
    <w:uiPriority w:val="35"/>
    <w:unhideWhenUsed/>
    <w:qFormat/>
    <w:pPr>
      <w:pBdr/>
      <w:spacing w:after="200" w:line="240" w:lineRule="auto"/>
      <w:ind/>
    </w:pPr>
    <w:rPr>
      <w:i/>
      <w:iCs/>
      <w:color w:val="0e2841" w:themeColor="text2"/>
      <w:sz w:val="18"/>
      <w:szCs w:val="18"/>
    </w:rPr>
  </w:style>
  <w:style w:type="paragraph" w:styleId="887">
    <w:name w:val="footnote text"/>
    <w:basedOn w:val="907"/>
    <w:link w:val="888"/>
    <w:uiPriority w:val="99"/>
    <w:semiHidden/>
    <w:unhideWhenUsed/>
    <w:pPr>
      <w:pBdr/>
      <w:spacing w:after="0" w:line="240" w:lineRule="auto"/>
      <w:ind/>
    </w:pPr>
    <w:rPr>
      <w:sz w:val="20"/>
      <w:szCs w:val="20"/>
    </w:rPr>
  </w:style>
  <w:style w:type="character" w:styleId="888">
    <w:name w:val="Footnote Text Char"/>
    <w:basedOn w:val="909"/>
    <w:link w:val="887"/>
    <w:uiPriority w:val="99"/>
    <w:semiHidden/>
    <w:pPr>
      <w:pBdr/>
      <w:spacing/>
      <w:ind/>
    </w:pPr>
    <w:rPr>
      <w:sz w:val="20"/>
      <w:szCs w:val="20"/>
    </w:rPr>
  </w:style>
  <w:style w:type="character" w:styleId="889">
    <w:name w:val="footnote reference"/>
    <w:basedOn w:val="909"/>
    <w:uiPriority w:val="99"/>
    <w:semiHidden/>
    <w:unhideWhenUsed/>
    <w:pPr>
      <w:pBdr/>
      <w:spacing/>
      <w:ind/>
    </w:pPr>
    <w:rPr>
      <w:vertAlign w:val="superscript"/>
    </w:rPr>
  </w:style>
  <w:style w:type="paragraph" w:styleId="890">
    <w:name w:val="endnote text"/>
    <w:basedOn w:val="907"/>
    <w:link w:val="891"/>
    <w:uiPriority w:val="99"/>
    <w:semiHidden/>
    <w:unhideWhenUsed/>
    <w:pPr>
      <w:pBdr/>
      <w:spacing w:after="0" w:line="240" w:lineRule="auto"/>
      <w:ind/>
    </w:pPr>
    <w:rPr>
      <w:sz w:val="20"/>
      <w:szCs w:val="20"/>
    </w:rPr>
  </w:style>
  <w:style w:type="character" w:styleId="891">
    <w:name w:val="Endnote Text Char"/>
    <w:basedOn w:val="909"/>
    <w:link w:val="890"/>
    <w:uiPriority w:val="99"/>
    <w:semiHidden/>
    <w:pPr>
      <w:pBdr/>
      <w:spacing/>
      <w:ind/>
    </w:pPr>
    <w:rPr>
      <w:sz w:val="20"/>
      <w:szCs w:val="20"/>
    </w:rPr>
  </w:style>
  <w:style w:type="character" w:styleId="892">
    <w:name w:val="endnote reference"/>
    <w:basedOn w:val="909"/>
    <w:uiPriority w:val="99"/>
    <w:semiHidden/>
    <w:unhideWhenUsed/>
    <w:pPr>
      <w:pBdr/>
      <w:spacing/>
      <w:ind/>
    </w:pPr>
    <w:rPr>
      <w:vertAlign w:val="superscript"/>
    </w:rPr>
  </w:style>
  <w:style w:type="character" w:styleId="893">
    <w:name w:val="Hyperlink"/>
    <w:basedOn w:val="909"/>
    <w:uiPriority w:val="99"/>
    <w:unhideWhenUsed/>
    <w:pPr>
      <w:pBdr/>
      <w:spacing/>
      <w:ind/>
    </w:pPr>
    <w:rPr>
      <w:color w:val="0563c1" w:themeColor="hyperlink"/>
      <w:u w:val="single"/>
    </w:rPr>
  </w:style>
  <w:style w:type="character" w:styleId="894">
    <w:name w:val="FollowedHyperlink"/>
    <w:basedOn w:val="909"/>
    <w:uiPriority w:val="99"/>
    <w:semiHidden/>
    <w:unhideWhenUsed/>
    <w:pPr>
      <w:pBdr/>
      <w:spacing/>
      <w:ind/>
    </w:pPr>
    <w:rPr>
      <w:color w:val="954f72" w:themeColor="followedHyperlink"/>
      <w:u w:val="single"/>
    </w:rPr>
  </w:style>
  <w:style w:type="paragraph" w:styleId="895">
    <w:name w:val="toc 1"/>
    <w:basedOn w:val="907"/>
    <w:next w:val="907"/>
    <w:uiPriority w:val="39"/>
    <w:unhideWhenUsed/>
    <w:pPr>
      <w:pBdr/>
      <w:spacing w:after="100"/>
      <w:ind/>
    </w:pPr>
  </w:style>
  <w:style w:type="paragraph" w:styleId="896">
    <w:name w:val="toc 2"/>
    <w:basedOn w:val="907"/>
    <w:next w:val="907"/>
    <w:uiPriority w:val="39"/>
    <w:unhideWhenUsed/>
    <w:pPr>
      <w:pBdr/>
      <w:spacing w:after="100"/>
      <w:ind w:left="220"/>
    </w:pPr>
  </w:style>
  <w:style w:type="paragraph" w:styleId="897">
    <w:name w:val="toc 3"/>
    <w:basedOn w:val="907"/>
    <w:next w:val="907"/>
    <w:uiPriority w:val="39"/>
    <w:unhideWhenUsed/>
    <w:pPr>
      <w:pBdr/>
      <w:spacing w:after="100"/>
      <w:ind w:left="440"/>
    </w:pPr>
  </w:style>
  <w:style w:type="paragraph" w:styleId="898">
    <w:name w:val="toc 4"/>
    <w:basedOn w:val="907"/>
    <w:next w:val="907"/>
    <w:uiPriority w:val="39"/>
    <w:unhideWhenUsed/>
    <w:pPr>
      <w:pBdr/>
      <w:spacing w:after="100"/>
      <w:ind w:left="660"/>
    </w:pPr>
  </w:style>
  <w:style w:type="paragraph" w:styleId="899">
    <w:name w:val="toc 5"/>
    <w:basedOn w:val="907"/>
    <w:next w:val="907"/>
    <w:uiPriority w:val="39"/>
    <w:unhideWhenUsed/>
    <w:pPr>
      <w:pBdr/>
      <w:spacing w:after="100"/>
      <w:ind w:left="880"/>
    </w:pPr>
  </w:style>
  <w:style w:type="paragraph" w:styleId="900">
    <w:name w:val="toc 6"/>
    <w:basedOn w:val="907"/>
    <w:next w:val="907"/>
    <w:uiPriority w:val="39"/>
    <w:unhideWhenUsed/>
    <w:pPr>
      <w:pBdr/>
      <w:spacing w:after="100"/>
      <w:ind w:left="1100"/>
    </w:pPr>
  </w:style>
  <w:style w:type="paragraph" w:styleId="901">
    <w:name w:val="toc 7"/>
    <w:basedOn w:val="907"/>
    <w:next w:val="907"/>
    <w:uiPriority w:val="39"/>
    <w:unhideWhenUsed/>
    <w:pPr>
      <w:pBdr/>
      <w:spacing w:after="100"/>
      <w:ind w:left="1320"/>
    </w:pPr>
  </w:style>
  <w:style w:type="paragraph" w:styleId="902">
    <w:name w:val="toc 8"/>
    <w:basedOn w:val="907"/>
    <w:next w:val="907"/>
    <w:uiPriority w:val="39"/>
    <w:unhideWhenUsed/>
    <w:pPr>
      <w:pBdr/>
      <w:spacing w:after="100"/>
      <w:ind w:left="1540"/>
    </w:pPr>
  </w:style>
  <w:style w:type="paragraph" w:styleId="903">
    <w:name w:val="toc 9"/>
    <w:basedOn w:val="907"/>
    <w:next w:val="907"/>
    <w:uiPriority w:val="39"/>
    <w:unhideWhenUsed/>
    <w:pPr>
      <w:pBdr/>
      <w:spacing w:after="100"/>
      <w:ind w:left="1760"/>
    </w:pPr>
  </w:style>
  <w:style w:type="character" w:styleId="904">
    <w:name w:val="Placeholder Text"/>
    <w:basedOn w:val="909"/>
    <w:uiPriority w:val="99"/>
    <w:semiHidden/>
    <w:pPr>
      <w:pBdr/>
      <w:spacing/>
      <w:ind/>
    </w:pPr>
    <w:rPr>
      <w:color w:val="666666"/>
    </w:r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qFormat/>
    <w:pPr>
      <w:pBdr/>
      <w:spacing/>
      <w:ind/>
    </w:pPr>
    <w:rPr>
      <w:rFonts w:ascii="Times New Roman" w:hAnsi="Times New Roman" w:eastAsia="Times New Roman" w:cs="Times New Roman"/>
    </w:rPr>
  </w:style>
  <w:style w:type="paragraph" w:styleId="908">
    <w:name w:val="Heading 1"/>
    <w:basedOn w:val="907"/>
    <w:uiPriority w:val="9"/>
    <w:qFormat/>
    <w:pPr>
      <w:pBdr/>
      <w:spacing/>
      <w:ind w:left="100"/>
      <w:outlineLvl w:val="0"/>
    </w:pPr>
    <w:rPr>
      <w:b/>
      <w:bCs/>
      <w:sz w:val="32"/>
      <w:szCs w:val="32"/>
    </w:rPr>
  </w:style>
  <w:style w:type="character" w:styleId="909" w:default="1">
    <w:name w:val="Default Paragraph Font"/>
    <w:uiPriority w:val="1"/>
    <w:semiHidden/>
    <w:unhideWhenUsed/>
    <w:pPr>
      <w:pBdr/>
      <w:spacing/>
      <w:ind/>
    </w:p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paragraph" w:styleId="912">
    <w:name w:val="Body Text"/>
    <w:basedOn w:val="907"/>
    <w:uiPriority w:val="1"/>
    <w:qFormat/>
    <w:pPr>
      <w:pBdr/>
      <w:spacing/>
      <w:ind/>
    </w:pPr>
    <w:rPr>
      <w:b/>
      <w:bCs/>
      <w:sz w:val="28"/>
      <w:szCs w:val="28"/>
    </w:rPr>
  </w:style>
  <w:style w:type="paragraph" w:styleId="913">
    <w:name w:val="Title"/>
    <w:basedOn w:val="907"/>
    <w:qFormat/>
    <w:pPr>
      <w:pBdr/>
      <w:spacing w:before="59"/>
      <w:ind w:right="123" w:left="105"/>
      <w:jc w:val="center"/>
    </w:pPr>
    <w:rPr>
      <w:b/>
      <w:bCs/>
      <w:sz w:val="40"/>
      <w:szCs w:val="40"/>
    </w:rPr>
  </w:style>
  <w:style w:type="paragraph" w:styleId="914">
    <w:name w:val="List Paragraph"/>
    <w:basedOn w:val="907"/>
    <w:uiPriority w:val="1"/>
    <w:qFormat/>
    <w:pPr>
      <w:pBdr/>
      <w:spacing w:before="22"/>
      <w:ind w:hanging="361" w:left="820"/>
    </w:pPr>
  </w:style>
  <w:style w:type="paragraph" w:styleId="915" w:customStyle="1">
    <w:name w:val="Table Paragraph"/>
    <w:basedOn w:val="907"/>
    <w:uiPriority w:val="1"/>
    <w:qFormat/>
    <w:pPr>
      <w:pBdr/>
      <w:spacing/>
      <w:ind/>
    </w:pPr>
  </w:style>
  <w:style w:type="paragraph" w:styleId="916">
    <w:name w:val="No Spacing"/>
    <w:uiPriority w:val="1"/>
    <w:qFormat/>
    <w:pPr>
      <w:widowControl w:val="true"/>
      <w:pBdr/>
      <w:spacing/>
      <w:ind w:hanging="10" w:left="531"/>
    </w:pPr>
    <w:rPr>
      <w:rFonts w:ascii="Times New Roman" w:hAnsi="Times New Roman" w:eastAsia="Times New Roman" w:cs="Times New Roman"/>
      <w:color w:val="000000"/>
      <w:sz w:val="24"/>
      <w14:ligatures w14:val="standardContextual"/>
    </w:rPr>
  </w:style>
  <w:style w:type="character" w:styleId="917" w:customStyle="1">
    <w:name w:val="fontstyle01"/>
    <w:basedOn w:val="909"/>
    <w:pPr>
      <w:pBdr/>
      <w:spacing/>
      <w:ind/>
    </w:pPr>
    <w:rPr>
      <w:rFonts w:hint="default" w:ascii="Arial-BoldMT" w:hAnsi="Arial-BoldMT"/>
      <w:b/>
      <w:bCs/>
      <w:i w:val="0"/>
      <w:iCs w:val="0"/>
      <w:color w:val="000000"/>
      <w:sz w:val="40"/>
      <w:szCs w:val="4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amna islam</dc:creator>
  <cp:revision>77</cp:revision>
  <dcterms:created xsi:type="dcterms:W3CDTF">2025-12-10T04:15:00Z</dcterms:created>
  <dcterms:modified xsi:type="dcterms:W3CDTF">2025-12-25T13:25:26Z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2021-11-08T00:00:00Z</vt:filetime>
  </property>
  <property fmtid="{D5CDD505-2E9C-101B-9397-08002B2CF9AE}" pid="3" name="Creator">
    <vt:lpwstr>Microsoft® Word 2016</vt:lpwstr>
  </property>
  <property fmtid="{D5CDD505-2E9C-101B-9397-08002B2CF9AE}" pid="4" name="LastSaved">
    <vt:filetime>2022-03-31T00:00:00Z</vt:filetime>
  </property>
</Properties>
</file>