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C93FF" w14:textId="26DF565A" w:rsidR="00F25AF4" w:rsidRPr="00496ACD" w:rsidRDefault="00496ACD" w:rsidP="00496ACD">
      <w:pPr>
        <w:jc w:val="center"/>
        <w:rPr>
          <w:rFonts w:asciiTheme="majorBidi" w:hAnsiTheme="majorBidi" w:cstheme="majorBidi"/>
          <w:b/>
          <w:bCs/>
        </w:rPr>
      </w:pPr>
      <w:r w:rsidRPr="00496ACD">
        <w:rPr>
          <w:rFonts w:asciiTheme="majorBidi" w:hAnsiTheme="majorBidi" w:cstheme="majorBidi"/>
          <w:b/>
          <w:bCs/>
        </w:rPr>
        <w:t>Comprehensive_analysis.py Report</w:t>
      </w:r>
    </w:p>
    <w:p w14:paraId="69475761" w14:textId="77777777" w:rsidR="00496ACD" w:rsidRPr="00496ACD" w:rsidRDefault="00496ACD" w:rsidP="00496ACD">
      <w:pPr>
        <w:rPr>
          <w:rFonts w:asciiTheme="majorBidi" w:hAnsiTheme="majorBidi" w:cstheme="majorBidi"/>
        </w:rPr>
      </w:pPr>
    </w:p>
    <w:p w14:paraId="4299CF70" w14:textId="5FD19817" w:rsidR="00496ACD" w:rsidRPr="00496ACD" w:rsidRDefault="00496ACD" w:rsidP="00496ACD">
      <w:pPr>
        <w:rPr>
          <w:rFonts w:asciiTheme="majorBidi" w:hAnsiTheme="majorBidi" w:cstheme="majorBidi"/>
          <w:b/>
          <w:bCs/>
        </w:rPr>
      </w:pPr>
      <w:r w:rsidRPr="00496ACD">
        <w:rPr>
          <w:rFonts w:asciiTheme="majorBidi" w:hAnsiTheme="majorBidi" w:cstheme="majorBidi"/>
          <w:b/>
          <w:bCs/>
        </w:rPr>
        <w:t xml:space="preserve">Purpose </w:t>
      </w:r>
    </w:p>
    <w:p w14:paraId="5E06AC7A" w14:textId="16027DE4" w:rsidR="00496ACD" w:rsidRDefault="00496ACD" w:rsidP="00496ACD">
      <w:pPr>
        <w:rPr>
          <w:rFonts w:asciiTheme="majorBidi" w:hAnsiTheme="majorBidi" w:cstheme="majorBidi"/>
        </w:rPr>
      </w:pPr>
      <w:r w:rsidRPr="00496ACD">
        <w:rPr>
          <w:rFonts w:asciiTheme="majorBidi" w:hAnsiTheme="majorBidi" w:cstheme="majorBidi"/>
        </w:rPr>
        <w:t xml:space="preserve">This is the </w:t>
      </w:r>
      <w:r w:rsidRPr="00496ACD">
        <w:rPr>
          <w:rFonts w:asciiTheme="majorBidi" w:hAnsiTheme="majorBidi" w:cstheme="majorBidi"/>
          <w:b/>
          <w:bCs/>
        </w:rPr>
        <w:t>initial</w:t>
      </w:r>
      <w:r w:rsidRPr="00496ACD">
        <w:rPr>
          <w:rFonts w:asciiTheme="majorBidi" w:hAnsiTheme="majorBidi" w:cstheme="majorBidi"/>
        </w:rPr>
        <w:t xml:space="preserve"> </w:t>
      </w:r>
      <w:r w:rsidRPr="00496ACD">
        <w:rPr>
          <w:rFonts w:asciiTheme="majorBidi" w:hAnsiTheme="majorBidi" w:cstheme="majorBidi"/>
          <w:b/>
          <w:bCs/>
        </w:rPr>
        <w:t>Exploratory Tool.</w:t>
      </w:r>
      <w:r w:rsidRPr="00496ACD">
        <w:rPr>
          <w:rFonts w:asciiTheme="majorBidi" w:hAnsiTheme="majorBidi" w:cstheme="majorBidi"/>
        </w:rPr>
        <w:t xml:space="preserve"> It is used to perform a one-time frequency analysis on specific local data files to observe their spectral characteristics. </w:t>
      </w:r>
    </w:p>
    <w:p w14:paraId="52F11A41" w14:textId="77777777" w:rsidR="00496ACD" w:rsidRPr="00496ACD" w:rsidRDefault="00496ACD" w:rsidP="00496ACD">
      <w:pPr>
        <w:rPr>
          <w:rFonts w:asciiTheme="majorBidi" w:hAnsiTheme="majorBidi" w:cstheme="majorBidi"/>
        </w:rPr>
      </w:pPr>
    </w:p>
    <w:p w14:paraId="28529059" w14:textId="1202A8BC" w:rsidR="00496ACD" w:rsidRPr="00496ACD" w:rsidRDefault="00496ACD" w:rsidP="00496ACD">
      <w:pPr>
        <w:rPr>
          <w:rFonts w:asciiTheme="majorBidi" w:hAnsiTheme="majorBidi" w:cstheme="majorBidi"/>
          <w:b/>
          <w:bCs/>
        </w:rPr>
      </w:pPr>
      <w:r w:rsidRPr="00496ACD">
        <w:rPr>
          <w:rFonts w:asciiTheme="majorBidi" w:hAnsiTheme="majorBidi" w:cstheme="majorBidi"/>
          <w:b/>
          <w:bCs/>
        </w:rPr>
        <w:t>Technical Breakdown</w:t>
      </w:r>
    </w:p>
    <w:p w14:paraId="6FB210DB" w14:textId="500B53FA" w:rsidR="00496ACD" w:rsidRPr="00496ACD" w:rsidRDefault="00496ACD" w:rsidP="00496ACD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496ACD">
        <w:rPr>
          <w:rFonts w:asciiTheme="majorBidi" w:hAnsiTheme="majorBidi" w:cstheme="majorBidi"/>
          <w:b/>
          <w:bCs/>
        </w:rPr>
        <w:t>Data Ingestion:</w:t>
      </w:r>
      <w:r w:rsidRPr="00496ACD">
        <w:rPr>
          <w:rFonts w:asciiTheme="majorBidi" w:hAnsiTheme="majorBidi" w:cstheme="majorBidi"/>
        </w:rPr>
        <w:t xml:space="preserve"> Targeted specifically at A.CSV, B</w:t>
      </w:r>
      <w:r w:rsidRPr="00496ACD">
        <w:rPr>
          <w:rFonts w:asciiTheme="majorBidi" w:hAnsiTheme="majorBidi" w:cstheme="majorBidi"/>
        </w:rPr>
        <w:t>.CSV</w:t>
      </w:r>
      <w:r w:rsidRPr="00496ACD">
        <w:rPr>
          <w:rFonts w:asciiTheme="majorBidi" w:hAnsiTheme="majorBidi" w:cstheme="majorBidi"/>
        </w:rPr>
        <w:t>, and C</w:t>
      </w:r>
      <w:r w:rsidRPr="00496ACD">
        <w:rPr>
          <w:rFonts w:asciiTheme="majorBidi" w:hAnsiTheme="majorBidi" w:cstheme="majorBidi"/>
        </w:rPr>
        <w:t>.CSV</w:t>
      </w:r>
      <w:r w:rsidRPr="00496ACD">
        <w:rPr>
          <w:rFonts w:asciiTheme="majorBidi" w:hAnsiTheme="majorBidi" w:cstheme="majorBidi"/>
        </w:rPr>
        <w:t xml:space="preserve"> files. It searches for a “Sample Interval” header to calculate the sampling frequency (</w:t>
      </w:r>
      <w:r>
        <w:rPr>
          <w:rFonts w:asciiTheme="majorBidi" w:hAnsiTheme="majorBidi" w:cstheme="majorBidi"/>
        </w:rPr>
        <w:t>fs</w:t>
      </w:r>
      <w:r w:rsidRPr="00496ACD">
        <w:rPr>
          <w:rFonts w:asciiTheme="majorBidi" w:hAnsiTheme="majorBidi" w:cstheme="majorBidi"/>
        </w:rPr>
        <w:t xml:space="preserve">). </w:t>
      </w:r>
    </w:p>
    <w:p w14:paraId="5F6DF347" w14:textId="70A70F46" w:rsidR="00496ACD" w:rsidRPr="00496ACD" w:rsidRDefault="00496ACD" w:rsidP="00496ACD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496ACD">
        <w:rPr>
          <w:rFonts w:asciiTheme="majorBidi" w:hAnsiTheme="majorBidi" w:cstheme="majorBidi"/>
          <w:b/>
          <w:bCs/>
        </w:rPr>
        <w:t>Signal Detrending:</w:t>
      </w:r>
      <w:r w:rsidRPr="00496ACD">
        <w:rPr>
          <w:rFonts w:asciiTheme="majorBidi" w:hAnsiTheme="majorBidi" w:cstheme="majorBidi"/>
        </w:rPr>
        <w:t xml:space="preserve"> Subtracts the man of the signal to remove the DC offset before processing. </w:t>
      </w:r>
    </w:p>
    <w:p w14:paraId="68B8C124" w14:textId="4B6094A5" w:rsidR="00496ACD" w:rsidRPr="00496ACD" w:rsidRDefault="00496ACD" w:rsidP="00496ACD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496ACD">
        <w:rPr>
          <w:rFonts w:asciiTheme="majorBidi" w:hAnsiTheme="majorBidi" w:cstheme="majorBidi"/>
          <w:b/>
          <w:bCs/>
        </w:rPr>
        <w:t>Frequency Analysis:</w:t>
      </w:r>
      <w:r w:rsidRPr="00496ACD">
        <w:rPr>
          <w:rFonts w:asciiTheme="majorBidi" w:hAnsiTheme="majorBidi" w:cstheme="majorBidi"/>
        </w:rPr>
        <w:t xml:space="preserve"> Uses a Fast Fourier Transform (FFT) to convert the time-domain into frequency domain. </w:t>
      </w:r>
    </w:p>
    <w:p w14:paraId="5E648423" w14:textId="703B6610" w:rsidR="00496ACD" w:rsidRPr="00496ACD" w:rsidRDefault="00496ACD" w:rsidP="00496ACD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</w:rPr>
      </w:pPr>
      <w:r w:rsidRPr="00496ACD">
        <w:rPr>
          <w:rFonts w:asciiTheme="majorBidi" w:hAnsiTheme="majorBidi" w:cstheme="majorBidi"/>
          <w:b/>
          <w:bCs/>
        </w:rPr>
        <w:t xml:space="preserve">Metric Extraction: </w:t>
      </w:r>
    </w:p>
    <w:p w14:paraId="48259861" w14:textId="6F52639D" w:rsidR="00496ACD" w:rsidRPr="00496ACD" w:rsidRDefault="00496ACD" w:rsidP="00496ACD">
      <w:pPr>
        <w:pStyle w:val="ListParagraph"/>
        <w:numPr>
          <w:ilvl w:val="1"/>
          <w:numId w:val="1"/>
        </w:numPr>
        <w:rPr>
          <w:rFonts w:asciiTheme="majorBidi" w:hAnsiTheme="majorBidi" w:cstheme="majorBidi"/>
        </w:rPr>
      </w:pPr>
      <w:r w:rsidRPr="00496ACD">
        <w:rPr>
          <w:rFonts w:asciiTheme="majorBidi" w:hAnsiTheme="majorBidi" w:cstheme="majorBidi"/>
        </w:rPr>
        <w:t>Identifies the top 10 spectral peaks</w:t>
      </w:r>
    </w:p>
    <w:p w14:paraId="72BD591F" w14:textId="2D9D2F9A" w:rsidR="00496ACD" w:rsidRDefault="00496ACD" w:rsidP="00496ACD">
      <w:pPr>
        <w:pStyle w:val="ListParagraph"/>
        <w:numPr>
          <w:ilvl w:val="1"/>
          <w:numId w:val="1"/>
        </w:numPr>
        <w:rPr>
          <w:rFonts w:asciiTheme="majorBidi" w:hAnsiTheme="majorBidi" w:cstheme="majorBidi"/>
        </w:rPr>
      </w:pPr>
      <w:r w:rsidRPr="00496ACD">
        <w:rPr>
          <w:rFonts w:asciiTheme="majorBidi" w:hAnsiTheme="majorBidi" w:cstheme="majorBidi"/>
        </w:rPr>
        <w:t xml:space="preserve">Calculates </w:t>
      </w:r>
      <w:r w:rsidRPr="00496ACD">
        <w:rPr>
          <w:rFonts w:asciiTheme="majorBidi" w:hAnsiTheme="majorBidi" w:cstheme="majorBidi"/>
          <w:b/>
          <w:bCs/>
        </w:rPr>
        <w:t>CV (Coefficient of Variation)</w:t>
      </w:r>
      <w:r w:rsidRPr="00496ACD">
        <w:rPr>
          <w:rFonts w:asciiTheme="majorBidi" w:hAnsiTheme="majorBidi" w:cstheme="majorBidi"/>
        </w:rPr>
        <w:t xml:space="preserve"> to measure the relative dispersion of those peak magnitudes. </w:t>
      </w:r>
    </w:p>
    <w:p w14:paraId="34AC086F" w14:textId="77777777" w:rsidR="00496ACD" w:rsidRPr="00496ACD" w:rsidRDefault="00496ACD" w:rsidP="00496ACD">
      <w:pPr>
        <w:pStyle w:val="ListParagraph"/>
        <w:ind w:left="1440"/>
        <w:rPr>
          <w:rFonts w:asciiTheme="majorBidi" w:hAnsiTheme="majorBidi" w:cstheme="majorBidi"/>
        </w:rPr>
      </w:pPr>
    </w:p>
    <w:p w14:paraId="56B900BC" w14:textId="5B19B569" w:rsidR="00496ACD" w:rsidRPr="00496ACD" w:rsidRDefault="00496ACD" w:rsidP="00496ACD">
      <w:pPr>
        <w:rPr>
          <w:rFonts w:asciiTheme="majorBidi" w:hAnsiTheme="majorBidi" w:cstheme="majorBidi"/>
          <w:b/>
          <w:bCs/>
        </w:rPr>
      </w:pPr>
      <w:r w:rsidRPr="00496ACD">
        <w:rPr>
          <w:rFonts w:asciiTheme="majorBidi" w:hAnsiTheme="majorBidi" w:cstheme="majorBidi"/>
          <w:b/>
          <w:bCs/>
        </w:rPr>
        <w:t xml:space="preserve">Role in Workflow </w:t>
      </w:r>
    </w:p>
    <w:p w14:paraId="43A1C3C2" w14:textId="73932723" w:rsidR="00496ACD" w:rsidRPr="00496ACD" w:rsidRDefault="00496ACD" w:rsidP="00496ACD">
      <w:pPr>
        <w:rPr>
          <w:rFonts w:asciiTheme="majorBidi" w:hAnsiTheme="majorBidi" w:cstheme="majorBidi"/>
        </w:rPr>
      </w:pPr>
      <w:r w:rsidRPr="00496ACD">
        <w:rPr>
          <w:rFonts w:asciiTheme="majorBidi" w:hAnsiTheme="majorBidi" w:cstheme="majorBidi"/>
        </w:rPr>
        <w:t xml:space="preserve">It serves as the diagnostic “first look” to see how the signal behaves in a specific directory. </w:t>
      </w:r>
    </w:p>
    <w:p w14:paraId="1B0080E3" w14:textId="77777777" w:rsidR="00496ACD" w:rsidRDefault="00496ACD" w:rsidP="00496ACD"/>
    <w:p w14:paraId="7DE716D2" w14:textId="77777777" w:rsidR="00496ACD" w:rsidRPr="00496ACD" w:rsidRDefault="00496ACD" w:rsidP="00496ACD"/>
    <w:p w14:paraId="7D15DEC5" w14:textId="24B3F3E9" w:rsidR="00496ACD" w:rsidRDefault="00496ACD" w:rsidP="00496ACD">
      <w:r>
        <w:t xml:space="preserve"> </w:t>
      </w:r>
    </w:p>
    <w:sectPr w:rsidR="00496A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58125A"/>
    <w:multiLevelType w:val="hybridMultilevel"/>
    <w:tmpl w:val="D3423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8880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ACD"/>
    <w:rsid w:val="001A6554"/>
    <w:rsid w:val="001F1DD8"/>
    <w:rsid w:val="003A527A"/>
    <w:rsid w:val="00496ACD"/>
    <w:rsid w:val="005B152A"/>
    <w:rsid w:val="008C3E9F"/>
    <w:rsid w:val="00C91423"/>
    <w:rsid w:val="00F25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E21A5"/>
  <w15:chartTrackingRefBased/>
  <w15:docId w15:val="{8481E6C6-83C0-49BF-ADAD-9FE380E13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A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 Reza</dc:creator>
  <cp:keywords/>
  <dc:description/>
  <cp:lastModifiedBy>Hussain Reza</cp:lastModifiedBy>
  <cp:revision>1</cp:revision>
  <dcterms:created xsi:type="dcterms:W3CDTF">2026-04-25T20:08:00Z</dcterms:created>
  <dcterms:modified xsi:type="dcterms:W3CDTF">2026-04-25T20:19:00Z</dcterms:modified>
</cp:coreProperties>
</file>