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0C421" w14:textId="0200B522" w:rsidR="009D42D0" w:rsidRDefault="009D42D0" w:rsidP="009D42D0">
      <w:pPr>
        <w:pStyle w:val="Heading1"/>
        <w:jc w:val="center"/>
      </w:pPr>
      <w:r>
        <w:t>Technical Report</w:t>
      </w:r>
    </w:p>
    <w:p w14:paraId="7AF053A8" w14:textId="60D5B3D4" w:rsidR="00D81841" w:rsidRDefault="00D81841">
      <w:pPr>
        <w:rPr>
          <w:b/>
          <w:bCs/>
          <w:sz w:val="28"/>
          <w:szCs w:val="28"/>
        </w:rPr>
      </w:pPr>
      <w:r w:rsidRPr="00D81841">
        <w:rPr>
          <w:b/>
          <w:bCs/>
          <w:sz w:val="28"/>
          <w:szCs w:val="28"/>
        </w:rPr>
        <w:t>Introduction</w:t>
      </w:r>
    </w:p>
    <w:p w14:paraId="0F5064E9" w14:textId="46497BE3" w:rsidR="00D81841" w:rsidRDefault="00D81841" w:rsidP="00D81841">
      <w:pPr>
        <w:rPr>
          <w:sz w:val="28"/>
          <w:szCs w:val="28"/>
        </w:rPr>
      </w:pPr>
      <w:r w:rsidRPr="00D81841">
        <w:rPr>
          <w:sz w:val="28"/>
          <w:szCs w:val="28"/>
        </w:rPr>
        <w:t xml:space="preserve">This dataset is important because it provides a reliable basis for analyzing how emissions change over time, which </w:t>
      </w:r>
      <w:proofErr w:type="gramStart"/>
      <w:r w:rsidRPr="00D81841">
        <w:rPr>
          <w:sz w:val="28"/>
          <w:szCs w:val="28"/>
        </w:rPr>
        <w:t>essential</w:t>
      </w:r>
      <w:proofErr w:type="gramEnd"/>
      <w:r w:rsidRPr="00D81841">
        <w:rPr>
          <w:sz w:val="28"/>
          <w:szCs w:val="28"/>
        </w:rPr>
        <w:t xml:space="preserve"> for understanding trends, identifying emerging risks, and guiding better environmental decisions</w:t>
      </w:r>
      <w:r>
        <w:rPr>
          <w:sz w:val="28"/>
          <w:szCs w:val="28"/>
        </w:rPr>
        <w:t>.</w:t>
      </w:r>
    </w:p>
    <w:p w14:paraId="23322AEB" w14:textId="77777777" w:rsidR="00D81841" w:rsidRDefault="00D81841" w:rsidP="00D81841">
      <w:pPr>
        <w:rPr>
          <w:sz w:val="28"/>
          <w:szCs w:val="28"/>
        </w:rPr>
      </w:pPr>
    </w:p>
    <w:p w14:paraId="1ADE6530" w14:textId="233835C8" w:rsidR="00D81841" w:rsidRDefault="00D81841" w:rsidP="00D81841">
      <w:pPr>
        <w:rPr>
          <w:b/>
          <w:bCs/>
          <w:sz w:val="28"/>
          <w:szCs w:val="28"/>
        </w:rPr>
      </w:pPr>
      <w:r w:rsidRPr="00D81841">
        <w:rPr>
          <w:b/>
          <w:bCs/>
          <w:sz w:val="28"/>
          <w:szCs w:val="28"/>
        </w:rPr>
        <w:t>Problem Statement</w:t>
      </w:r>
    </w:p>
    <w:p w14:paraId="010C5B24" w14:textId="7412AA56" w:rsidR="00D81841" w:rsidRDefault="00D81841" w:rsidP="00D81841">
      <w:pPr>
        <w:rPr>
          <w:sz w:val="28"/>
          <w:szCs w:val="28"/>
        </w:rPr>
      </w:pPr>
      <w:r w:rsidRPr="00D81841">
        <w:rPr>
          <w:sz w:val="28"/>
          <w:szCs w:val="28"/>
        </w:rPr>
        <w:t>The global emissions from major industries increased by about 4628% since 1950, driven by production expansion</w:t>
      </w:r>
    </w:p>
    <w:p w14:paraId="75B96A35" w14:textId="77777777" w:rsidR="00D81841" w:rsidRDefault="00D81841" w:rsidP="00D81841">
      <w:pPr>
        <w:rPr>
          <w:sz w:val="28"/>
          <w:szCs w:val="28"/>
        </w:rPr>
      </w:pPr>
    </w:p>
    <w:p w14:paraId="746A6BDA" w14:textId="1B16C802" w:rsidR="00D81841" w:rsidRDefault="00D81841" w:rsidP="00D81841">
      <w:pPr>
        <w:rPr>
          <w:b/>
          <w:bCs/>
          <w:sz w:val="28"/>
          <w:szCs w:val="28"/>
        </w:rPr>
      </w:pPr>
      <w:r w:rsidRPr="00D81841">
        <w:rPr>
          <w:b/>
          <w:bCs/>
          <w:sz w:val="28"/>
          <w:szCs w:val="28"/>
        </w:rPr>
        <w:t>Objectives</w:t>
      </w:r>
    </w:p>
    <w:p w14:paraId="68A9F6B3" w14:textId="77777777" w:rsidR="00D81841" w:rsidRPr="00D81841" w:rsidRDefault="00D81841" w:rsidP="00D81841">
      <w:pPr>
        <w:rPr>
          <w:sz w:val="28"/>
          <w:szCs w:val="28"/>
        </w:rPr>
      </w:pPr>
      <w:r w:rsidRPr="00D81841">
        <w:rPr>
          <w:sz w:val="28"/>
          <w:szCs w:val="28"/>
        </w:rPr>
        <w:t>1- To highlight where the highest contributions come from and why certain entities impact the environment more than others</w:t>
      </w:r>
    </w:p>
    <w:p w14:paraId="5B6A2A09" w14:textId="77777777" w:rsidR="00D81841" w:rsidRPr="00D81841" w:rsidRDefault="00D81841" w:rsidP="00D81841">
      <w:pPr>
        <w:rPr>
          <w:sz w:val="28"/>
          <w:szCs w:val="28"/>
        </w:rPr>
      </w:pPr>
      <w:r w:rsidRPr="00D81841">
        <w:rPr>
          <w:sz w:val="28"/>
          <w:szCs w:val="28"/>
        </w:rPr>
        <w:t>2- To see how ownership structures might influence emission performance</w:t>
      </w:r>
    </w:p>
    <w:p w14:paraId="12DB8286" w14:textId="77777777" w:rsidR="00D81841" w:rsidRDefault="00D81841" w:rsidP="00D81841">
      <w:pPr>
        <w:rPr>
          <w:sz w:val="28"/>
          <w:szCs w:val="28"/>
        </w:rPr>
      </w:pPr>
      <w:r w:rsidRPr="00D81841">
        <w:rPr>
          <w:sz w:val="28"/>
          <w:szCs w:val="28"/>
        </w:rPr>
        <w:t>3- To identify the worst entities in operation</w:t>
      </w:r>
    </w:p>
    <w:p w14:paraId="4FF6B030" w14:textId="77777777" w:rsidR="00D81841" w:rsidRDefault="00D81841" w:rsidP="00D81841">
      <w:pPr>
        <w:rPr>
          <w:sz w:val="28"/>
          <w:szCs w:val="28"/>
        </w:rPr>
      </w:pPr>
    </w:p>
    <w:p w14:paraId="253CB1F9" w14:textId="5D2B533A" w:rsidR="00D81841" w:rsidRPr="00D81841" w:rsidRDefault="00D81841" w:rsidP="00D81841">
      <w:pPr>
        <w:rPr>
          <w:b/>
          <w:bCs/>
          <w:sz w:val="28"/>
          <w:szCs w:val="28"/>
        </w:rPr>
      </w:pPr>
      <w:r w:rsidRPr="00D81841">
        <w:rPr>
          <w:b/>
          <w:bCs/>
          <w:sz w:val="28"/>
          <w:szCs w:val="28"/>
        </w:rPr>
        <w:t>Target Audience</w:t>
      </w:r>
    </w:p>
    <w:p w14:paraId="7BA7F1DA" w14:textId="05996947" w:rsidR="00D81841" w:rsidRPr="00D81841" w:rsidRDefault="00D81841" w:rsidP="00D81841">
      <w:pPr>
        <w:pStyle w:val="ListParagraph"/>
        <w:numPr>
          <w:ilvl w:val="0"/>
          <w:numId w:val="1"/>
        </w:numPr>
        <w:rPr>
          <w:sz w:val="28"/>
          <w:szCs w:val="28"/>
        </w:rPr>
      </w:pPr>
      <w:r w:rsidRPr="00D81841">
        <w:rPr>
          <w:sz w:val="28"/>
          <w:szCs w:val="28"/>
        </w:rPr>
        <w:t>Decision Makers</w:t>
      </w:r>
    </w:p>
    <w:p w14:paraId="666ECC04" w14:textId="232163DF" w:rsidR="00D81841" w:rsidRPr="00D81841" w:rsidRDefault="00D81841" w:rsidP="00D81841">
      <w:pPr>
        <w:pStyle w:val="ListParagraph"/>
        <w:numPr>
          <w:ilvl w:val="0"/>
          <w:numId w:val="1"/>
        </w:numPr>
        <w:rPr>
          <w:sz w:val="28"/>
          <w:szCs w:val="28"/>
        </w:rPr>
      </w:pPr>
      <w:r w:rsidRPr="00D81841">
        <w:rPr>
          <w:sz w:val="28"/>
          <w:szCs w:val="28"/>
        </w:rPr>
        <w:t xml:space="preserve">Environmental Analysts </w:t>
      </w:r>
    </w:p>
    <w:p w14:paraId="44DE8D20" w14:textId="77777777" w:rsidR="00D81841" w:rsidRPr="00D81841" w:rsidRDefault="00D81841" w:rsidP="00D81841">
      <w:pPr>
        <w:pStyle w:val="ListParagraph"/>
        <w:numPr>
          <w:ilvl w:val="0"/>
          <w:numId w:val="1"/>
        </w:numPr>
        <w:rPr>
          <w:sz w:val="28"/>
          <w:szCs w:val="28"/>
        </w:rPr>
      </w:pPr>
      <w:r w:rsidRPr="00D81841">
        <w:rPr>
          <w:sz w:val="28"/>
          <w:szCs w:val="28"/>
        </w:rPr>
        <w:t>Operational planners</w:t>
      </w:r>
    </w:p>
    <w:p w14:paraId="6DCA1540" w14:textId="1F2AE1BA" w:rsidR="00D81841" w:rsidRDefault="00D81841" w:rsidP="00D81841">
      <w:pPr>
        <w:rPr>
          <w:b/>
          <w:bCs/>
          <w:sz w:val="28"/>
          <w:szCs w:val="28"/>
        </w:rPr>
      </w:pPr>
      <w:r w:rsidRPr="00D81841">
        <w:rPr>
          <w:b/>
          <w:bCs/>
          <w:sz w:val="28"/>
          <w:szCs w:val="28"/>
        </w:rPr>
        <w:t>Dataset(s)</w:t>
      </w:r>
    </w:p>
    <w:p w14:paraId="476B3BE2" w14:textId="61DDAB0F" w:rsidR="00D81841" w:rsidRPr="00D81841" w:rsidRDefault="00D81841" w:rsidP="00D81841">
      <w:pPr>
        <w:rPr>
          <w:sz w:val="28"/>
          <w:szCs w:val="28"/>
        </w:rPr>
      </w:pPr>
      <w:r>
        <w:rPr>
          <w:sz w:val="28"/>
          <w:szCs w:val="28"/>
        </w:rPr>
        <w:t>C</w:t>
      </w:r>
      <w:r w:rsidRPr="00D81841">
        <w:rPr>
          <w:sz w:val="28"/>
          <w:szCs w:val="28"/>
        </w:rPr>
        <w:t xml:space="preserve">arbon Majors is a database of historical production data from 180 of the world’s largest oil, gas, coal, and cement producers. This data is used to quantify the direct operational emissions and emissions from the combustion </w:t>
      </w:r>
      <w:r w:rsidRPr="00D81841">
        <w:rPr>
          <w:sz w:val="28"/>
          <w:szCs w:val="28"/>
        </w:rPr>
        <w:lastRenderedPageBreak/>
        <w:t>of marketed products that can be attributed to these entities. These entities include:</w:t>
      </w:r>
    </w:p>
    <w:p w14:paraId="77E51807" w14:textId="77777777" w:rsidR="00D81841" w:rsidRPr="00D81841" w:rsidRDefault="00D81841" w:rsidP="00D81841">
      <w:pPr>
        <w:rPr>
          <w:sz w:val="28"/>
          <w:szCs w:val="28"/>
        </w:rPr>
      </w:pPr>
      <w:r w:rsidRPr="00D81841">
        <w:rPr>
          <w:sz w:val="28"/>
          <w:szCs w:val="28"/>
        </w:rPr>
        <w:t>104 Investor-owned Companies, 70 State-owned Companies, 6 Nation States,</w:t>
      </w:r>
    </w:p>
    <w:p w14:paraId="2AD7B6F6" w14:textId="77777777" w:rsidR="00D81841" w:rsidRPr="00D81841" w:rsidRDefault="00D81841" w:rsidP="00D81841">
      <w:pPr>
        <w:rPr>
          <w:sz w:val="28"/>
          <w:szCs w:val="28"/>
        </w:rPr>
      </w:pPr>
      <w:r w:rsidRPr="00D81841">
        <w:rPr>
          <w:sz w:val="28"/>
          <w:szCs w:val="28"/>
        </w:rPr>
        <w:t>88 Oil Producing Entities, 87 Gas Entities, 103 Coal Entities, 8 Cement Entities</w:t>
      </w:r>
    </w:p>
    <w:p w14:paraId="72CBA201" w14:textId="764CEC6B" w:rsidR="00D81841" w:rsidRDefault="00D81841" w:rsidP="00D81841">
      <w:pPr>
        <w:rPr>
          <w:sz w:val="28"/>
          <w:szCs w:val="28"/>
        </w:rPr>
      </w:pPr>
      <w:r w:rsidRPr="00D81841">
        <w:rPr>
          <w:sz w:val="28"/>
          <w:szCs w:val="28"/>
        </w:rPr>
        <w:t>The data spans back to 1854 and contains over 1.39 trillion </w:t>
      </w:r>
      <w:proofErr w:type="spellStart"/>
      <w:r w:rsidRPr="00D81841">
        <w:rPr>
          <w:sz w:val="28"/>
          <w:szCs w:val="28"/>
        </w:rPr>
        <w:t>tonnes</w:t>
      </w:r>
      <w:proofErr w:type="spellEnd"/>
      <w:r w:rsidRPr="00D81841">
        <w:rPr>
          <w:sz w:val="28"/>
          <w:szCs w:val="28"/>
        </w:rPr>
        <w:t xml:space="preserve"> of CO</w:t>
      </w:r>
      <w:r w:rsidRPr="00D81841">
        <w:rPr>
          <w:sz w:val="28"/>
          <w:szCs w:val="28"/>
          <w:vertAlign w:val="subscript"/>
        </w:rPr>
        <w:t>2</w:t>
      </w:r>
      <w:r w:rsidRPr="00D81841">
        <w:rPr>
          <w:sz w:val="28"/>
          <w:szCs w:val="28"/>
        </w:rPr>
        <w:t>e covering 69% of global fossil fuel and cement emissions since the start of the Industrial Revolution in 1751.</w:t>
      </w:r>
    </w:p>
    <w:p w14:paraId="28B1ADA9" w14:textId="77777777" w:rsidR="00EE430A" w:rsidRDefault="00EE430A" w:rsidP="00D81841">
      <w:pPr>
        <w:rPr>
          <w:sz w:val="28"/>
          <w:szCs w:val="28"/>
        </w:rPr>
      </w:pPr>
    </w:p>
    <w:p w14:paraId="546EEDE4" w14:textId="5E8717F0" w:rsidR="00EE430A" w:rsidRDefault="00EE430A" w:rsidP="00D81841">
      <w:pPr>
        <w:rPr>
          <w:b/>
          <w:bCs/>
          <w:sz w:val="28"/>
          <w:szCs w:val="28"/>
        </w:rPr>
      </w:pPr>
      <w:r w:rsidRPr="00EE430A">
        <w:rPr>
          <w:b/>
          <w:bCs/>
          <w:sz w:val="28"/>
          <w:szCs w:val="28"/>
        </w:rPr>
        <w:t>Data Dictionary</w:t>
      </w:r>
    </w:p>
    <w:p w14:paraId="5AA79A03" w14:textId="6E682328" w:rsidR="00EE430A" w:rsidRDefault="00EE430A" w:rsidP="00D81841">
      <w:pPr>
        <w:rPr>
          <w:b/>
          <w:bCs/>
          <w:sz w:val="28"/>
          <w:szCs w:val="28"/>
        </w:rPr>
      </w:pPr>
      <w:r w:rsidRPr="00EE430A">
        <w:rPr>
          <w:b/>
          <w:bCs/>
          <w:sz w:val="28"/>
          <w:szCs w:val="28"/>
        </w:rPr>
        <w:drawing>
          <wp:inline distT="0" distB="0" distL="0" distR="0" wp14:anchorId="2C19B19D" wp14:editId="3AC86E8A">
            <wp:extent cx="6084277" cy="5168900"/>
            <wp:effectExtent l="0" t="0" r="0" b="0"/>
            <wp:docPr id="108694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49014" name=""/>
                    <pic:cNvPicPr/>
                  </pic:nvPicPr>
                  <pic:blipFill>
                    <a:blip r:embed="rId5"/>
                    <a:stretch>
                      <a:fillRect/>
                    </a:stretch>
                  </pic:blipFill>
                  <pic:spPr>
                    <a:xfrm>
                      <a:off x="0" y="0"/>
                      <a:ext cx="6090040" cy="5173796"/>
                    </a:xfrm>
                    <a:prstGeom prst="rect">
                      <a:avLst/>
                    </a:prstGeom>
                  </pic:spPr>
                </pic:pic>
              </a:graphicData>
            </a:graphic>
          </wp:inline>
        </w:drawing>
      </w:r>
    </w:p>
    <w:p w14:paraId="1F80935A" w14:textId="77777777" w:rsidR="00EE430A" w:rsidRDefault="00EE430A" w:rsidP="00D81841">
      <w:pPr>
        <w:rPr>
          <w:b/>
          <w:bCs/>
          <w:sz w:val="28"/>
          <w:szCs w:val="28"/>
        </w:rPr>
      </w:pPr>
    </w:p>
    <w:p w14:paraId="2E78CA68" w14:textId="77777777" w:rsidR="00EE430A" w:rsidRDefault="00EE430A" w:rsidP="00D81841">
      <w:pPr>
        <w:rPr>
          <w:b/>
          <w:bCs/>
          <w:sz w:val="28"/>
          <w:szCs w:val="28"/>
        </w:rPr>
      </w:pPr>
    </w:p>
    <w:p w14:paraId="083728A0" w14:textId="77777777" w:rsidR="00EE430A" w:rsidRDefault="00EE430A" w:rsidP="00D81841">
      <w:pPr>
        <w:rPr>
          <w:b/>
          <w:bCs/>
          <w:sz w:val="28"/>
          <w:szCs w:val="28"/>
        </w:rPr>
      </w:pPr>
    </w:p>
    <w:p w14:paraId="6CFB269D" w14:textId="3CD5848D" w:rsidR="00EE430A" w:rsidRDefault="00EE430A" w:rsidP="00D81841">
      <w:pPr>
        <w:rPr>
          <w:b/>
          <w:bCs/>
          <w:sz w:val="28"/>
          <w:szCs w:val="28"/>
        </w:rPr>
      </w:pPr>
      <w:r w:rsidRPr="00EE430A">
        <w:rPr>
          <w:b/>
          <w:bCs/>
          <w:sz w:val="28"/>
          <w:szCs w:val="28"/>
        </w:rPr>
        <w:drawing>
          <wp:inline distT="0" distB="0" distL="0" distR="0" wp14:anchorId="664AF3EF" wp14:editId="2B41455D">
            <wp:extent cx="5971735" cy="5067300"/>
            <wp:effectExtent l="0" t="0" r="0" b="0"/>
            <wp:docPr id="78597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75672" name=""/>
                    <pic:cNvPicPr/>
                  </pic:nvPicPr>
                  <pic:blipFill>
                    <a:blip r:embed="rId6"/>
                    <a:stretch>
                      <a:fillRect/>
                    </a:stretch>
                  </pic:blipFill>
                  <pic:spPr>
                    <a:xfrm>
                      <a:off x="0" y="0"/>
                      <a:ext cx="5978480" cy="5073024"/>
                    </a:xfrm>
                    <a:prstGeom prst="rect">
                      <a:avLst/>
                    </a:prstGeom>
                  </pic:spPr>
                </pic:pic>
              </a:graphicData>
            </a:graphic>
          </wp:inline>
        </w:drawing>
      </w:r>
    </w:p>
    <w:p w14:paraId="35701E8A" w14:textId="77777777" w:rsidR="00EE430A" w:rsidRDefault="00EE430A" w:rsidP="00EE430A">
      <w:pPr>
        <w:rPr>
          <w:b/>
          <w:bCs/>
          <w:sz w:val="28"/>
          <w:szCs w:val="28"/>
        </w:rPr>
      </w:pPr>
    </w:p>
    <w:p w14:paraId="09C458E7" w14:textId="48A9CED2" w:rsidR="00EE430A" w:rsidRDefault="00EE430A" w:rsidP="00EE430A">
      <w:pPr>
        <w:rPr>
          <w:b/>
          <w:bCs/>
          <w:sz w:val="28"/>
          <w:szCs w:val="28"/>
        </w:rPr>
      </w:pPr>
      <w:r w:rsidRPr="00EE430A">
        <w:rPr>
          <w:b/>
          <w:bCs/>
          <w:sz w:val="28"/>
          <w:szCs w:val="28"/>
        </w:rPr>
        <w:t>Data Handling</w:t>
      </w:r>
    </w:p>
    <w:p w14:paraId="7CC5C4D6" w14:textId="16A1F2DA" w:rsidR="00B455BD" w:rsidRPr="007D230B" w:rsidRDefault="00EE430A" w:rsidP="00B455BD">
      <w:pPr>
        <w:pStyle w:val="ListParagraph"/>
        <w:numPr>
          <w:ilvl w:val="0"/>
          <w:numId w:val="2"/>
        </w:numPr>
        <w:rPr>
          <w:sz w:val="28"/>
          <w:szCs w:val="28"/>
        </w:rPr>
      </w:pPr>
      <w:r w:rsidRPr="007D230B">
        <w:rPr>
          <w:sz w:val="28"/>
          <w:szCs w:val="28"/>
        </w:rPr>
        <w:t>I have blanks in the column “lei” and column “source</w:t>
      </w:r>
      <w:proofErr w:type="gramStart"/>
      <w:r w:rsidRPr="007D230B">
        <w:rPr>
          <w:sz w:val="28"/>
          <w:szCs w:val="28"/>
        </w:rPr>
        <w:t>”</w:t>
      </w:r>
      <w:proofErr w:type="gramEnd"/>
      <w:r w:rsidRPr="007D230B">
        <w:rPr>
          <w:sz w:val="28"/>
          <w:szCs w:val="28"/>
        </w:rPr>
        <w:t xml:space="preserve"> but I didn’t remove them because these two columns were not used in the analysis</w:t>
      </w:r>
      <w:r w:rsidR="00B455BD" w:rsidRPr="007D230B">
        <w:rPr>
          <w:sz w:val="28"/>
          <w:szCs w:val="28"/>
        </w:rPr>
        <w:t xml:space="preserve">. </w:t>
      </w:r>
    </w:p>
    <w:p w14:paraId="42A79E17" w14:textId="2481C560" w:rsidR="00EE430A" w:rsidRPr="007D230B" w:rsidRDefault="00B455BD" w:rsidP="00B455BD">
      <w:pPr>
        <w:pStyle w:val="ListParagraph"/>
        <w:numPr>
          <w:ilvl w:val="0"/>
          <w:numId w:val="2"/>
        </w:numPr>
        <w:rPr>
          <w:sz w:val="28"/>
          <w:szCs w:val="28"/>
        </w:rPr>
      </w:pPr>
      <w:r w:rsidRPr="007D230B">
        <w:rPr>
          <w:sz w:val="28"/>
          <w:szCs w:val="28"/>
        </w:rPr>
        <w:t>I removed the rows of commodity “cement” because the production unit was typed incorrectly as I concluded.</w:t>
      </w:r>
    </w:p>
    <w:p w14:paraId="6D6A2F47" w14:textId="2E14574A" w:rsidR="00B455BD" w:rsidRPr="007D230B" w:rsidRDefault="00B455BD" w:rsidP="00B455BD">
      <w:pPr>
        <w:pStyle w:val="ListParagraph"/>
        <w:numPr>
          <w:ilvl w:val="0"/>
          <w:numId w:val="2"/>
        </w:numPr>
        <w:rPr>
          <w:sz w:val="28"/>
          <w:szCs w:val="28"/>
        </w:rPr>
      </w:pPr>
      <w:r w:rsidRPr="007D230B">
        <w:rPr>
          <w:sz w:val="28"/>
          <w:szCs w:val="28"/>
        </w:rPr>
        <w:lastRenderedPageBreak/>
        <w:t>I added column “Country Grouping” that write the country in which each industry placed</w:t>
      </w:r>
    </w:p>
    <w:p w14:paraId="1B7D2C14" w14:textId="6694DC6A" w:rsidR="00B455BD" w:rsidRPr="007D230B" w:rsidRDefault="00B455BD" w:rsidP="00B455BD">
      <w:pPr>
        <w:pStyle w:val="ListParagraph"/>
        <w:numPr>
          <w:ilvl w:val="0"/>
          <w:numId w:val="2"/>
        </w:numPr>
        <w:rPr>
          <w:sz w:val="28"/>
          <w:szCs w:val="28"/>
        </w:rPr>
      </w:pPr>
      <w:r w:rsidRPr="007D230B">
        <w:rPr>
          <w:sz w:val="28"/>
          <w:szCs w:val="28"/>
        </w:rPr>
        <w:t>I added column “</w:t>
      </w:r>
      <w:proofErr w:type="spellStart"/>
      <w:r w:rsidRPr="007D230B">
        <w:rPr>
          <w:sz w:val="28"/>
          <w:szCs w:val="28"/>
        </w:rPr>
        <w:t>Production_Energy_PJ</w:t>
      </w:r>
      <w:proofErr w:type="spellEnd"/>
      <w:r w:rsidRPr="007D230B">
        <w:rPr>
          <w:sz w:val="28"/>
          <w:szCs w:val="28"/>
        </w:rPr>
        <w:t>” that convert the</w:t>
      </w:r>
      <w:r w:rsidR="00EF3BFC" w:rsidRPr="007D230B">
        <w:rPr>
          <w:sz w:val="28"/>
          <w:szCs w:val="28"/>
        </w:rPr>
        <w:t xml:space="preserve"> production amount from each written unit to the corresponding value in energy (Peta Joule)</w:t>
      </w:r>
    </w:p>
    <w:p w14:paraId="6565DBB0" w14:textId="0816753A" w:rsidR="00EF3BFC" w:rsidRPr="007D230B" w:rsidRDefault="00EF3BFC" w:rsidP="00EF3BFC">
      <w:pPr>
        <w:pStyle w:val="ListParagraph"/>
        <w:numPr>
          <w:ilvl w:val="0"/>
          <w:numId w:val="2"/>
        </w:numPr>
        <w:rPr>
          <w:sz w:val="28"/>
          <w:szCs w:val="28"/>
        </w:rPr>
      </w:pPr>
      <w:r w:rsidRPr="007D230B">
        <w:rPr>
          <w:sz w:val="28"/>
          <w:szCs w:val="28"/>
        </w:rPr>
        <w:t>I added the columns:</w:t>
      </w:r>
    </w:p>
    <w:p w14:paraId="720EBEDE" w14:textId="77777777" w:rsidR="00EF3BFC" w:rsidRPr="00EF3BFC" w:rsidRDefault="00EF3BFC" w:rsidP="00EF3BFC">
      <w:pPr>
        <w:pStyle w:val="ListParagraph"/>
        <w:shd w:val="clear" w:color="auto" w:fill="FFFFFF"/>
        <w:spacing w:after="0" w:line="270" w:lineRule="atLeast"/>
        <w:rPr>
          <w:rFonts w:ascii="Consolas" w:eastAsia="Times New Roman" w:hAnsi="Consolas" w:cs="Times New Roman"/>
          <w:i/>
          <w:iCs/>
          <w:color w:val="000000"/>
          <w:kern w:val="0"/>
          <w:sz w:val="18"/>
          <w:szCs w:val="18"/>
          <w14:ligatures w14:val="none"/>
        </w:rPr>
      </w:pPr>
      <w:r w:rsidRPr="00EF3BFC">
        <w:rPr>
          <w:rFonts w:ascii="Consolas" w:eastAsia="Times New Roman" w:hAnsi="Consolas" w:cs="Times New Roman"/>
          <w:i/>
          <w:iCs/>
          <w:color w:val="000000"/>
          <w:kern w:val="0"/>
          <w:sz w:val="18"/>
          <w:szCs w:val="18"/>
          <w14:ligatures w14:val="none"/>
        </w:rPr>
        <w:t xml:space="preserve">Total </w:t>
      </w:r>
      <w:proofErr w:type="gramStart"/>
      <w:r w:rsidRPr="00EF3BFC">
        <w:rPr>
          <w:rFonts w:ascii="Consolas" w:eastAsia="Times New Roman" w:hAnsi="Consolas" w:cs="Times New Roman"/>
          <w:i/>
          <w:iCs/>
          <w:color w:val="000000"/>
          <w:kern w:val="0"/>
          <w:sz w:val="18"/>
          <w:szCs w:val="18"/>
          <w14:ligatures w14:val="none"/>
        </w:rPr>
        <w:t>Emissions(</w:t>
      </w:r>
      <w:proofErr w:type="gramEnd"/>
      <w:r w:rsidRPr="00EF3BFC">
        <w:rPr>
          <w:rFonts w:ascii="Consolas" w:eastAsia="Times New Roman" w:hAnsi="Consolas" w:cs="Times New Roman"/>
          <w:i/>
          <w:iCs/>
          <w:color w:val="000000"/>
          <w:kern w:val="0"/>
          <w:sz w:val="18"/>
          <w:szCs w:val="18"/>
          <w14:ligatures w14:val="none"/>
        </w:rPr>
        <w:t xml:space="preserve">Billions </w:t>
      </w:r>
      <w:proofErr w:type="spellStart"/>
      <w:proofErr w:type="gramStart"/>
      <w:r w:rsidRPr="00EF3BFC">
        <w:rPr>
          <w:rFonts w:ascii="Consolas" w:eastAsia="Times New Roman" w:hAnsi="Consolas" w:cs="Times New Roman"/>
          <w:i/>
          <w:iCs/>
          <w:color w:val="000000"/>
          <w:kern w:val="0"/>
          <w:sz w:val="18"/>
          <w:szCs w:val="18"/>
          <w14:ligatures w14:val="none"/>
        </w:rPr>
        <w:t>tonne</w:t>
      </w:r>
      <w:proofErr w:type="spellEnd"/>
      <w:proofErr w:type="gramEnd"/>
      <w:r w:rsidRPr="00EF3BFC">
        <w:rPr>
          <w:rFonts w:ascii="Consolas" w:eastAsia="Times New Roman" w:hAnsi="Consolas" w:cs="Times New Roman"/>
          <w:i/>
          <w:iCs/>
          <w:color w:val="000000"/>
          <w:kern w:val="0"/>
          <w:sz w:val="18"/>
          <w:szCs w:val="18"/>
          <w14:ligatures w14:val="none"/>
        </w:rPr>
        <w:t xml:space="preserve"> of CO2)</w:t>
      </w:r>
    </w:p>
    <w:p w14:paraId="07DD11E1" w14:textId="77777777" w:rsidR="00EF3BFC" w:rsidRPr="00EF3BFC" w:rsidRDefault="00EF3BFC" w:rsidP="00EF3BFC">
      <w:pPr>
        <w:pStyle w:val="ListParagraph"/>
        <w:rPr>
          <w:rFonts w:ascii="Consolas" w:eastAsia="Times New Roman" w:hAnsi="Consolas" w:cs="Times New Roman"/>
          <w:i/>
          <w:iCs/>
          <w:color w:val="000000"/>
          <w:kern w:val="0"/>
          <w:sz w:val="18"/>
          <w:szCs w:val="18"/>
          <w14:ligatures w14:val="none"/>
        </w:rPr>
      </w:pPr>
      <w:r w:rsidRPr="00EF3BFC">
        <w:rPr>
          <w:rFonts w:ascii="Consolas" w:eastAsia="Times New Roman" w:hAnsi="Consolas" w:cs="Times New Roman"/>
          <w:i/>
          <w:iCs/>
          <w:color w:val="000000"/>
          <w:kern w:val="0"/>
          <w:sz w:val="18"/>
          <w:szCs w:val="18"/>
          <w14:ligatures w14:val="none"/>
        </w:rPr>
        <w:t xml:space="preserve">Total Operational </w:t>
      </w:r>
      <w:proofErr w:type="gramStart"/>
      <w:r w:rsidRPr="00EF3BFC">
        <w:rPr>
          <w:rFonts w:ascii="Consolas" w:eastAsia="Times New Roman" w:hAnsi="Consolas" w:cs="Times New Roman"/>
          <w:i/>
          <w:iCs/>
          <w:color w:val="000000"/>
          <w:kern w:val="0"/>
          <w:sz w:val="18"/>
          <w:szCs w:val="18"/>
          <w14:ligatures w14:val="none"/>
        </w:rPr>
        <w:t>Emissions(</w:t>
      </w:r>
      <w:proofErr w:type="gramEnd"/>
      <w:r w:rsidRPr="00EF3BFC">
        <w:rPr>
          <w:rFonts w:ascii="Consolas" w:eastAsia="Times New Roman" w:hAnsi="Consolas" w:cs="Times New Roman"/>
          <w:i/>
          <w:iCs/>
          <w:color w:val="000000"/>
          <w:kern w:val="0"/>
          <w:sz w:val="18"/>
          <w:szCs w:val="18"/>
          <w14:ligatures w14:val="none"/>
        </w:rPr>
        <w:t xml:space="preserve">Billions </w:t>
      </w:r>
      <w:proofErr w:type="spellStart"/>
      <w:r w:rsidRPr="00EF3BFC">
        <w:rPr>
          <w:rFonts w:ascii="Consolas" w:eastAsia="Times New Roman" w:hAnsi="Consolas" w:cs="Times New Roman"/>
          <w:i/>
          <w:iCs/>
          <w:color w:val="000000"/>
          <w:kern w:val="0"/>
          <w:sz w:val="18"/>
          <w:szCs w:val="18"/>
          <w14:ligatures w14:val="none"/>
        </w:rPr>
        <w:t>tonne</w:t>
      </w:r>
      <w:proofErr w:type="spellEnd"/>
      <w:r w:rsidRPr="00EF3BFC">
        <w:rPr>
          <w:rFonts w:ascii="Consolas" w:eastAsia="Times New Roman" w:hAnsi="Consolas" w:cs="Times New Roman"/>
          <w:i/>
          <w:iCs/>
          <w:color w:val="000000"/>
          <w:kern w:val="0"/>
          <w:sz w:val="18"/>
          <w:szCs w:val="18"/>
          <w14:ligatures w14:val="none"/>
        </w:rPr>
        <w:t xml:space="preserve"> of CO2)</w:t>
      </w:r>
    </w:p>
    <w:p w14:paraId="65A41C5F" w14:textId="77777777" w:rsidR="00EF3BFC" w:rsidRPr="00EF3BFC" w:rsidRDefault="00EF3BFC" w:rsidP="00EF3BFC">
      <w:pPr>
        <w:pStyle w:val="ListParagraph"/>
        <w:rPr>
          <w:rFonts w:ascii="Consolas" w:eastAsia="Times New Roman" w:hAnsi="Consolas" w:cs="Times New Roman"/>
          <w:i/>
          <w:iCs/>
          <w:color w:val="000000"/>
          <w:kern w:val="0"/>
          <w:sz w:val="18"/>
          <w:szCs w:val="18"/>
          <w14:ligatures w14:val="none"/>
        </w:rPr>
      </w:pPr>
      <w:r w:rsidRPr="00EF3BFC">
        <w:rPr>
          <w:rFonts w:ascii="Consolas" w:eastAsia="Times New Roman" w:hAnsi="Consolas" w:cs="Times New Roman"/>
          <w:i/>
          <w:iCs/>
          <w:color w:val="000000"/>
          <w:kern w:val="0"/>
          <w:sz w:val="18"/>
          <w:szCs w:val="18"/>
          <w14:ligatures w14:val="none"/>
        </w:rPr>
        <w:t xml:space="preserve">Products </w:t>
      </w:r>
      <w:proofErr w:type="gramStart"/>
      <w:r w:rsidRPr="00EF3BFC">
        <w:rPr>
          <w:rFonts w:ascii="Consolas" w:eastAsia="Times New Roman" w:hAnsi="Consolas" w:cs="Times New Roman"/>
          <w:i/>
          <w:iCs/>
          <w:color w:val="000000"/>
          <w:kern w:val="0"/>
          <w:sz w:val="18"/>
          <w:szCs w:val="18"/>
          <w14:ligatures w14:val="none"/>
        </w:rPr>
        <w:t>Emissions(</w:t>
      </w:r>
      <w:proofErr w:type="gramEnd"/>
      <w:r w:rsidRPr="00EF3BFC">
        <w:rPr>
          <w:rFonts w:ascii="Consolas" w:eastAsia="Times New Roman" w:hAnsi="Consolas" w:cs="Times New Roman"/>
          <w:i/>
          <w:iCs/>
          <w:color w:val="000000"/>
          <w:kern w:val="0"/>
          <w:sz w:val="18"/>
          <w:szCs w:val="18"/>
          <w14:ligatures w14:val="none"/>
        </w:rPr>
        <w:t xml:space="preserve">Billions </w:t>
      </w:r>
      <w:proofErr w:type="spellStart"/>
      <w:proofErr w:type="gramStart"/>
      <w:r w:rsidRPr="00EF3BFC">
        <w:rPr>
          <w:rFonts w:ascii="Consolas" w:eastAsia="Times New Roman" w:hAnsi="Consolas" w:cs="Times New Roman"/>
          <w:i/>
          <w:iCs/>
          <w:color w:val="000000"/>
          <w:kern w:val="0"/>
          <w:sz w:val="18"/>
          <w:szCs w:val="18"/>
          <w14:ligatures w14:val="none"/>
        </w:rPr>
        <w:t>tonne</w:t>
      </w:r>
      <w:proofErr w:type="spellEnd"/>
      <w:proofErr w:type="gramEnd"/>
      <w:r w:rsidRPr="00EF3BFC">
        <w:rPr>
          <w:rFonts w:ascii="Consolas" w:eastAsia="Times New Roman" w:hAnsi="Consolas" w:cs="Times New Roman"/>
          <w:i/>
          <w:iCs/>
          <w:color w:val="000000"/>
          <w:kern w:val="0"/>
          <w:sz w:val="18"/>
          <w:szCs w:val="18"/>
          <w14:ligatures w14:val="none"/>
        </w:rPr>
        <w:t xml:space="preserve"> of CO2)</w:t>
      </w:r>
    </w:p>
    <w:p w14:paraId="1D16B6F6" w14:textId="77777777" w:rsidR="00EF3BFC" w:rsidRPr="00EF3BFC" w:rsidRDefault="00EF3BFC" w:rsidP="00EF3BFC">
      <w:pPr>
        <w:pStyle w:val="ListParagraph"/>
        <w:rPr>
          <w:rFonts w:ascii="Consolas" w:eastAsia="Times New Roman" w:hAnsi="Consolas" w:cs="Times New Roman"/>
          <w:i/>
          <w:iCs/>
          <w:color w:val="000000"/>
          <w:kern w:val="0"/>
          <w:sz w:val="18"/>
          <w:szCs w:val="18"/>
          <w14:ligatures w14:val="none"/>
        </w:rPr>
      </w:pPr>
      <w:r w:rsidRPr="00EF3BFC">
        <w:rPr>
          <w:rFonts w:ascii="Consolas" w:eastAsia="Times New Roman" w:hAnsi="Consolas" w:cs="Times New Roman"/>
          <w:i/>
          <w:iCs/>
          <w:color w:val="000000"/>
          <w:kern w:val="0"/>
          <w:sz w:val="18"/>
          <w:szCs w:val="18"/>
          <w14:ligatures w14:val="none"/>
        </w:rPr>
        <w:t xml:space="preserve">Flaring </w:t>
      </w:r>
      <w:proofErr w:type="gramStart"/>
      <w:r w:rsidRPr="00EF3BFC">
        <w:rPr>
          <w:rFonts w:ascii="Consolas" w:eastAsia="Times New Roman" w:hAnsi="Consolas" w:cs="Times New Roman"/>
          <w:i/>
          <w:iCs/>
          <w:color w:val="000000"/>
          <w:kern w:val="0"/>
          <w:sz w:val="18"/>
          <w:szCs w:val="18"/>
          <w14:ligatures w14:val="none"/>
        </w:rPr>
        <w:t>Emissions(</w:t>
      </w:r>
      <w:proofErr w:type="gramEnd"/>
      <w:r w:rsidRPr="00EF3BFC">
        <w:rPr>
          <w:rFonts w:ascii="Consolas" w:eastAsia="Times New Roman" w:hAnsi="Consolas" w:cs="Times New Roman"/>
          <w:i/>
          <w:iCs/>
          <w:color w:val="000000"/>
          <w:kern w:val="0"/>
          <w:sz w:val="18"/>
          <w:szCs w:val="18"/>
          <w14:ligatures w14:val="none"/>
        </w:rPr>
        <w:t xml:space="preserve">Billions </w:t>
      </w:r>
      <w:proofErr w:type="spellStart"/>
      <w:proofErr w:type="gramStart"/>
      <w:r w:rsidRPr="00EF3BFC">
        <w:rPr>
          <w:rFonts w:ascii="Consolas" w:eastAsia="Times New Roman" w:hAnsi="Consolas" w:cs="Times New Roman"/>
          <w:i/>
          <w:iCs/>
          <w:color w:val="000000"/>
          <w:kern w:val="0"/>
          <w:sz w:val="18"/>
          <w:szCs w:val="18"/>
          <w14:ligatures w14:val="none"/>
        </w:rPr>
        <w:t>tonne</w:t>
      </w:r>
      <w:proofErr w:type="spellEnd"/>
      <w:proofErr w:type="gramEnd"/>
      <w:r w:rsidRPr="00EF3BFC">
        <w:rPr>
          <w:rFonts w:ascii="Consolas" w:eastAsia="Times New Roman" w:hAnsi="Consolas" w:cs="Times New Roman"/>
          <w:i/>
          <w:iCs/>
          <w:color w:val="000000"/>
          <w:kern w:val="0"/>
          <w:sz w:val="18"/>
          <w:szCs w:val="18"/>
          <w14:ligatures w14:val="none"/>
        </w:rPr>
        <w:t xml:space="preserve"> of CO2)</w:t>
      </w:r>
    </w:p>
    <w:p w14:paraId="754046E7" w14:textId="77777777" w:rsidR="00EF3BFC" w:rsidRPr="00EF3BFC" w:rsidRDefault="00EF3BFC" w:rsidP="00EF3BFC">
      <w:pPr>
        <w:pStyle w:val="ListParagraph"/>
        <w:rPr>
          <w:rFonts w:ascii="Consolas" w:eastAsia="Times New Roman" w:hAnsi="Consolas" w:cs="Times New Roman"/>
          <w:i/>
          <w:iCs/>
          <w:color w:val="000000"/>
          <w:kern w:val="0"/>
          <w:sz w:val="18"/>
          <w:szCs w:val="18"/>
          <w14:ligatures w14:val="none"/>
        </w:rPr>
      </w:pPr>
      <w:r w:rsidRPr="00EF3BFC">
        <w:rPr>
          <w:rFonts w:ascii="Consolas" w:eastAsia="Times New Roman" w:hAnsi="Consolas" w:cs="Times New Roman"/>
          <w:i/>
          <w:iCs/>
          <w:color w:val="000000"/>
          <w:kern w:val="0"/>
          <w:sz w:val="18"/>
          <w:szCs w:val="18"/>
          <w14:ligatures w14:val="none"/>
        </w:rPr>
        <w:t xml:space="preserve">Venting Emissions (Billions </w:t>
      </w:r>
      <w:proofErr w:type="spellStart"/>
      <w:proofErr w:type="gramStart"/>
      <w:r w:rsidRPr="00EF3BFC">
        <w:rPr>
          <w:rFonts w:ascii="Consolas" w:eastAsia="Times New Roman" w:hAnsi="Consolas" w:cs="Times New Roman"/>
          <w:i/>
          <w:iCs/>
          <w:color w:val="000000"/>
          <w:kern w:val="0"/>
          <w:sz w:val="18"/>
          <w:szCs w:val="18"/>
          <w14:ligatures w14:val="none"/>
        </w:rPr>
        <w:t>tonne</w:t>
      </w:r>
      <w:proofErr w:type="spellEnd"/>
      <w:proofErr w:type="gramEnd"/>
      <w:r w:rsidRPr="00EF3BFC">
        <w:rPr>
          <w:rFonts w:ascii="Consolas" w:eastAsia="Times New Roman" w:hAnsi="Consolas" w:cs="Times New Roman"/>
          <w:i/>
          <w:iCs/>
          <w:color w:val="000000"/>
          <w:kern w:val="0"/>
          <w:sz w:val="18"/>
          <w:szCs w:val="18"/>
          <w14:ligatures w14:val="none"/>
        </w:rPr>
        <w:t xml:space="preserve"> of CO2)</w:t>
      </w:r>
    </w:p>
    <w:p w14:paraId="110E03C5" w14:textId="77777777" w:rsidR="00EF3BFC" w:rsidRPr="00EF3BFC" w:rsidRDefault="00EF3BFC" w:rsidP="00EF3BFC">
      <w:pPr>
        <w:pStyle w:val="ListParagraph"/>
        <w:rPr>
          <w:rFonts w:ascii="Consolas" w:eastAsia="Times New Roman" w:hAnsi="Consolas" w:cs="Times New Roman"/>
          <w:i/>
          <w:iCs/>
          <w:color w:val="000000"/>
          <w:kern w:val="0"/>
          <w:sz w:val="18"/>
          <w:szCs w:val="18"/>
          <w14:ligatures w14:val="none"/>
        </w:rPr>
      </w:pPr>
      <w:r w:rsidRPr="00EF3BFC">
        <w:rPr>
          <w:rFonts w:ascii="Consolas" w:eastAsia="Times New Roman" w:hAnsi="Consolas" w:cs="Times New Roman"/>
          <w:i/>
          <w:iCs/>
          <w:color w:val="000000"/>
          <w:kern w:val="0"/>
          <w:sz w:val="18"/>
          <w:szCs w:val="18"/>
          <w14:ligatures w14:val="none"/>
        </w:rPr>
        <w:t xml:space="preserve">Methane </w:t>
      </w:r>
      <w:proofErr w:type="gramStart"/>
      <w:r w:rsidRPr="00EF3BFC">
        <w:rPr>
          <w:rFonts w:ascii="Consolas" w:eastAsia="Times New Roman" w:hAnsi="Consolas" w:cs="Times New Roman"/>
          <w:i/>
          <w:iCs/>
          <w:color w:val="000000"/>
          <w:kern w:val="0"/>
          <w:sz w:val="18"/>
          <w:szCs w:val="18"/>
          <w14:ligatures w14:val="none"/>
        </w:rPr>
        <w:t>Emissions(</w:t>
      </w:r>
      <w:proofErr w:type="gramEnd"/>
      <w:r w:rsidRPr="00EF3BFC">
        <w:rPr>
          <w:rFonts w:ascii="Consolas" w:eastAsia="Times New Roman" w:hAnsi="Consolas" w:cs="Times New Roman"/>
          <w:i/>
          <w:iCs/>
          <w:color w:val="000000"/>
          <w:kern w:val="0"/>
          <w:sz w:val="18"/>
          <w:szCs w:val="18"/>
          <w14:ligatures w14:val="none"/>
        </w:rPr>
        <w:t xml:space="preserve">Billions </w:t>
      </w:r>
      <w:proofErr w:type="spellStart"/>
      <w:r w:rsidRPr="00EF3BFC">
        <w:rPr>
          <w:rFonts w:ascii="Consolas" w:eastAsia="Times New Roman" w:hAnsi="Consolas" w:cs="Times New Roman"/>
          <w:i/>
          <w:iCs/>
          <w:color w:val="000000"/>
          <w:kern w:val="0"/>
          <w:sz w:val="18"/>
          <w:szCs w:val="18"/>
          <w14:ligatures w14:val="none"/>
        </w:rPr>
        <w:t>tonne</w:t>
      </w:r>
      <w:proofErr w:type="spellEnd"/>
      <w:r w:rsidRPr="00EF3BFC">
        <w:rPr>
          <w:rFonts w:ascii="Consolas" w:eastAsia="Times New Roman" w:hAnsi="Consolas" w:cs="Times New Roman"/>
          <w:i/>
          <w:iCs/>
          <w:color w:val="000000"/>
          <w:kern w:val="0"/>
          <w:sz w:val="18"/>
          <w:szCs w:val="18"/>
          <w14:ligatures w14:val="none"/>
        </w:rPr>
        <w:t xml:space="preserve"> of CO2)</w:t>
      </w:r>
    </w:p>
    <w:p w14:paraId="777489ED" w14:textId="77777777" w:rsidR="00EF3BFC" w:rsidRPr="00EF3BFC" w:rsidRDefault="00EF3BFC" w:rsidP="00EF3BFC">
      <w:pPr>
        <w:pStyle w:val="ListParagraph"/>
        <w:rPr>
          <w:rFonts w:ascii="Consolas" w:eastAsia="Times New Roman" w:hAnsi="Consolas" w:cs="Times New Roman"/>
          <w:i/>
          <w:iCs/>
          <w:color w:val="000000"/>
          <w:kern w:val="0"/>
          <w:sz w:val="18"/>
          <w:szCs w:val="18"/>
          <w14:ligatures w14:val="none"/>
        </w:rPr>
      </w:pPr>
      <w:r w:rsidRPr="00EF3BFC">
        <w:rPr>
          <w:rFonts w:ascii="Consolas" w:eastAsia="Times New Roman" w:hAnsi="Consolas" w:cs="Times New Roman"/>
          <w:i/>
          <w:iCs/>
          <w:color w:val="000000"/>
          <w:kern w:val="0"/>
          <w:sz w:val="18"/>
          <w:szCs w:val="18"/>
          <w14:ligatures w14:val="none"/>
        </w:rPr>
        <w:t xml:space="preserve">Fuel </w:t>
      </w:r>
      <w:proofErr w:type="gramStart"/>
      <w:r w:rsidRPr="00EF3BFC">
        <w:rPr>
          <w:rFonts w:ascii="Consolas" w:eastAsia="Times New Roman" w:hAnsi="Consolas" w:cs="Times New Roman"/>
          <w:i/>
          <w:iCs/>
          <w:color w:val="000000"/>
          <w:kern w:val="0"/>
          <w:sz w:val="18"/>
          <w:szCs w:val="18"/>
          <w14:ligatures w14:val="none"/>
        </w:rPr>
        <w:t>Emissions(</w:t>
      </w:r>
      <w:proofErr w:type="gramEnd"/>
      <w:r w:rsidRPr="00EF3BFC">
        <w:rPr>
          <w:rFonts w:ascii="Consolas" w:eastAsia="Times New Roman" w:hAnsi="Consolas" w:cs="Times New Roman"/>
          <w:i/>
          <w:iCs/>
          <w:color w:val="000000"/>
          <w:kern w:val="0"/>
          <w:sz w:val="18"/>
          <w:szCs w:val="18"/>
          <w14:ligatures w14:val="none"/>
        </w:rPr>
        <w:t xml:space="preserve">Billions </w:t>
      </w:r>
      <w:proofErr w:type="spellStart"/>
      <w:proofErr w:type="gramStart"/>
      <w:r w:rsidRPr="00EF3BFC">
        <w:rPr>
          <w:rFonts w:ascii="Consolas" w:eastAsia="Times New Roman" w:hAnsi="Consolas" w:cs="Times New Roman"/>
          <w:i/>
          <w:iCs/>
          <w:color w:val="000000"/>
          <w:kern w:val="0"/>
          <w:sz w:val="18"/>
          <w:szCs w:val="18"/>
          <w14:ligatures w14:val="none"/>
        </w:rPr>
        <w:t>tonne</w:t>
      </w:r>
      <w:proofErr w:type="spellEnd"/>
      <w:proofErr w:type="gramEnd"/>
      <w:r w:rsidRPr="00EF3BFC">
        <w:rPr>
          <w:rFonts w:ascii="Consolas" w:eastAsia="Times New Roman" w:hAnsi="Consolas" w:cs="Times New Roman"/>
          <w:i/>
          <w:iCs/>
          <w:color w:val="000000"/>
          <w:kern w:val="0"/>
          <w:sz w:val="18"/>
          <w:szCs w:val="18"/>
          <w14:ligatures w14:val="none"/>
        </w:rPr>
        <w:t xml:space="preserve"> of CO2)</w:t>
      </w:r>
    </w:p>
    <w:p w14:paraId="1C7B3E82" w14:textId="3316821F" w:rsidR="00EF3BFC" w:rsidRPr="00EF3BFC" w:rsidRDefault="00EF3BFC" w:rsidP="00EF3BFC">
      <w:pPr>
        <w:pStyle w:val="ListParagraph"/>
        <w:shd w:val="clear" w:color="auto" w:fill="FFFFFF"/>
        <w:spacing w:after="0" w:line="270" w:lineRule="atLeast"/>
        <w:rPr>
          <w:rFonts w:ascii="Consolas" w:eastAsia="Times New Roman" w:hAnsi="Consolas" w:cs="Times New Roman"/>
          <w:color w:val="000000"/>
          <w:kern w:val="0"/>
          <w:sz w:val="18"/>
          <w:szCs w:val="18"/>
          <w:u w:val="single"/>
          <w14:ligatures w14:val="none"/>
        </w:rPr>
      </w:pPr>
      <w:r w:rsidRPr="00EF3BFC">
        <w:rPr>
          <w:rFonts w:ascii="Consolas" w:eastAsia="Times New Roman" w:hAnsi="Consolas" w:cs="Times New Roman"/>
          <w:color w:val="000000"/>
          <w:kern w:val="0"/>
          <w:sz w:val="18"/>
          <w:szCs w:val="18"/>
          <w:u w:val="single"/>
          <w14:ligatures w14:val="none"/>
        </w:rPr>
        <w:t xml:space="preserve">These columns show the emissions in billion instead of million </w:t>
      </w:r>
      <w:r w:rsidRPr="00EF3BFC">
        <w:rPr>
          <w:rFonts w:ascii="Consolas" w:eastAsia="Times New Roman" w:hAnsi="Consolas" w:cs="Times New Roman"/>
          <w:color w:val="000000"/>
          <w:kern w:val="0"/>
          <w:sz w:val="18"/>
          <w:szCs w:val="18"/>
          <w:u w:val="single"/>
          <w14:ligatures w14:val="none"/>
        </w:rPr>
        <w:t xml:space="preserve"> </w:t>
      </w:r>
    </w:p>
    <w:p w14:paraId="40F7971C" w14:textId="77777777" w:rsidR="00EF3BFC" w:rsidRDefault="00EF3BFC" w:rsidP="00EF3BFC">
      <w:pPr>
        <w:pStyle w:val="ListParagraph"/>
        <w:rPr>
          <w:b/>
          <w:bCs/>
          <w:sz w:val="28"/>
          <w:szCs w:val="28"/>
        </w:rPr>
      </w:pPr>
    </w:p>
    <w:p w14:paraId="6E969356" w14:textId="4FB3B9F6" w:rsidR="00EF3BFC" w:rsidRPr="007D230B" w:rsidRDefault="00EF3BFC" w:rsidP="007D230B">
      <w:pPr>
        <w:pStyle w:val="ListParagraph"/>
        <w:numPr>
          <w:ilvl w:val="0"/>
          <w:numId w:val="2"/>
        </w:numPr>
        <w:rPr>
          <w:sz w:val="28"/>
          <w:szCs w:val="28"/>
        </w:rPr>
      </w:pPr>
      <w:r w:rsidRPr="007D230B">
        <w:rPr>
          <w:sz w:val="28"/>
          <w:szCs w:val="28"/>
        </w:rPr>
        <w:t>I added column “</w:t>
      </w:r>
      <w:r w:rsidR="007D230B" w:rsidRPr="007D230B">
        <w:rPr>
          <w:sz w:val="28"/>
          <w:szCs w:val="28"/>
        </w:rPr>
        <w:t>Emission Intensity</w:t>
      </w:r>
      <w:r w:rsidRPr="007D230B">
        <w:rPr>
          <w:sz w:val="28"/>
          <w:szCs w:val="28"/>
        </w:rPr>
        <w:t>” that calculate the emission intensity</w:t>
      </w:r>
      <w:r w:rsidR="007D230B" w:rsidRPr="007D230B">
        <w:rPr>
          <w:sz w:val="28"/>
          <w:szCs w:val="28"/>
        </w:rPr>
        <w:t xml:space="preserve"> by dividing the total emissions in billion by production value</w:t>
      </w:r>
    </w:p>
    <w:p w14:paraId="4BBF0B4F" w14:textId="77777777" w:rsidR="007D230B" w:rsidRDefault="007D230B" w:rsidP="00EF3BFC">
      <w:pPr>
        <w:pStyle w:val="ListParagraph"/>
        <w:rPr>
          <w:b/>
          <w:bCs/>
          <w:sz w:val="28"/>
          <w:szCs w:val="28"/>
        </w:rPr>
      </w:pPr>
    </w:p>
    <w:p w14:paraId="57100A87" w14:textId="4FA95B88" w:rsidR="007D230B" w:rsidRDefault="007D230B" w:rsidP="007D230B">
      <w:pPr>
        <w:rPr>
          <w:b/>
          <w:bCs/>
          <w:sz w:val="28"/>
          <w:szCs w:val="28"/>
        </w:rPr>
      </w:pPr>
      <w:r w:rsidRPr="007D230B">
        <w:rPr>
          <w:b/>
          <w:bCs/>
          <w:sz w:val="28"/>
          <w:szCs w:val="28"/>
        </w:rPr>
        <w:t>Analysis and Findings</w:t>
      </w:r>
      <w:r>
        <w:rPr>
          <w:b/>
          <w:bCs/>
          <w:sz w:val="28"/>
          <w:szCs w:val="28"/>
        </w:rPr>
        <w:t>:</w:t>
      </w:r>
    </w:p>
    <w:p w14:paraId="4D36F2B8" w14:textId="77777777" w:rsidR="007D230B" w:rsidRPr="007D230B" w:rsidRDefault="007D230B" w:rsidP="007D230B">
      <w:pPr>
        <w:rPr>
          <w:sz w:val="28"/>
          <w:szCs w:val="28"/>
        </w:rPr>
      </w:pPr>
      <w:r w:rsidRPr="007D230B">
        <w:rPr>
          <w:sz w:val="28"/>
          <w:szCs w:val="28"/>
        </w:rPr>
        <w:t>1- Total Emissions are rapidly increasing due to industrial growth by both the state and investors</w:t>
      </w:r>
    </w:p>
    <w:p w14:paraId="500A4E71" w14:textId="77777777" w:rsidR="007D230B" w:rsidRPr="007D230B" w:rsidRDefault="007D230B" w:rsidP="007D230B">
      <w:pPr>
        <w:rPr>
          <w:sz w:val="28"/>
          <w:szCs w:val="28"/>
        </w:rPr>
      </w:pPr>
      <w:r w:rsidRPr="007D230B">
        <w:rPr>
          <w:sz w:val="28"/>
          <w:szCs w:val="28"/>
        </w:rPr>
        <w:t xml:space="preserve">2- Emission intensity is a good KPI to measure </w:t>
      </w:r>
      <w:proofErr w:type="gramStart"/>
      <w:r w:rsidRPr="007D230B">
        <w:rPr>
          <w:sz w:val="28"/>
          <w:szCs w:val="28"/>
        </w:rPr>
        <w:t>the industrial</w:t>
      </w:r>
      <w:proofErr w:type="gramEnd"/>
      <w:r w:rsidRPr="007D230B">
        <w:rPr>
          <w:sz w:val="28"/>
          <w:szCs w:val="28"/>
        </w:rPr>
        <w:t xml:space="preserve"> efficiency </w:t>
      </w:r>
    </w:p>
    <w:p w14:paraId="36701779" w14:textId="00C06D1A" w:rsidR="007D230B" w:rsidRPr="007D230B" w:rsidRDefault="007D230B" w:rsidP="007D230B">
      <w:pPr>
        <w:rPr>
          <w:sz w:val="28"/>
          <w:szCs w:val="28"/>
        </w:rPr>
      </w:pPr>
      <w:r>
        <w:rPr>
          <w:sz w:val="28"/>
          <w:szCs w:val="28"/>
        </w:rPr>
        <w:t>3</w:t>
      </w:r>
      <w:r w:rsidRPr="007D230B">
        <w:rPr>
          <w:sz w:val="28"/>
          <w:szCs w:val="28"/>
        </w:rPr>
        <w:t>- Products emissions is contributing the most to total emissions</w:t>
      </w:r>
    </w:p>
    <w:p w14:paraId="05414F4F" w14:textId="77777777" w:rsidR="007D230B" w:rsidRDefault="007D230B" w:rsidP="007D230B">
      <w:pPr>
        <w:rPr>
          <w:sz w:val="28"/>
          <w:szCs w:val="28"/>
        </w:rPr>
      </w:pPr>
      <w:r w:rsidRPr="007D230B">
        <w:rPr>
          <w:sz w:val="28"/>
          <w:szCs w:val="28"/>
        </w:rPr>
        <w:t xml:space="preserve">4- Usage of Oil and natural gas caused the highest total emissions </w:t>
      </w:r>
    </w:p>
    <w:p w14:paraId="7FFA7674" w14:textId="77777777" w:rsidR="007D230B" w:rsidRDefault="007D230B" w:rsidP="007D230B">
      <w:pPr>
        <w:rPr>
          <w:sz w:val="28"/>
          <w:szCs w:val="28"/>
        </w:rPr>
      </w:pPr>
    </w:p>
    <w:p w14:paraId="364FFF9B" w14:textId="77777777" w:rsidR="009D42D0" w:rsidRDefault="009D42D0" w:rsidP="007D230B">
      <w:pPr>
        <w:rPr>
          <w:sz w:val="28"/>
          <w:szCs w:val="28"/>
        </w:rPr>
      </w:pPr>
    </w:p>
    <w:p w14:paraId="4806F52A" w14:textId="77777777" w:rsidR="009D42D0" w:rsidRDefault="009D42D0" w:rsidP="007D230B">
      <w:pPr>
        <w:rPr>
          <w:sz w:val="28"/>
          <w:szCs w:val="28"/>
        </w:rPr>
      </w:pPr>
    </w:p>
    <w:p w14:paraId="45500DF1" w14:textId="77777777" w:rsidR="009D42D0" w:rsidRDefault="009D42D0" w:rsidP="007D230B">
      <w:pPr>
        <w:rPr>
          <w:sz w:val="28"/>
          <w:szCs w:val="28"/>
        </w:rPr>
      </w:pPr>
    </w:p>
    <w:p w14:paraId="79253C72" w14:textId="77777777" w:rsidR="009D42D0" w:rsidRDefault="009D42D0" w:rsidP="007D230B">
      <w:pPr>
        <w:rPr>
          <w:sz w:val="28"/>
          <w:szCs w:val="28"/>
        </w:rPr>
      </w:pPr>
    </w:p>
    <w:p w14:paraId="49FD9010" w14:textId="77777777" w:rsidR="009D42D0" w:rsidRPr="007D230B" w:rsidRDefault="009D42D0" w:rsidP="007D230B">
      <w:pPr>
        <w:rPr>
          <w:sz w:val="28"/>
          <w:szCs w:val="28"/>
        </w:rPr>
      </w:pPr>
    </w:p>
    <w:p w14:paraId="5FF7EEB3" w14:textId="52600BB5" w:rsidR="007D230B" w:rsidRPr="007D230B" w:rsidRDefault="007D230B" w:rsidP="007D230B">
      <w:pPr>
        <w:rPr>
          <w:b/>
          <w:bCs/>
          <w:sz w:val="28"/>
          <w:szCs w:val="28"/>
        </w:rPr>
      </w:pPr>
      <w:r w:rsidRPr="007D230B">
        <w:rPr>
          <w:b/>
          <w:bCs/>
          <w:sz w:val="28"/>
          <w:szCs w:val="28"/>
        </w:rPr>
        <w:lastRenderedPageBreak/>
        <w:t>Recommendations</w:t>
      </w:r>
    </w:p>
    <w:p w14:paraId="04DA8EEA" w14:textId="53C289D4" w:rsidR="007D230B" w:rsidRDefault="007D230B" w:rsidP="007D230B">
      <w:pPr>
        <w:rPr>
          <w:b/>
          <w:bCs/>
          <w:sz w:val="28"/>
          <w:szCs w:val="28"/>
        </w:rPr>
      </w:pPr>
      <w:r w:rsidRPr="007D230B">
        <w:rPr>
          <w:b/>
          <w:bCs/>
          <w:sz w:val="28"/>
          <w:szCs w:val="28"/>
        </w:rPr>
        <w:drawing>
          <wp:inline distT="0" distB="0" distL="0" distR="0" wp14:anchorId="692E7F20" wp14:editId="37CFEB28">
            <wp:extent cx="5143764" cy="2654436"/>
            <wp:effectExtent l="0" t="0" r="0" b="0"/>
            <wp:docPr id="135291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13349" name=""/>
                    <pic:cNvPicPr/>
                  </pic:nvPicPr>
                  <pic:blipFill>
                    <a:blip r:embed="rId7"/>
                    <a:stretch>
                      <a:fillRect/>
                    </a:stretch>
                  </pic:blipFill>
                  <pic:spPr>
                    <a:xfrm>
                      <a:off x="0" y="0"/>
                      <a:ext cx="5143764" cy="2654436"/>
                    </a:xfrm>
                    <a:prstGeom prst="rect">
                      <a:avLst/>
                    </a:prstGeom>
                  </pic:spPr>
                </pic:pic>
              </a:graphicData>
            </a:graphic>
          </wp:inline>
        </w:drawing>
      </w:r>
    </w:p>
    <w:p w14:paraId="27BDC53D" w14:textId="36BF0D07" w:rsidR="00535286" w:rsidRDefault="00535286" w:rsidP="00535286">
      <w:pPr>
        <w:rPr>
          <w:b/>
          <w:bCs/>
          <w:sz w:val="28"/>
          <w:szCs w:val="28"/>
        </w:rPr>
      </w:pPr>
      <w:r w:rsidRPr="00535286">
        <w:rPr>
          <w:b/>
          <w:bCs/>
          <w:sz w:val="28"/>
          <w:szCs w:val="28"/>
        </w:rPr>
        <w:t>Limitations and Assumptions</w:t>
      </w:r>
    </w:p>
    <w:p w14:paraId="2800B925" w14:textId="48AB5191" w:rsidR="00535286" w:rsidRPr="00535286" w:rsidRDefault="00535286" w:rsidP="00535286">
      <w:pPr>
        <w:pStyle w:val="ListParagraph"/>
        <w:numPr>
          <w:ilvl w:val="0"/>
          <w:numId w:val="3"/>
        </w:numPr>
        <w:rPr>
          <w:sz w:val="28"/>
          <w:szCs w:val="28"/>
        </w:rPr>
      </w:pPr>
      <w:r w:rsidRPr="00535286">
        <w:rPr>
          <w:sz w:val="28"/>
          <w:szCs w:val="28"/>
        </w:rPr>
        <w:t>The industries did not mention which countries they belong to, so I took a lot of time trying to create extra column that writes about the country for each industry</w:t>
      </w:r>
    </w:p>
    <w:p w14:paraId="3362A1C4" w14:textId="77D761C0" w:rsidR="00535286" w:rsidRPr="00535286" w:rsidRDefault="00535286" w:rsidP="00535286">
      <w:pPr>
        <w:pStyle w:val="ListParagraph"/>
        <w:numPr>
          <w:ilvl w:val="0"/>
          <w:numId w:val="3"/>
        </w:numPr>
        <w:rPr>
          <w:sz w:val="28"/>
          <w:szCs w:val="28"/>
        </w:rPr>
      </w:pPr>
      <w:r w:rsidRPr="00535286">
        <w:rPr>
          <w:sz w:val="28"/>
          <w:szCs w:val="28"/>
        </w:rPr>
        <w:t xml:space="preserve">The dataset was focusing only </w:t>
      </w:r>
      <w:proofErr w:type="gramStart"/>
      <w:r w:rsidRPr="00535286">
        <w:rPr>
          <w:sz w:val="28"/>
          <w:szCs w:val="28"/>
        </w:rPr>
        <w:t>in</w:t>
      </w:r>
      <w:proofErr w:type="gramEnd"/>
      <w:r w:rsidRPr="00535286">
        <w:rPr>
          <w:sz w:val="28"/>
          <w:szCs w:val="28"/>
        </w:rPr>
        <w:t xml:space="preserve"> production and emissions, there is no policy or regulatory context to evaluate the impact of carbon taxes, effectiveness of environmental regulations, and compliance levels</w:t>
      </w:r>
    </w:p>
    <w:p w14:paraId="31A6DB53" w14:textId="77777777" w:rsidR="00535286" w:rsidRDefault="007D230B" w:rsidP="00535286">
      <w:pPr>
        <w:rPr>
          <w:b/>
          <w:bCs/>
          <w:sz w:val="28"/>
          <w:szCs w:val="28"/>
        </w:rPr>
      </w:pPr>
      <w:r w:rsidRPr="00535286">
        <w:rPr>
          <w:sz w:val="28"/>
          <w:szCs w:val="28"/>
        </w:rPr>
        <w:t xml:space="preserve">   </w:t>
      </w:r>
      <w:r w:rsidR="00535286" w:rsidRPr="00535286">
        <w:rPr>
          <w:b/>
          <w:bCs/>
          <w:sz w:val="28"/>
          <w:szCs w:val="28"/>
        </w:rPr>
        <w:t>References</w:t>
      </w:r>
    </w:p>
    <w:p w14:paraId="26B7751F" w14:textId="6A4E71C9" w:rsidR="00535286" w:rsidRDefault="00535286" w:rsidP="00535286">
      <w:pPr>
        <w:rPr>
          <w:sz w:val="28"/>
          <w:szCs w:val="28"/>
        </w:rPr>
      </w:pPr>
      <w:r>
        <w:rPr>
          <w:b/>
          <w:bCs/>
          <w:sz w:val="28"/>
          <w:szCs w:val="28"/>
        </w:rPr>
        <w:t xml:space="preserve">       </w:t>
      </w:r>
      <w:hyperlink r:id="rId8" w:history="1">
        <w:r w:rsidRPr="00535286">
          <w:rPr>
            <w:rStyle w:val="Hyperlink"/>
            <w:sz w:val="28"/>
            <w:szCs w:val="28"/>
          </w:rPr>
          <w:t>Carbon Majors Home</w:t>
        </w:r>
      </w:hyperlink>
    </w:p>
    <w:p w14:paraId="0C63C62A" w14:textId="77777777" w:rsidR="00535286" w:rsidRPr="00535286" w:rsidRDefault="00535286" w:rsidP="00535286">
      <w:pPr>
        <w:rPr>
          <w:b/>
          <w:bCs/>
          <w:sz w:val="28"/>
          <w:szCs w:val="28"/>
        </w:rPr>
      </w:pPr>
    </w:p>
    <w:sectPr w:rsidR="00535286" w:rsidRPr="00535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86A8D"/>
    <w:multiLevelType w:val="hybridMultilevel"/>
    <w:tmpl w:val="4E5ECF0A"/>
    <w:lvl w:ilvl="0" w:tplc="B8146D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CB7E26"/>
    <w:multiLevelType w:val="hybridMultilevel"/>
    <w:tmpl w:val="6762B546"/>
    <w:lvl w:ilvl="0" w:tplc="18364C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E8621D"/>
    <w:multiLevelType w:val="hybridMultilevel"/>
    <w:tmpl w:val="9D506E26"/>
    <w:lvl w:ilvl="0" w:tplc="63A8B9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8472540">
    <w:abstractNumId w:val="1"/>
  </w:num>
  <w:num w:numId="2" w16cid:durableId="417290755">
    <w:abstractNumId w:val="0"/>
  </w:num>
  <w:num w:numId="3" w16cid:durableId="1507289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841"/>
    <w:rsid w:val="00112BC5"/>
    <w:rsid w:val="00535286"/>
    <w:rsid w:val="007D230B"/>
    <w:rsid w:val="009D42D0"/>
    <w:rsid w:val="00B455BD"/>
    <w:rsid w:val="00D81841"/>
    <w:rsid w:val="00EE430A"/>
    <w:rsid w:val="00EF3B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31475"/>
  <w15:chartTrackingRefBased/>
  <w15:docId w15:val="{DAF270DD-FB39-41F3-ABFE-0FE679251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841"/>
    <w:rPr>
      <w:rFonts w:eastAsiaTheme="majorEastAsia" w:cstheme="majorBidi"/>
      <w:color w:val="272727" w:themeColor="text1" w:themeTint="D8"/>
    </w:rPr>
  </w:style>
  <w:style w:type="paragraph" w:styleId="Title">
    <w:name w:val="Title"/>
    <w:basedOn w:val="Normal"/>
    <w:next w:val="Normal"/>
    <w:link w:val="TitleChar"/>
    <w:uiPriority w:val="10"/>
    <w:qFormat/>
    <w:rsid w:val="00D81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841"/>
    <w:pPr>
      <w:spacing w:before="160"/>
      <w:jc w:val="center"/>
    </w:pPr>
    <w:rPr>
      <w:i/>
      <w:iCs/>
      <w:color w:val="404040" w:themeColor="text1" w:themeTint="BF"/>
    </w:rPr>
  </w:style>
  <w:style w:type="character" w:customStyle="1" w:styleId="QuoteChar">
    <w:name w:val="Quote Char"/>
    <w:basedOn w:val="DefaultParagraphFont"/>
    <w:link w:val="Quote"/>
    <w:uiPriority w:val="29"/>
    <w:rsid w:val="00D81841"/>
    <w:rPr>
      <w:i/>
      <w:iCs/>
      <w:color w:val="404040" w:themeColor="text1" w:themeTint="BF"/>
    </w:rPr>
  </w:style>
  <w:style w:type="paragraph" w:styleId="ListParagraph">
    <w:name w:val="List Paragraph"/>
    <w:basedOn w:val="Normal"/>
    <w:uiPriority w:val="34"/>
    <w:qFormat/>
    <w:rsid w:val="00D81841"/>
    <w:pPr>
      <w:ind w:left="720"/>
      <w:contextualSpacing/>
    </w:pPr>
  </w:style>
  <w:style w:type="character" w:styleId="IntenseEmphasis">
    <w:name w:val="Intense Emphasis"/>
    <w:basedOn w:val="DefaultParagraphFont"/>
    <w:uiPriority w:val="21"/>
    <w:qFormat/>
    <w:rsid w:val="00D81841"/>
    <w:rPr>
      <w:i/>
      <w:iCs/>
      <w:color w:val="0F4761" w:themeColor="accent1" w:themeShade="BF"/>
    </w:rPr>
  </w:style>
  <w:style w:type="paragraph" w:styleId="IntenseQuote">
    <w:name w:val="Intense Quote"/>
    <w:basedOn w:val="Normal"/>
    <w:next w:val="Normal"/>
    <w:link w:val="IntenseQuoteChar"/>
    <w:uiPriority w:val="30"/>
    <w:qFormat/>
    <w:rsid w:val="00D81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841"/>
    <w:rPr>
      <w:i/>
      <w:iCs/>
      <w:color w:val="0F4761" w:themeColor="accent1" w:themeShade="BF"/>
    </w:rPr>
  </w:style>
  <w:style w:type="character" w:styleId="IntenseReference">
    <w:name w:val="Intense Reference"/>
    <w:basedOn w:val="DefaultParagraphFont"/>
    <w:uiPriority w:val="32"/>
    <w:qFormat/>
    <w:rsid w:val="00D81841"/>
    <w:rPr>
      <w:b/>
      <w:bCs/>
      <w:smallCaps/>
      <w:color w:val="0F4761" w:themeColor="accent1" w:themeShade="BF"/>
      <w:spacing w:val="5"/>
    </w:rPr>
  </w:style>
  <w:style w:type="character" w:styleId="Hyperlink">
    <w:name w:val="Hyperlink"/>
    <w:basedOn w:val="DefaultParagraphFont"/>
    <w:uiPriority w:val="99"/>
    <w:unhideWhenUsed/>
    <w:rsid w:val="00535286"/>
    <w:rPr>
      <w:color w:val="467886" w:themeColor="hyperlink"/>
      <w:u w:val="single"/>
    </w:rPr>
  </w:style>
  <w:style w:type="character" w:styleId="UnresolvedMention">
    <w:name w:val="Unresolved Mention"/>
    <w:basedOn w:val="DefaultParagraphFont"/>
    <w:uiPriority w:val="99"/>
    <w:semiHidden/>
    <w:unhideWhenUsed/>
    <w:rsid w:val="00535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bonmajors.org/EN/index.html"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2025-12-10T02:35:00Z</dcterms:created>
  <dcterms:modified xsi:type="dcterms:W3CDTF">2025-12-10T03:55:00Z</dcterms:modified>
</cp:coreProperties>
</file>