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بخير</w:t>
      </w:r>
      <w:r w:rsidDel="00000000" w:rsidR="00000000" w:rsidRPr="00000000">
        <w:rPr>
          <w:rtl w:val="0"/>
        </w:rPr>
        <w:t xml:space="preserve"> 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اسايمنت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البوست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rtl w:val="1"/>
        </w:rPr>
        <w:t xml:space="preserve">هنحل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ونعمله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وندخل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الاسايمنت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✨*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اتفقنا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