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1F726B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3.</w:t>
      </w:r>
      <w:r w:rsidR="00AB4F2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3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AB4F2E" w:rsidRPr="00AB4F2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Ausstattung Tagung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F474F">
        <w:rPr>
          <w:rFonts w:ascii="Arial" w:eastAsia="Times New Roman" w:hAnsi="Arial" w:cs="Arial"/>
          <w:color w:val="333333"/>
          <w:lang w:eastAsia="de-CH"/>
        </w:rPr>
        <w:t>02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5F474F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F474F">
        <w:rPr>
          <w:rFonts w:ascii="Arial" w:eastAsia="Times New Roman" w:hAnsi="Arial" w:cs="Arial"/>
          <w:color w:val="333333"/>
          <w:lang w:eastAsia="de-CH"/>
        </w:rPr>
        <w:t>Narmathan Nageswaran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5F474F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F474F">
        <w:rPr>
          <w:rFonts w:ascii="Arial" w:eastAsia="Times New Roman" w:hAnsi="Arial" w:cs="Arial"/>
          <w:color w:val="333333"/>
          <w:lang w:eastAsia="de-CH"/>
        </w:rPr>
        <w:t>02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5F474F">
        <w:rPr>
          <w:rFonts w:ascii="Arial" w:eastAsia="Times New Roman" w:hAnsi="Arial" w:cs="Arial"/>
          <w:color w:val="333333"/>
          <w:lang w:eastAsia="de-CH"/>
        </w:rPr>
        <w:t>5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B80289" w:rsidRPr="005222DD" w:rsidRDefault="00A25C55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Für die Tagung benötigen wir bestimmte Ausstattung wie </w:t>
      </w:r>
      <w:proofErr w:type="spellStart"/>
      <w:r>
        <w:rPr>
          <w:rFonts w:ascii="Arial" w:eastAsia="Times New Roman" w:hAnsi="Arial" w:cs="Arial"/>
          <w:color w:val="333333"/>
          <w:lang w:eastAsia="de-CH"/>
        </w:rPr>
        <w:t>Beamer</w:t>
      </w:r>
      <w:proofErr w:type="spellEnd"/>
      <w:r>
        <w:rPr>
          <w:rFonts w:ascii="Arial" w:eastAsia="Times New Roman" w:hAnsi="Arial" w:cs="Arial"/>
          <w:color w:val="333333"/>
          <w:lang w:eastAsia="de-CH"/>
        </w:rPr>
        <w:t xml:space="preserve">, Hilfsmittel für die elektrische Installation, </w:t>
      </w:r>
      <w:proofErr w:type="spellStart"/>
      <w:r>
        <w:rPr>
          <w:rFonts w:ascii="Arial" w:eastAsia="Times New Roman" w:hAnsi="Arial" w:cs="Arial"/>
          <w:color w:val="333333"/>
          <w:lang w:eastAsia="de-CH"/>
        </w:rPr>
        <w:t>Presenter</w:t>
      </w:r>
      <w:proofErr w:type="spellEnd"/>
      <w:r>
        <w:rPr>
          <w:rFonts w:ascii="Arial" w:eastAsia="Times New Roman" w:hAnsi="Arial" w:cs="Arial"/>
          <w:color w:val="333333"/>
          <w:lang w:eastAsia="de-CH"/>
        </w:rPr>
        <w:t>, Leinwand etc., welche zur Verfügung gestellt werden müssen. Da die Ausstattung sehr verknüpft mit der Räumlichkeit ist wird diese Aufgabe schon teilweise während der Bestimmung der Räumlichkeit erledigt sein.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BD6C71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Während der Besprechung mit der Abteilung für Räumlichkeit Bern-Expo konnten wir alle unsere Ausstattungen schon im Voraus einplanen und garantieren. Zur Bestätigung wurde im Team besprochen, ob noch gewisse Ausstattungen fehlen, was aber nicht der Fall war.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BD6C71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Anfrage</w:t>
      </w:r>
    </w:p>
    <w:p w:rsidR="00BD6C71" w:rsidRDefault="00BD6C71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Beschreibung, Bedürfnisse</w:t>
      </w:r>
    </w:p>
    <w:p w:rsidR="00BD6C71" w:rsidRDefault="00BD6C71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Besprechung mit Abteilung Räumlichkeiten Bern-Expo</w:t>
      </w:r>
    </w:p>
    <w:p w:rsidR="00BD6C71" w:rsidRDefault="00BD6C71" w:rsidP="00BD6C71">
      <w:pPr>
        <w:pStyle w:val="Listenabsatz"/>
        <w:numPr>
          <w:ilvl w:val="1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Anfrage auf unsere Bedürfnisse</w:t>
      </w:r>
    </w:p>
    <w:p w:rsidR="00BD6C71" w:rsidRPr="00BD6C71" w:rsidRDefault="00BD6C71" w:rsidP="00BD6C71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Offertenanfrage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(mündlich, ist Teil von der Kostenzusammenstellung Räumlichkeiten)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BD6C71" w:rsidRDefault="00BD6C71" w:rsidP="00BD6C71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Alle notwendigen Ausstattungen müssen garantiert sein für die Tagung</w:t>
      </w:r>
    </w:p>
    <w:p w:rsidR="00BD6C71" w:rsidRPr="00BD6C71" w:rsidRDefault="00BD6C71" w:rsidP="00BD6C71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BD6C71" w:rsidRDefault="00BD6C71" w:rsidP="00BD6C71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Abteilung Räumlichkeiten Bern-Expo (Michelle Studer)</w:t>
      </w:r>
    </w:p>
    <w:p w:rsidR="00BD6C71" w:rsidRPr="00F654CD" w:rsidRDefault="00BD6C71" w:rsidP="00BD6C71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BD6C71" w:rsidRDefault="00BD6C71" w:rsidP="00BD6C71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bookmarkStart w:id="0" w:name="_Hlk40271342"/>
      <w:r>
        <w:rPr>
          <w:rFonts w:ascii="Arial" w:eastAsia="Times New Roman" w:hAnsi="Arial" w:cs="Arial"/>
          <w:color w:val="333333"/>
          <w:lang w:eastAsia="de-CH"/>
        </w:rPr>
        <w:t>Kostenzusammenstellung Räumlichkeit für 550 Personen</w:t>
      </w:r>
    </w:p>
    <w:p w:rsidR="00BD6C71" w:rsidRPr="005222DD" w:rsidRDefault="00BD6C71" w:rsidP="00BD6C71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Kostenzusammenstellung Räumlichkeit für 750 Personen</w:t>
      </w:r>
      <w:bookmarkEnd w:id="0"/>
    </w:p>
    <w:p w:rsidR="005222DD" w:rsidRPr="005222DD" w:rsidRDefault="005222DD" w:rsidP="00BD6C71">
      <w:pPr>
        <w:pStyle w:val="Listenabsatz"/>
        <w:rPr>
          <w:rFonts w:ascii="Arial" w:eastAsia="Times New Roman" w:hAnsi="Arial" w:cs="Arial"/>
          <w:color w:val="333333"/>
          <w:lang w:eastAsia="de-CH"/>
        </w:rPr>
      </w:pPr>
      <w:bookmarkStart w:id="1" w:name="_GoBack"/>
      <w:bookmarkEnd w:id="1"/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21C" w:rsidRDefault="0077221C" w:rsidP="00E45A2A">
      <w:pPr>
        <w:spacing w:after="0" w:line="240" w:lineRule="auto"/>
      </w:pPr>
      <w:r>
        <w:separator/>
      </w:r>
    </w:p>
  </w:endnote>
  <w:endnote w:type="continuationSeparator" w:id="0">
    <w:p w:rsidR="0077221C" w:rsidRDefault="0077221C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21C" w:rsidRDefault="0077221C" w:rsidP="00E45A2A">
      <w:pPr>
        <w:spacing w:after="0" w:line="240" w:lineRule="auto"/>
      </w:pPr>
      <w:r>
        <w:separator/>
      </w:r>
    </w:p>
  </w:footnote>
  <w:footnote w:type="continuationSeparator" w:id="0">
    <w:p w:rsidR="0077221C" w:rsidRDefault="0077221C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1F726B"/>
    <w:rsid w:val="00250662"/>
    <w:rsid w:val="002D2D42"/>
    <w:rsid w:val="003724B6"/>
    <w:rsid w:val="0037685E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5F474F"/>
    <w:rsid w:val="00663D37"/>
    <w:rsid w:val="00663FF3"/>
    <w:rsid w:val="006A4B85"/>
    <w:rsid w:val="007335D1"/>
    <w:rsid w:val="0077221C"/>
    <w:rsid w:val="007733B4"/>
    <w:rsid w:val="007D1942"/>
    <w:rsid w:val="00900530"/>
    <w:rsid w:val="009600BF"/>
    <w:rsid w:val="009E3B15"/>
    <w:rsid w:val="00A25C55"/>
    <w:rsid w:val="00A95BCA"/>
    <w:rsid w:val="00AA05BF"/>
    <w:rsid w:val="00AB4F2E"/>
    <w:rsid w:val="00B80289"/>
    <w:rsid w:val="00B85EA0"/>
    <w:rsid w:val="00BD6C71"/>
    <w:rsid w:val="00CC01BB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  <w:rsid w:val="00FA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44315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Narmathan Nageswaran</cp:lastModifiedBy>
  <cp:revision>3</cp:revision>
  <dcterms:created xsi:type="dcterms:W3CDTF">2020-05-10T13:32:00Z</dcterms:created>
  <dcterms:modified xsi:type="dcterms:W3CDTF">2020-05-13T14:45:00Z</dcterms:modified>
</cp:coreProperties>
</file>