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4084" w14:textId="44B71FF7" w:rsidR="0049027D" w:rsidRDefault="0049027D" w:rsidP="0049027D">
      <w:pPr>
        <w:rPr>
          <w:rFonts w:asciiTheme="majorBidi" w:hAnsiTheme="majorBidi" w:cstheme="majorBidi"/>
          <w:b/>
          <w:bCs/>
          <w:sz w:val="26"/>
          <w:szCs w:val="26"/>
        </w:rPr>
      </w:pPr>
      <w:r w:rsidRPr="00942827">
        <w:rPr>
          <w:rFonts w:asciiTheme="majorBidi" w:hAnsiTheme="majorBidi" w:cstheme="majorBidi"/>
          <w:b/>
          <w:bCs/>
          <w:sz w:val="26"/>
          <w:szCs w:val="26"/>
        </w:rPr>
        <w:t>Automated Bacterial Colony Detection, Counting, and Morphology Analysis</w:t>
      </w:r>
    </w:p>
    <w:p w14:paraId="38849191" w14:textId="298215A1" w:rsidR="00745571" w:rsidRPr="00745571" w:rsidRDefault="00745571" w:rsidP="0049027D">
      <w:pPr>
        <w:rPr>
          <w:rFonts w:asciiTheme="majorBidi" w:hAnsiTheme="majorBidi" w:cstheme="majorBidi"/>
          <w:sz w:val="20"/>
          <w:szCs w:val="20"/>
        </w:rPr>
      </w:pPr>
      <w:r w:rsidRPr="00745571">
        <w:rPr>
          <w:rFonts w:asciiTheme="majorBidi" w:hAnsiTheme="majorBidi" w:cstheme="majorBidi"/>
          <w:sz w:val="20"/>
          <w:szCs w:val="20"/>
        </w:rPr>
        <w:t>Group members: Hussein Chreif – Mostafa Younes</w:t>
      </w:r>
    </w:p>
    <w:p w14:paraId="22B4B315" w14:textId="69D101A7" w:rsidR="008D2BFA" w:rsidRPr="008D2BFA" w:rsidRDefault="008D2BFA" w:rsidP="008D2BFA">
      <w:pPr>
        <w:rPr>
          <w:rFonts w:asciiTheme="majorBidi" w:hAnsiTheme="majorBidi" w:cstheme="majorBidi"/>
        </w:rPr>
      </w:pPr>
    </w:p>
    <w:p w14:paraId="4B2A4DCF" w14:textId="4CA23DF5" w:rsidR="00942827" w:rsidRPr="008D2BFA" w:rsidRDefault="00942827" w:rsidP="00942827">
      <w:pPr>
        <w:rPr>
          <w:rFonts w:asciiTheme="majorBidi" w:hAnsiTheme="majorBidi" w:cstheme="majorBidi"/>
          <w:b/>
          <w:bCs/>
          <w:u w:val="single"/>
        </w:rPr>
      </w:pPr>
      <w:r w:rsidRPr="008D2BFA">
        <w:rPr>
          <w:rFonts w:asciiTheme="majorBidi" w:hAnsiTheme="majorBidi" w:cstheme="majorBidi"/>
          <w:b/>
          <w:bCs/>
          <w:u w:val="single"/>
        </w:rPr>
        <w:t>Problem Formulation:</w:t>
      </w:r>
    </w:p>
    <w:p w14:paraId="202113F2" w14:textId="77777777" w:rsidR="008D2BFA" w:rsidRP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>In microbiology laboratories, bacterial growth is typically analyzed using petri dish cultures, where specialists manually:</w:t>
      </w:r>
    </w:p>
    <w:p w14:paraId="3006EECD" w14:textId="77777777" w:rsidR="008D2BFA" w:rsidRPr="008D2BFA" w:rsidRDefault="008D2BFA" w:rsidP="008D2BF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count bacterial colonies </w:t>
      </w:r>
    </w:p>
    <w:p w14:paraId="1503F7AE" w14:textId="77777777" w:rsidR="008D2BFA" w:rsidRPr="008D2BFA" w:rsidRDefault="008D2BFA" w:rsidP="008D2BF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estimate colony size and spatial distribution </w:t>
      </w:r>
    </w:p>
    <w:p w14:paraId="54419372" w14:textId="77777777" w:rsidR="008D2BFA" w:rsidRPr="008D2BFA" w:rsidRDefault="008D2BFA" w:rsidP="008D2BF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assess growth intensity </w:t>
      </w:r>
    </w:p>
    <w:p w14:paraId="6953B62A" w14:textId="77777777" w:rsid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>This manual process suffers from several limitations like Time-consuming for large samples, Subjectivity, dependency on the observer, Inconsistency and may lead to variability between analyses</w:t>
      </w:r>
      <w:r>
        <w:rPr>
          <w:rFonts w:asciiTheme="majorBidi" w:hAnsiTheme="majorBidi" w:cstheme="majorBidi"/>
        </w:rPr>
        <w:t>.</w:t>
      </w:r>
    </w:p>
    <w:p w14:paraId="1239643F" w14:textId="4962AB55" w:rsidR="008D2BFA" w:rsidRPr="008D2BFA" w:rsidRDefault="008D2BFA" w:rsidP="008D2BFA">
      <w:pPr>
        <w:rPr>
          <w:rFonts w:asciiTheme="majorBidi" w:hAnsiTheme="majorBidi" w:cstheme="majorBidi"/>
          <w:b/>
          <w:bCs/>
          <w:u w:val="single"/>
        </w:rPr>
      </w:pPr>
      <w:r w:rsidRPr="008D2BFA">
        <w:rPr>
          <w:rFonts w:asciiTheme="majorBidi" w:hAnsiTheme="majorBidi" w:cstheme="majorBidi"/>
          <w:b/>
          <w:bCs/>
          <w:u w:val="single"/>
        </w:rPr>
        <w:t>Objective:</w:t>
      </w:r>
    </w:p>
    <w:p w14:paraId="3EC7930A" w14:textId="77777777" w:rsidR="008D2BFA" w:rsidRP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The goal of this project is to develop an </w:t>
      </w:r>
      <w:r w:rsidRPr="008D2BFA">
        <w:rPr>
          <w:rFonts w:asciiTheme="majorBidi" w:hAnsiTheme="majorBidi" w:cstheme="majorBidi"/>
          <w:b/>
          <w:bCs/>
        </w:rPr>
        <w:t>automated computer vision system</w:t>
      </w:r>
      <w:r w:rsidRPr="008D2BFA">
        <w:rPr>
          <w:rFonts w:asciiTheme="majorBidi" w:hAnsiTheme="majorBidi" w:cstheme="majorBidi"/>
        </w:rPr>
        <w:t xml:space="preserve"> that:</w:t>
      </w:r>
    </w:p>
    <w:p w14:paraId="0960AB6C" w14:textId="77777777" w:rsidR="008D2BFA" w:rsidRPr="008D2BFA" w:rsidRDefault="008D2BFA" w:rsidP="008D2BFA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detects bacterial colonies in petri dish images </w:t>
      </w:r>
    </w:p>
    <w:p w14:paraId="5C9CF7F8" w14:textId="77777777" w:rsidR="008D2BFA" w:rsidRPr="008D2BFA" w:rsidRDefault="008D2BFA" w:rsidP="008D2BFA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segments individual colonies </w:t>
      </w:r>
    </w:p>
    <w:p w14:paraId="0CE1C59B" w14:textId="77777777" w:rsidR="008D2BFA" w:rsidRPr="008D2BFA" w:rsidRDefault="008D2BFA" w:rsidP="008D2BFA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extracts morphological features </w:t>
      </w:r>
    </w:p>
    <w:p w14:paraId="4C667CFC" w14:textId="77777777" w:rsidR="008D2BFA" w:rsidRPr="008D2BFA" w:rsidRDefault="008D2BFA" w:rsidP="008D2BFA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provides quantitative analysis including: </w:t>
      </w:r>
    </w:p>
    <w:p w14:paraId="12D5B9CC" w14:textId="77777777" w:rsidR="008D2BFA" w:rsidRPr="008D2BFA" w:rsidRDefault="008D2BFA" w:rsidP="008D2BFA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colony count </w:t>
      </w:r>
    </w:p>
    <w:p w14:paraId="67CBB06A" w14:textId="77777777" w:rsidR="008D2BFA" w:rsidRDefault="008D2BFA" w:rsidP="008D2BFA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size distribution </w:t>
      </w:r>
    </w:p>
    <w:p w14:paraId="75EA2193" w14:textId="0AD6A6DA" w:rsidR="008D2BFA" w:rsidRPr="008D2BFA" w:rsidRDefault="008D2BFA" w:rsidP="008D2BFA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>spatial density</w:t>
      </w:r>
    </w:p>
    <w:p w14:paraId="7E182D26" w14:textId="77777777" w:rsidR="008D2BFA" w:rsidRDefault="008D2BFA" w:rsidP="00942827">
      <w:pPr>
        <w:rPr>
          <w:rFonts w:asciiTheme="majorBidi" w:hAnsiTheme="majorBidi" w:cstheme="majorBidi"/>
          <w:b/>
          <w:bCs/>
        </w:rPr>
      </w:pPr>
    </w:p>
    <w:p w14:paraId="4565D34C" w14:textId="0B84BB75" w:rsidR="00942827" w:rsidRPr="008D2BFA" w:rsidRDefault="00942827" w:rsidP="00942827">
      <w:pPr>
        <w:rPr>
          <w:rFonts w:asciiTheme="majorBidi" w:hAnsiTheme="majorBidi" w:cstheme="majorBidi"/>
          <w:b/>
          <w:bCs/>
          <w:u w:val="single"/>
        </w:rPr>
      </w:pPr>
      <w:r w:rsidRPr="008D2BFA">
        <w:rPr>
          <w:rFonts w:asciiTheme="majorBidi" w:hAnsiTheme="majorBidi" w:cstheme="majorBidi"/>
          <w:b/>
          <w:bCs/>
          <w:u w:val="single"/>
        </w:rPr>
        <w:t>Proposed Approach:</w:t>
      </w:r>
    </w:p>
    <w:p w14:paraId="63691BFC" w14:textId="77777777" w:rsidR="008D2BFA" w:rsidRP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We propose a </w:t>
      </w:r>
      <w:r w:rsidRPr="008D2BFA">
        <w:rPr>
          <w:rFonts w:asciiTheme="majorBidi" w:hAnsiTheme="majorBidi" w:cstheme="majorBidi"/>
          <w:b/>
          <w:bCs/>
        </w:rPr>
        <w:t>hybrid computer vision pipeline</w:t>
      </w:r>
      <w:r w:rsidRPr="008D2BFA">
        <w:rPr>
          <w:rFonts w:asciiTheme="majorBidi" w:hAnsiTheme="majorBidi" w:cstheme="majorBidi"/>
        </w:rPr>
        <w:t xml:space="preserve"> combining:</w:t>
      </w:r>
    </w:p>
    <w:p w14:paraId="526371B4" w14:textId="77777777" w:rsidR="008D2BFA" w:rsidRPr="008D2BFA" w:rsidRDefault="008D2BFA" w:rsidP="008D2BFA">
      <w:pPr>
        <w:rPr>
          <w:rFonts w:asciiTheme="majorBidi" w:hAnsiTheme="majorBidi" w:cstheme="majorBidi"/>
          <w:b/>
          <w:bCs/>
        </w:rPr>
      </w:pPr>
      <w:r w:rsidRPr="008D2BFA">
        <w:rPr>
          <w:rFonts w:ascii="Segoe UI Emoji" w:hAnsi="Segoe UI Emoji" w:cs="Segoe UI Emoji"/>
          <w:b/>
          <w:bCs/>
        </w:rPr>
        <w:t>🔹</w:t>
      </w:r>
      <w:r w:rsidRPr="008D2BFA">
        <w:rPr>
          <w:rFonts w:asciiTheme="majorBidi" w:hAnsiTheme="majorBidi" w:cstheme="majorBidi"/>
          <w:b/>
          <w:bCs/>
        </w:rPr>
        <w:t xml:space="preserve"> Classical Computer Vision</w:t>
      </w:r>
    </w:p>
    <w:p w14:paraId="4C0DFA74" w14:textId="77777777" w:rsidR="008D2BFA" w:rsidRPr="008D2BFA" w:rsidRDefault="008D2BFA" w:rsidP="008D2BF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thresholding (Otsu / adaptive) </w:t>
      </w:r>
    </w:p>
    <w:p w14:paraId="4F4E1BD7" w14:textId="77777777" w:rsidR="008D2BFA" w:rsidRPr="008D2BFA" w:rsidRDefault="008D2BFA" w:rsidP="008D2BF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morphological operations </w:t>
      </w:r>
    </w:p>
    <w:p w14:paraId="028EEFEF" w14:textId="77777777" w:rsidR="008D2BFA" w:rsidRPr="008D2BFA" w:rsidRDefault="008D2BFA" w:rsidP="008D2BF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contour detection </w:t>
      </w:r>
    </w:p>
    <w:p w14:paraId="40975BB9" w14:textId="77777777" w:rsidR="008D2BFA" w:rsidRPr="008D2BFA" w:rsidRDefault="008D2BFA" w:rsidP="008D2BFA">
      <w:pPr>
        <w:rPr>
          <w:rFonts w:asciiTheme="majorBidi" w:hAnsiTheme="majorBidi" w:cstheme="majorBidi"/>
          <w:b/>
          <w:bCs/>
        </w:rPr>
      </w:pPr>
      <w:r w:rsidRPr="008D2BFA">
        <w:rPr>
          <w:rFonts w:ascii="Segoe UI Emoji" w:hAnsi="Segoe UI Emoji" w:cs="Segoe UI Emoji"/>
          <w:b/>
          <w:bCs/>
        </w:rPr>
        <w:lastRenderedPageBreak/>
        <w:t>🔹</w:t>
      </w:r>
      <w:r w:rsidRPr="008D2BFA">
        <w:rPr>
          <w:rFonts w:asciiTheme="majorBidi" w:hAnsiTheme="majorBidi" w:cstheme="majorBidi"/>
          <w:b/>
          <w:bCs/>
        </w:rPr>
        <w:t xml:space="preserve"> Deep Learning</w:t>
      </w:r>
    </w:p>
    <w:p w14:paraId="09A68F05" w14:textId="77777777" w:rsidR="008D2BFA" w:rsidRPr="008D2BFA" w:rsidRDefault="008D2BFA" w:rsidP="008D2BFA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U-Net for segmentation </w:t>
      </w:r>
    </w:p>
    <w:p w14:paraId="55C96FE2" w14:textId="77777777" w:rsidR="008D2BFA" w:rsidRPr="008D2BFA" w:rsidRDefault="008D2BFA" w:rsidP="008D2BFA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optional YOLO / Mask R-CNN for detection </w:t>
      </w:r>
    </w:p>
    <w:p w14:paraId="2BD60C5E" w14:textId="77777777" w:rsidR="008D2BFA" w:rsidRPr="008D2BFA" w:rsidRDefault="008D2BFA" w:rsidP="008D2BFA">
      <w:pPr>
        <w:rPr>
          <w:rFonts w:asciiTheme="majorBidi" w:hAnsiTheme="majorBidi" w:cstheme="majorBidi"/>
          <w:b/>
          <w:bCs/>
        </w:rPr>
      </w:pPr>
      <w:r w:rsidRPr="008D2BFA">
        <w:rPr>
          <w:rFonts w:ascii="Segoe UI Emoji" w:hAnsi="Segoe UI Emoji" w:cs="Segoe UI Emoji"/>
          <w:b/>
          <w:bCs/>
        </w:rPr>
        <w:t>🔹</w:t>
      </w:r>
      <w:r w:rsidRPr="008D2BFA">
        <w:rPr>
          <w:rFonts w:asciiTheme="majorBidi" w:hAnsiTheme="majorBidi" w:cstheme="majorBidi"/>
          <w:b/>
          <w:bCs/>
        </w:rPr>
        <w:t xml:space="preserve"> Feature-Based Analysis</w:t>
      </w:r>
    </w:p>
    <w:p w14:paraId="4DA52EC4" w14:textId="77777777" w:rsidR="008D2BFA" w:rsidRPr="008D2BFA" w:rsidRDefault="008D2BFA" w:rsidP="008D2BF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 xml:space="preserve">extraction of geometric and statistical features </w:t>
      </w:r>
    </w:p>
    <w:p w14:paraId="54FFED05" w14:textId="77777777" w:rsidR="008D2BFA" w:rsidRPr="008D2BFA" w:rsidRDefault="008D2BFA" w:rsidP="008D2BFA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>rule-based or ML-based classification</w:t>
      </w:r>
    </w:p>
    <w:p w14:paraId="5F964913" w14:textId="51C0CD36" w:rsidR="00942827" w:rsidRPr="008D2BFA" w:rsidRDefault="008D2BFA" w:rsidP="00942827">
      <w:pPr>
        <w:rPr>
          <w:rFonts w:asciiTheme="majorBidi" w:hAnsiTheme="majorBidi" w:cstheme="majorBidi"/>
          <w:b/>
          <w:bCs/>
          <w:u w:val="single"/>
        </w:rPr>
      </w:pPr>
      <w:r w:rsidRPr="008D2BFA">
        <w:rPr>
          <w:rFonts w:asciiTheme="majorBidi" w:hAnsiTheme="majorBidi" w:cstheme="majorBidi"/>
          <w:b/>
          <w:bCs/>
          <w:u w:val="single"/>
        </w:rPr>
        <w:t>Our Pipeline:</w:t>
      </w:r>
    </w:p>
    <w:p w14:paraId="0AC65ED3" w14:textId="018681B0" w:rsidR="008D2BFA" w:rsidRDefault="008D2BFA" w:rsidP="00942827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</w:rPr>
        <w:t>Input Image -&gt; preprocessing -&gt; segmentation -&gt; colony detection &amp; extraction -&gt; feature extraction -&gt; counting &amp; morphological analysis -&gt; growth classification -&gt; visualization &amp; outpu</w:t>
      </w:r>
      <w:r>
        <w:rPr>
          <w:rFonts w:asciiTheme="majorBidi" w:hAnsiTheme="majorBidi" w:cstheme="majorBidi"/>
        </w:rPr>
        <w:t>t</w:t>
      </w:r>
    </w:p>
    <w:p w14:paraId="03664AC8" w14:textId="2B1A4294" w:rsidR="008D2BFA" w:rsidRPr="008D2BFA" w:rsidRDefault="008D2BFA" w:rsidP="00942827">
      <w:pPr>
        <w:rPr>
          <w:rFonts w:asciiTheme="majorBidi" w:hAnsiTheme="majorBidi" w:cstheme="majorBidi"/>
          <w:b/>
          <w:bCs/>
          <w:u w:val="single"/>
        </w:rPr>
      </w:pPr>
      <w:r w:rsidRPr="008D2BFA">
        <w:rPr>
          <w:rFonts w:asciiTheme="majorBidi" w:hAnsiTheme="majorBidi" w:cstheme="majorBidi"/>
          <w:b/>
          <w:bCs/>
          <w:u w:val="single"/>
        </w:rPr>
        <w:t>Technical components:</w:t>
      </w:r>
    </w:p>
    <w:p w14:paraId="557E6AF4" w14:textId="533430AF" w:rsid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  <w:b/>
          <w:bCs/>
        </w:rPr>
        <w:t>Preprocessing</w:t>
      </w:r>
      <w:r>
        <w:rPr>
          <w:rFonts w:asciiTheme="majorBidi" w:hAnsiTheme="majorBidi" w:cstheme="majorBidi"/>
          <w:b/>
          <w:bCs/>
        </w:rPr>
        <w:t xml:space="preserve">: </w:t>
      </w:r>
      <w:r w:rsidRPr="008D2BFA">
        <w:rPr>
          <w:rFonts w:asciiTheme="majorBidi" w:hAnsiTheme="majorBidi" w:cstheme="majorBidi"/>
        </w:rPr>
        <w:t>grayscale conversion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Gaussian filtering (noise reduction)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normalization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contrast enhancement</w:t>
      </w:r>
    </w:p>
    <w:p w14:paraId="1C006379" w14:textId="658BD36C" w:rsid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  <w:b/>
          <w:bCs/>
        </w:rPr>
        <w:t>Segmentation</w:t>
      </w:r>
      <w:r>
        <w:rPr>
          <w:rFonts w:asciiTheme="majorBidi" w:hAnsiTheme="majorBidi" w:cstheme="majorBidi"/>
          <w:b/>
          <w:bCs/>
        </w:rPr>
        <w:t xml:space="preserve">: </w:t>
      </w:r>
      <w:r w:rsidRPr="008D2BFA">
        <w:rPr>
          <w:rFonts w:asciiTheme="majorBidi" w:hAnsiTheme="majorBidi" w:cstheme="majorBidi"/>
        </w:rPr>
        <w:t>Classical (thresholding, morphological operations), Deep Learning (U-Net (pixel-wise segmentation)).</w:t>
      </w:r>
    </w:p>
    <w:p w14:paraId="219E27B2" w14:textId="1A9F17AB" w:rsid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  <w:b/>
          <w:bCs/>
        </w:rPr>
        <w:t>Colony Detection</w:t>
      </w:r>
      <w:r>
        <w:rPr>
          <w:rFonts w:asciiTheme="majorBidi" w:hAnsiTheme="majorBidi" w:cstheme="majorBidi"/>
          <w:b/>
          <w:bCs/>
        </w:rPr>
        <w:t xml:space="preserve">: </w:t>
      </w:r>
      <w:r w:rsidRPr="008D2BFA">
        <w:rPr>
          <w:rFonts w:asciiTheme="majorBidi" w:hAnsiTheme="majorBidi" w:cstheme="majorBidi"/>
        </w:rPr>
        <w:t>contour-based detection (OpenCV)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optional YOLO-based detection</w:t>
      </w:r>
    </w:p>
    <w:p w14:paraId="3DA869E2" w14:textId="1394D867" w:rsidR="008D2BFA" w:rsidRDefault="008D2BFA" w:rsidP="008D2BFA">
      <w:pPr>
        <w:rPr>
          <w:rFonts w:asciiTheme="majorBidi" w:hAnsiTheme="majorBidi" w:cstheme="majorBidi"/>
        </w:rPr>
      </w:pPr>
      <w:r w:rsidRPr="008D2BFA">
        <w:rPr>
          <w:rFonts w:asciiTheme="majorBidi" w:hAnsiTheme="majorBidi" w:cstheme="majorBidi"/>
          <w:b/>
          <w:bCs/>
        </w:rPr>
        <w:t>Feature Extraction</w:t>
      </w:r>
      <w:r>
        <w:rPr>
          <w:rFonts w:asciiTheme="majorBidi" w:hAnsiTheme="majorBidi" w:cstheme="majorBidi"/>
          <w:b/>
          <w:bCs/>
        </w:rPr>
        <w:t xml:space="preserve">: </w:t>
      </w:r>
      <w:r w:rsidRPr="008D2BFA">
        <w:rPr>
          <w:rFonts w:asciiTheme="majorBidi" w:hAnsiTheme="majorBidi" w:cstheme="majorBidi"/>
        </w:rPr>
        <w:t>Morphological Features (area, perimeter, circularity)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Spatial Features (centroid, distribution pattern), global features (total colony count, density)</w:t>
      </w:r>
    </w:p>
    <w:p w14:paraId="73E55855" w14:textId="0604303D" w:rsidR="008D2BFA" w:rsidRPr="008D2BFA" w:rsidRDefault="008D2BFA" w:rsidP="008D2BFA">
      <w:pPr>
        <w:rPr>
          <w:rFonts w:asciiTheme="majorBidi" w:hAnsiTheme="majorBidi" w:cstheme="majorBidi"/>
          <w:b/>
          <w:bCs/>
        </w:rPr>
      </w:pPr>
      <w:r w:rsidRPr="008D2BFA">
        <w:rPr>
          <w:rFonts w:asciiTheme="majorBidi" w:hAnsiTheme="majorBidi" w:cstheme="majorBidi"/>
          <w:b/>
          <w:bCs/>
        </w:rPr>
        <w:t>Analysis &amp; Output</w:t>
      </w:r>
      <w:r>
        <w:rPr>
          <w:rFonts w:asciiTheme="majorBidi" w:hAnsiTheme="majorBidi" w:cstheme="majorBidi"/>
          <w:b/>
          <w:bCs/>
        </w:rPr>
        <w:t xml:space="preserve">: </w:t>
      </w:r>
      <w:r w:rsidRPr="008D2BFA">
        <w:rPr>
          <w:rFonts w:asciiTheme="majorBidi" w:hAnsiTheme="majorBidi" w:cstheme="majorBidi"/>
        </w:rPr>
        <w:t>colony counting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size distribution histograms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density heatmaps</w:t>
      </w:r>
      <w:r>
        <w:rPr>
          <w:rFonts w:asciiTheme="majorBidi" w:hAnsiTheme="majorBidi" w:cstheme="majorBidi"/>
        </w:rPr>
        <w:t xml:space="preserve">, </w:t>
      </w:r>
      <w:r w:rsidRPr="008D2BFA">
        <w:rPr>
          <w:rFonts w:asciiTheme="majorBidi" w:hAnsiTheme="majorBidi" w:cstheme="majorBidi"/>
        </w:rPr>
        <w:t>optional classification</w:t>
      </w:r>
      <w:r>
        <w:rPr>
          <w:rFonts w:asciiTheme="majorBidi" w:hAnsiTheme="majorBidi" w:cstheme="majorBidi"/>
        </w:rPr>
        <w:t xml:space="preserve"> (</w:t>
      </w:r>
      <w:r w:rsidRPr="008D2BFA">
        <w:rPr>
          <w:rFonts w:asciiTheme="majorBidi" w:hAnsiTheme="majorBidi" w:cstheme="majorBidi"/>
        </w:rPr>
        <w:t>low / medium / high growth</w:t>
      </w:r>
      <w:r>
        <w:rPr>
          <w:rFonts w:asciiTheme="majorBidi" w:hAnsiTheme="majorBidi" w:cstheme="majorBidi"/>
        </w:rPr>
        <w:t>)</w:t>
      </w:r>
    </w:p>
    <w:p w14:paraId="0E8C6090" w14:textId="77777777" w:rsidR="008D2BFA" w:rsidRPr="008D2BFA" w:rsidRDefault="008D2BFA" w:rsidP="008D2BFA">
      <w:pPr>
        <w:rPr>
          <w:rFonts w:asciiTheme="majorBidi" w:hAnsiTheme="majorBidi" w:cstheme="majorBidi"/>
        </w:rPr>
      </w:pPr>
    </w:p>
    <w:p w14:paraId="78AC0254" w14:textId="720EEB96" w:rsidR="008D2BFA" w:rsidRDefault="00745571" w:rsidP="008D2BF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Datasets used:</w:t>
      </w:r>
    </w:p>
    <w:p w14:paraId="1FC145D5" w14:textId="51076D74" w:rsidR="00745571" w:rsidRDefault="00745571" w:rsidP="00745571">
      <w:pPr>
        <w:rPr>
          <w:rFonts w:asciiTheme="majorBidi" w:hAnsiTheme="majorBidi" w:cstheme="majorBidi"/>
        </w:rPr>
      </w:pPr>
      <w:hyperlink r:id="rId5" w:history="1">
        <w:r w:rsidRPr="00745571">
          <w:rPr>
            <w:rStyle w:val="Hyperlink"/>
            <w:rFonts w:asciiTheme="majorBidi" w:hAnsiTheme="majorBidi" w:cstheme="majorBidi"/>
          </w:rPr>
          <w:t>Bacteria Data for Machine Vision and Digital Biology - Mendeley Data</w:t>
        </w:r>
      </w:hyperlink>
    </w:p>
    <w:p w14:paraId="5A113480" w14:textId="52058581" w:rsidR="00745571" w:rsidRDefault="00745571" w:rsidP="00745571">
      <w:pPr>
        <w:rPr>
          <w:rFonts w:asciiTheme="majorBidi" w:hAnsiTheme="majorBidi" w:cstheme="majorBidi"/>
        </w:rPr>
      </w:pPr>
      <w:hyperlink r:id="rId6" w:history="1">
        <w:r w:rsidRPr="00745571">
          <w:rPr>
            <w:rStyle w:val="Hyperlink"/>
            <w:rFonts w:asciiTheme="majorBidi" w:hAnsiTheme="majorBidi" w:cstheme="majorBidi"/>
          </w:rPr>
          <w:t>Microbial Colony Recognition Dataset</w:t>
        </w:r>
      </w:hyperlink>
      <w:r>
        <w:rPr>
          <w:rFonts w:asciiTheme="majorBidi" w:hAnsiTheme="majorBidi" w:cstheme="majorBidi"/>
        </w:rPr>
        <w:t xml:space="preserve"> – Kaggle</w:t>
      </w:r>
    </w:p>
    <w:p w14:paraId="15B91576" w14:textId="33FBE069" w:rsidR="00745571" w:rsidRDefault="00745571" w:rsidP="00745571">
      <w:pPr>
        <w:rPr>
          <w:rFonts w:asciiTheme="majorBidi" w:hAnsiTheme="majorBidi" w:cstheme="majorBidi"/>
        </w:rPr>
      </w:pPr>
      <w:hyperlink r:id="rId7" w:history="1">
        <w:r w:rsidRPr="00745571">
          <w:rPr>
            <w:rStyle w:val="Hyperlink"/>
            <w:rFonts w:asciiTheme="majorBidi" w:hAnsiTheme="majorBidi" w:cstheme="majorBidi"/>
          </w:rPr>
          <w:t>Synthetic cells | Broad Bioimage Benchmark Collection</w:t>
        </w:r>
      </w:hyperlink>
    </w:p>
    <w:p w14:paraId="0778D6C4" w14:textId="4A8C6D19" w:rsidR="00745571" w:rsidRDefault="00745571" w:rsidP="00745571">
      <w:pPr>
        <w:rPr>
          <w:rFonts w:asciiTheme="majorBidi" w:hAnsiTheme="majorBidi" w:cstheme="majorBidi"/>
        </w:rPr>
      </w:pPr>
      <w:hyperlink r:id="rId8" w:history="1">
        <w:r w:rsidRPr="00745571">
          <w:rPr>
            <w:rStyle w:val="Hyperlink"/>
            <w:rFonts w:asciiTheme="majorBidi" w:hAnsiTheme="majorBidi" w:cstheme="majorBidi"/>
          </w:rPr>
          <w:t>Human U2OS cells (out of focus) | Broad Bioimage Benchmark Collection</w:t>
        </w:r>
      </w:hyperlink>
    </w:p>
    <w:p w14:paraId="7E8B378D" w14:textId="6E3ABAF5" w:rsidR="00745571" w:rsidRPr="008D2BFA" w:rsidRDefault="00745571" w:rsidP="00745571">
      <w:pPr>
        <w:rPr>
          <w:rFonts w:asciiTheme="majorBidi" w:hAnsiTheme="majorBidi" w:cstheme="majorBidi"/>
        </w:rPr>
      </w:pPr>
      <w:hyperlink r:id="rId9" w:history="1">
        <w:r w:rsidRPr="00745571">
          <w:rPr>
            <w:rStyle w:val="Hyperlink"/>
            <w:rFonts w:asciiTheme="majorBidi" w:hAnsiTheme="majorBidi" w:cstheme="majorBidi"/>
          </w:rPr>
          <w:t>Murine bone-marrow derived macrophages | Broad Bioimage Benchmark Collection</w:t>
        </w:r>
      </w:hyperlink>
    </w:p>
    <w:p w14:paraId="6F4B3988" w14:textId="754A8D69" w:rsidR="008D2BFA" w:rsidRPr="00F4664A" w:rsidRDefault="00F4664A" w:rsidP="00F4664A">
      <w:pPr>
        <w:rPr>
          <w:rFonts w:asciiTheme="majorBidi" w:hAnsiTheme="majorBidi" w:cstheme="majorBidi"/>
        </w:rPr>
      </w:pPr>
      <w:r w:rsidRPr="00F4664A">
        <w:rPr>
          <w:rFonts w:asciiTheme="majorBidi" w:hAnsiTheme="majorBidi" w:cstheme="majorBidi"/>
        </w:rPr>
        <w:t>The Microbial Colony Recognition dataset (Kaggle) will be used as the primary dataset for the main tasks, including colony detection, counting, and final analysis.</w:t>
      </w:r>
      <w:r w:rsidRPr="00F4664A">
        <w:rPr>
          <w:rFonts w:asciiTheme="majorBidi" w:hAnsiTheme="majorBidi" w:cstheme="majorBidi"/>
        </w:rPr>
        <w:br/>
      </w:r>
      <w:r w:rsidRPr="00F4664A">
        <w:rPr>
          <w:rFonts w:asciiTheme="majorBidi" w:hAnsiTheme="majorBidi" w:cstheme="majorBidi"/>
        </w:rPr>
        <w:lastRenderedPageBreak/>
        <w:t>The Bacteria Data for Machine Vision dataset (Mendeley) will be utilized for optional classification experiments related to bacterial morphology.</w:t>
      </w:r>
      <w:r w:rsidRPr="00F4664A">
        <w:rPr>
          <w:rFonts w:asciiTheme="majorBidi" w:hAnsiTheme="majorBidi" w:cstheme="majorBidi"/>
        </w:rPr>
        <w:br/>
        <w:t>Additionally, selected datasets from the Broad Bioimage Benchmark Collection (BBBC) will be used to train and evaluate segmentation models, particularly for learning robust pixel-wise segmentation using architectures such as U-Net.</w:t>
      </w:r>
    </w:p>
    <w:p w14:paraId="20CC99AA" w14:textId="77777777" w:rsidR="008D2BFA" w:rsidRPr="008D2BFA" w:rsidRDefault="008D2BFA" w:rsidP="00942827">
      <w:pPr>
        <w:rPr>
          <w:rFonts w:asciiTheme="majorBidi" w:hAnsiTheme="majorBidi" w:cstheme="majorBidi"/>
        </w:rPr>
      </w:pPr>
    </w:p>
    <w:p w14:paraId="1124A6CD" w14:textId="77777777" w:rsidR="00AF1929" w:rsidRPr="00942827" w:rsidRDefault="00AF1929" w:rsidP="00942827">
      <w:pPr>
        <w:rPr>
          <w:rFonts w:asciiTheme="majorBidi" w:hAnsiTheme="majorBidi" w:cstheme="majorBidi"/>
        </w:rPr>
      </w:pPr>
    </w:p>
    <w:p w14:paraId="03392812" w14:textId="77777777" w:rsidR="00942827" w:rsidRPr="00942827" w:rsidRDefault="00942827" w:rsidP="00942827">
      <w:pPr>
        <w:rPr>
          <w:rFonts w:asciiTheme="majorBidi" w:hAnsiTheme="majorBidi" w:cstheme="majorBidi"/>
        </w:rPr>
      </w:pPr>
    </w:p>
    <w:p w14:paraId="27ADF750" w14:textId="77777777" w:rsidR="00942827" w:rsidRDefault="00942827" w:rsidP="00942827"/>
    <w:sectPr w:rsidR="00942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F3C"/>
    <w:multiLevelType w:val="multilevel"/>
    <w:tmpl w:val="019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1A3A"/>
    <w:multiLevelType w:val="multilevel"/>
    <w:tmpl w:val="CDE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CB4"/>
    <w:multiLevelType w:val="multilevel"/>
    <w:tmpl w:val="C2C2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5884"/>
    <w:multiLevelType w:val="multilevel"/>
    <w:tmpl w:val="ECEE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92A7D"/>
    <w:multiLevelType w:val="multilevel"/>
    <w:tmpl w:val="8C7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45CD"/>
    <w:multiLevelType w:val="multilevel"/>
    <w:tmpl w:val="25F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B168A"/>
    <w:multiLevelType w:val="multilevel"/>
    <w:tmpl w:val="BFB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F1B2C"/>
    <w:multiLevelType w:val="multilevel"/>
    <w:tmpl w:val="2F86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448AE"/>
    <w:multiLevelType w:val="multilevel"/>
    <w:tmpl w:val="1D5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D0DD3"/>
    <w:multiLevelType w:val="multilevel"/>
    <w:tmpl w:val="158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17AFB"/>
    <w:multiLevelType w:val="multilevel"/>
    <w:tmpl w:val="87F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F1D51"/>
    <w:multiLevelType w:val="multilevel"/>
    <w:tmpl w:val="D58C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74A6C"/>
    <w:multiLevelType w:val="multilevel"/>
    <w:tmpl w:val="89C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47AAB"/>
    <w:multiLevelType w:val="multilevel"/>
    <w:tmpl w:val="72F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995"/>
    <w:multiLevelType w:val="multilevel"/>
    <w:tmpl w:val="625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030CA"/>
    <w:multiLevelType w:val="multilevel"/>
    <w:tmpl w:val="E8F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64FED"/>
    <w:multiLevelType w:val="multilevel"/>
    <w:tmpl w:val="EB5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A619E"/>
    <w:multiLevelType w:val="multilevel"/>
    <w:tmpl w:val="59E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331D0"/>
    <w:multiLevelType w:val="multilevel"/>
    <w:tmpl w:val="4FD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549168">
    <w:abstractNumId w:val="16"/>
  </w:num>
  <w:num w:numId="2" w16cid:durableId="855114038">
    <w:abstractNumId w:val="13"/>
  </w:num>
  <w:num w:numId="3" w16cid:durableId="1683390074">
    <w:abstractNumId w:val="18"/>
  </w:num>
  <w:num w:numId="4" w16cid:durableId="1165901507">
    <w:abstractNumId w:val="12"/>
  </w:num>
  <w:num w:numId="5" w16cid:durableId="1363437124">
    <w:abstractNumId w:val="9"/>
  </w:num>
  <w:num w:numId="6" w16cid:durableId="769618344">
    <w:abstractNumId w:val="10"/>
  </w:num>
  <w:num w:numId="7" w16cid:durableId="1088771731">
    <w:abstractNumId w:val="14"/>
  </w:num>
  <w:num w:numId="8" w16cid:durableId="1480996842">
    <w:abstractNumId w:val="3"/>
  </w:num>
  <w:num w:numId="9" w16cid:durableId="1498351098">
    <w:abstractNumId w:val="15"/>
  </w:num>
  <w:num w:numId="10" w16cid:durableId="1894611688">
    <w:abstractNumId w:val="1"/>
  </w:num>
  <w:num w:numId="11" w16cid:durableId="1776754176">
    <w:abstractNumId w:val="11"/>
  </w:num>
  <w:num w:numId="12" w16cid:durableId="2067029947">
    <w:abstractNumId w:val="8"/>
  </w:num>
  <w:num w:numId="13" w16cid:durableId="499660625">
    <w:abstractNumId w:val="4"/>
  </w:num>
  <w:num w:numId="14" w16cid:durableId="1466923760">
    <w:abstractNumId w:val="7"/>
  </w:num>
  <w:num w:numId="15" w16cid:durableId="1839886443">
    <w:abstractNumId w:val="6"/>
  </w:num>
  <w:num w:numId="16" w16cid:durableId="1974215711">
    <w:abstractNumId w:val="2"/>
  </w:num>
  <w:num w:numId="17" w16cid:durableId="1265190736">
    <w:abstractNumId w:val="17"/>
  </w:num>
  <w:num w:numId="18" w16cid:durableId="501161476">
    <w:abstractNumId w:val="0"/>
  </w:num>
  <w:num w:numId="19" w16cid:durableId="565071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A3"/>
    <w:rsid w:val="00027B08"/>
    <w:rsid w:val="002864BF"/>
    <w:rsid w:val="0049027D"/>
    <w:rsid w:val="00745571"/>
    <w:rsid w:val="00846D14"/>
    <w:rsid w:val="008704DC"/>
    <w:rsid w:val="008C3CAB"/>
    <w:rsid w:val="008D2BFA"/>
    <w:rsid w:val="00942827"/>
    <w:rsid w:val="00AD2F7C"/>
    <w:rsid w:val="00AF1929"/>
    <w:rsid w:val="00B4123B"/>
    <w:rsid w:val="00C249C3"/>
    <w:rsid w:val="00CC4772"/>
    <w:rsid w:val="00E72C64"/>
    <w:rsid w:val="00F075A3"/>
    <w:rsid w:val="00F4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1840"/>
  <w15:chartTrackingRefBased/>
  <w15:docId w15:val="{8055A108-56B2-4844-B287-858B72C2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bbc.broadinstitute.org/BBBC0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bbc.broadinstitute.org/BBBC0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oya77/microbial-colony-recognition-datase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.mendeley.com/datasets/cvkgfzp7ck/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bbc.broadinstitute.org/BBBC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Khalil (El)</dc:creator>
  <cp:keywords/>
  <dc:description/>
  <cp:lastModifiedBy>Houssein Zz</cp:lastModifiedBy>
  <cp:revision>7</cp:revision>
  <cp:lastPrinted>2026-03-29T20:06:00Z</cp:lastPrinted>
  <dcterms:created xsi:type="dcterms:W3CDTF">2026-03-29T18:50:00Z</dcterms:created>
  <dcterms:modified xsi:type="dcterms:W3CDTF">2026-05-01T17:50:00Z</dcterms:modified>
</cp:coreProperties>
</file>