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-1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-1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52"/>
          <w:shd w:fill="auto" w:val="clear"/>
        </w:rPr>
        <w:t xml:space="preserve">PHASE 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DEVELOPMENT PART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Steps for preprocessing:</w:t>
      </w:r>
    </w:p>
    <w:p>
      <w:pPr>
        <w:numPr>
          <w:ilvl w:val="0"/>
          <w:numId w:val="5"/>
        </w:numPr>
        <w:spacing w:before="0" w:after="0" w:line="240"/>
        <w:ind w:right="0" w:left="1346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  <w:t xml:space="preserve">Previously we </w:t>
      </w:r>
      <w:r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  <w:t xml:space="preserve">will begin building our project by loading and preprocessing the dataset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1346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  <w:t xml:space="preserve">In this part we continue building analysis by creating visualization using IBM Cognos and deriving insights from the data .</w:t>
      </w:r>
    </w:p>
    <w:p>
      <w:pPr>
        <w:numPr>
          <w:ilvl w:val="0"/>
          <w:numId w:val="5"/>
        </w:numPr>
        <w:spacing w:before="0" w:after="0" w:line="240"/>
        <w:ind w:right="0" w:left="1346" w:hanging="360"/>
        <w:jc w:val="left"/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  <w:t xml:space="preserve">Create charts and graphs in IBM Cognos to visualize and compare the mean values and standard deviations of COVID-19 cases and associated deaths. </w:t>
      </w:r>
    </w:p>
    <w:p>
      <w:pPr>
        <w:numPr>
          <w:ilvl w:val="0"/>
          <w:numId w:val="5"/>
        </w:numPr>
        <w:spacing w:before="0" w:after="0" w:line="240"/>
        <w:ind w:right="0" w:left="1346" w:hanging="360"/>
        <w:jc w:val="left"/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13131"/>
          <w:spacing w:val="0"/>
          <w:position w:val="0"/>
          <w:sz w:val="30"/>
          <w:shd w:fill="auto" w:val="clear"/>
        </w:rPr>
        <w:t xml:space="preserve">Analyze the visualizations to identify trends, variations, and potential correlations between cases and deaths.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# IMPORTING PACKAGES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import seaborn as sns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from sklearn.cluster import KMeans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from sklearn.preprocessing import StandardScaler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from sklearn.model_selection import train_test_split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from sklearn.metrics import accuracy_score, classification_report, confusion_matrix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#Deriving datasets using pandas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analysis = pd.read_csv("Covid_19_cases4.csv")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print(analysis)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object w:dxaOrig="8747" w:dyaOrig="5871">
          <v:rect xmlns:o="urn:schemas-microsoft-com:office:office" xmlns:v="urn:schemas-microsoft-com:vml" id="rectole0000000000" style="width:437.350000pt;height:29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In[1]:Visualization using heatmap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plt.figure(figsize = (12,8))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sns.heatmap(analysis.isnull())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Out[1]:</w:t>
      </w:r>
    </w:p>
    <w:p>
      <w:pPr>
        <w:tabs>
          <w:tab w:val="left" w:pos="102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object w:dxaOrig="9435" w:dyaOrig="8118">
          <v:rect xmlns:o="urn:schemas-microsoft-com:office:office" xmlns:v="urn:schemas-microsoft-com:vml" id="rectole0000000001" style="width:471.750000pt;height:4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In[2]: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Visualization using Pairplots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  sns.pairplot(analysis)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Out[2]: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object w:dxaOrig="9354" w:dyaOrig="11743">
          <v:rect xmlns:o="urn:schemas-microsoft-com:office:office" xmlns:v="urn:schemas-microsoft-com:vml" id="rectole0000000002" style="width:467.700000pt;height:58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In[3]:Clustring: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x = pd.read_csv("Covid_19_cases4.csv")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 Assuming you have a dataset with features "cases" and "deaths"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 You would typically load your data into a variable, for example, X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 Create a K-Means model with the desired number of clusters (e.g., n_clusters=3)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kmeans = KMeans(n_clusters=3)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kmeans.fit(X)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labels = kmeans.labels_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cluster_centers = kmeans.cluster_centers_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print(cluster_centers)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plt.figure(figsize=(8, 6))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plt.scatter(X[:, 0], X[:, 1], c=kmeans.labels_, cmap='viridis')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plt.scatter(kmeans.cluster_centers_[:, 0], kmeans.cluster_centers_[:, 1], c='red', marker='x', s=300)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plt.title('K-Means Clustering')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plt.xlabel('Feature 1')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plt.ylabel('Feature 2')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plt.show()</w:t>
      </w: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Out[3]: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object w:dxaOrig="8640" w:dyaOrig="6749">
          <v:rect xmlns:o="urn:schemas-microsoft-com:office:office" xmlns:v="urn:schemas-microsoft-com:vml" id="rectole0000000003" style="width:432.000000pt;height:33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In[4]: Cases&amp;Deaths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 Select the columns of interest (e.g., cases and deaths)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 Make sure to adjust the column names according to your dataset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X = data[['cases', 'deaths']]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scaler = StandardScaler()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X_scaled = scaler.fit_transform(X)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wcss = []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i in range(1, 11):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kmeans = KMeans(n_clusters=i, init='k-means++', max_iter=300, n_init=10, random_state=0)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kmeans.fit(X_scaled)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   wcss.append(kmeans.inertia_)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optimal_clusters = 2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Out[4]:</w: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object w:dxaOrig="8640" w:dyaOrig="6689">
          <v:rect xmlns:o="urn:schemas-microsoft-com:office:office" xmlns:v="urn:schemas-microsoft-com:vml" id="rectole0000000004" style="width:432.000000pt;height:33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1026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