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12"/>
        <w:jc w:val="center"/>
      </w:pPr>
      <w:r>
        <w:rPr>
          <w:rFonts w:ascii="Times New Roman" w:eastAsia="SimHei"/>
          <w:b/>
          <w:bCs/>
          <w:color w:val="101820"/>
          <w:sz w:val="44"/>
          <w:szCs w:val="44"/>
        </w:rPr>
        <w:t xml:space="preserve">总体实施方案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2026-08-31T08:48:13.185Z</dcterms:created>
  <dcterms:modified xsi:type="dcterms:W3CDTF">2026-08-31T08:48:13.186Z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