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tl w:val="0"/>
        </w:rPr>
        <w:t xml:space="preserve">FRC 2016 LabVIEW Robot Simulation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For instructions on how to use simulation see </w:t>
      </w:r>
      <w:r w:rsidDel="00000000" w:rsidR="00000000" w:rsidRPr="00000000">
        <w:rPr>
          <w:b w:val="1"/>
          <w:rtl w:val="0"/>
        </w:rPr>
        <w:t xml:space="preserve">Tutorial 10 - Robot Simulation</w:t>
      </w:r>
      <w:r w:rsidDel="00000000" w:rsidR="00000000" w:rsidRPr="00000000">
        <w:rPr>
          <w:rtl w:val="0"/>
        </w:rPr>
        <w:t xml:space="preserve"> on the Tutorials tab of the LabVIEW Getting Started Window.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Actuators on this simulated robot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Left Front Motor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PWM Channel = PWM 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Right Front Motor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PWM Channel = PWM 1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Left Rear Motor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PWM Channel = PWM 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Right Rear Motor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PWM Channel = PWM 3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Camera Servo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PWM Channel = PWM 5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Angular Range = 170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Arm Servo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PWM Channel = PWM 6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Angular Range = 170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Gripper Servo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PWM Channel = PWM 7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Angular Range = 170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Sensors on this simulated robot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Encoder on Right Motor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 Channel = DIO 3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B Channel = DIO 4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Encoder on Left Motor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 Channel = DIO 5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B Channel = DIO 6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Gyro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Analog Channel = AI 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Ultrasonic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Ping DIO Channel = DIO 1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Echo DIO Channel = DIO 2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AXIS M1011 Camera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