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pPr>
        <w:pStyle w:val="Subtitle"/>
      </w:pPr>
      <w:r>
        <w:t>Prepared for review.</w:t>
      </w:r>
    </w:p>
    <w:p>
      <w:pPr>
        <w:pStyle w:val="Heading1"/>
      </w:pPr>
      <w:r>
        <w:t>Findings</w:t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p>
      <w:pPr>
        <w:pStyle w:val="ListNumber"/>
      </w:pPr>
      <w:r>
        <w:t>Finding 1</w:t>
      </w:r>
    </w:p>
    <w:p>
      <w:pPr>
        <w:pStyle w:val="ListNumber"/>
      </w:pPr>
      <w:r>
        <w:t>Finding 2</w:t>
      </w:r>
    </w:p>
    <w:p>
      <w:pPr>
        <w:pStyle w:val="ListNumber"/>
      </w:pPr>
      <w:r>
        <w:t>Finding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pPr>
        <w:pStyle w:val="Heading1"/>
      </w:pPr>
      <w:r>
        <w:t>Conclusion</w:t>
      </w:r>
    </w:p>
    <w:p>
      <w:r>
        <w:rPr>
          <w:b/>
        </w:rPr>
        <w:t xml:space="preserve">Bold conclusion. </w:t>
      </w:r>
      <w:r>
        <w:t xml:space="preserve">With a </w:t>
      </w:r>
      <w:r>
        <w:rPr>
          <w:i/>
        </w:rPr>
        <w:t>qualification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Report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