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A8AF" w14:textId="77777777" w:rsidR="00AC2E97" w:rsidRDefault="00AC2E97" w:rsidP="00AC2E97"/>
    <w:tbl>
      <w:tblPr>
        <w:tblStyle w:val="Grilledutableau"/>
        <w:tblW w:w="0" w:type="auto"/>
        <w:tblInd w:w="708" w:type="dxa"/>
        <w:tblLook w:val="04A0" w:firstRow="1" w:lastRow="0" w:firstColumn="1" w:lastColumn="0" w:noHBand="0" w:noVBand="1"/>
      </w:tblPr>
      <w:tblGrid>
        <w:gridCol w:w="3965"/>
        <w:gridCol w:w="4389"/>
      </w:tblGrid>
      <w:tr w:rsidR="00AC2E97" w14:paraId="0C62EB33" w14:textId="77777777" w:rsidTr="00C13F28">
        <w:tc>
          <w:tcPr>
            <w:tcW w:w="3965" w:type="dxa"/>
          </w:tcPr>
          <w:p w14:paraId="7B092E97" w14:textId="77777777" w:rsidR="00AC2E97" w:rsidRDefault="00AC2E97" w:rsidP="00C13F28">
            <w:r w:rsidRPr="001520BA">
              <w:rPr>
                <w:noProof/>
              </w:rPr>
              <w:drawing>
                <wp:anchor distT="0" distB="0" distL="114300" distR="114300" simplePos="0" relativeHeight="251659264" behindDoc="0" locked="0" layoutInCell="1" allowOverlap="1" wp14:anchorId="4EF876F7" wp14:editId="2CF8B4C1">
                  <wp:simplePos x="0" y="0"/>
                  <wp:positionH relativeFrom="column">
                    <wp:posOffset>-65405</wp:posOffset>
                  </wp:positionH>
                  <wp:positionV relativeFrom="paragraph">
                    <wp:posOffset>0</wp:posOffset>
                  </wp:positionV>
                  <wp:extent cx="2352675" cy="1143000"/>
                  <wp:effectExtent l="0" t="0" r="9525" b="0"/>
                  <wp:wrapSquare wrapText="bothSides"/>
                  <wp:docPr id="11" name="Image 10">
                    <a:extLst xmlns:a="http://schemas.openxmlformats.org/drawingml/2006/main">
                      <a:ext uri="{FF2B5EF4-FFF2-40B4-BE49-F238E27FC236}">
                        <a16:creationId xmlns:a16="http://schemas.microsoft.com/office/drawing/2014/main" id="{79F53D7F-F4C6-425B-9A3F-5E90B1F59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79F53D7F-F4C6-425B-9A3F-5E90B1F59B06}"/>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52675" cy="1143000"/>
                          </a:xfrm>
                          <a:prstGeom prst="rect">
                            <a:avLst/>
                          </a:prstGeom>
                        </pic:spPr>
                      </pic:pic>
                    </a:graphicData>
                  </a:graphic>
                  <wp14:sizeRelH relativeFrom="margin">
                    <wp14:pctWidth>0</wp14:pctWidth>
                  </wp14:sizeRelH>
                </wp:anchor>
              </w:drawing>
            </w:r>
          </w:p>
        </w:tc>
        <w:tc>
          <w:tcPr>
            <w:tcW w:w="4389" w:type="dxa"/>
          </w:tcPr>
          <w:p w14:paraId="2A4D6226" w14:textId="77777777" w:rsidR="00AC2E97" w:rsidRPr="001E7090" w:rsidRDefault="00AC2E97" w:rsidP="00C13F28">
            <w:pPr>
              <w:rPr>
                <w:sz w:val="24"/>
                <w:szCs w:val="24"/>
              </w:rPr>
            </w:pPr>
          </w:p>
          <w:p w14:paraId="75BB190E" w14:textId="77777777" w:rsidR="00AC2E97" w:rsidRPr="001E7090" w:rsidRDefault="00AC2E97" w:rsidP="00C13F28">
            <w:pPr>
              <w:rPr>
                <w:sz w:val="24"/>
                <w:szCs w:val="24"/>
              </w:rPr>
            </w:pPr>
          </w:p>
          <w:p w14:paraId="25BD1258" w14:textId="77777777" w:rsidR="00AC2E97" w:rsidRPr="001E7090" w:rsidRDefault="00AC2E97" w:rsidP="00C13F28">
            <w:pPr>
              <w:rPr>
                <w:sz w:val="24"/>
                <w:szCs w:val="24"/>
              </w:rPr>
            </w:pPr>
            <w:r w:rsidRPr="001E7090">
              <w:rPr>
                <w:sz w:val="24"/>
                <w:szCs w:val="24"/>
              </w:rPr>
              <w:t>Sullivan Honnet</w:t>
            </w:r>
          </w:p>
          <w:p w14:paraId="61756EF1" w14:textId="77777777" w:rsidR="00AC2E97" w:rsidRPr="001E7090" w:rsidRDefault="00AC2E97" w:rsidP="00C13F28">
            <w:pPr>
              <w:rPr>
                <w:sz w:val="24"/>
                <w:szCs w:val="24"/>
              </w:rPr>
            </w:pPr>
          </w:p>
          <w:p w14:paraId="712DFD7F" w14:textId="77777777" w:rsidR="00AC2E97" w:rsidRPr="001E7090" w:rsidRDefault="00AC2E97" w:rsidP="00C13F28">
            <w:pPr>
              <w:rPr>
                <w:sz w:val="24"/>
                <w:szCs w:val="24"/>
              </w:rPr>
            </w:pPr>
            <w:r w:rsidRPr="001E7090">
              <w:rPr>
                <w:sz w:val="24"/>
                <w:szCs w:val="24"/>
              </w:rPr>
              <w:t>Jules Vittone</w:t>
            </w:r>
          </w:p>
        </w:tc>
      </w:tr>
    </w:tbl>
    <w:p w14:paraId="49E5B2F5" w14:textId="77777777" w:rsidR="00AC2E97" w:rsidRDefault="00AC2E97" w:rsidP="00AC2E97">
      <w:pPr>
        <w:ind w:left="708"/>
      </w:pPr>
    </w:p>
    <w:p w14:paraId="0C0F3A06"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711A0EF2" w14:textId="77777777" w:rsidTr="00C13F28">
        <w:tc>
          <w:tcPr>
            <w:tcW w:w="9062" w:type="dxa"/>
          </w:tcPr>
          <w:p w14:paraId="3F31A390" w14:textId="77777777" w:rsidR="00AC2E97" w:rsidRDefault="00AC2E97" w:rsidP="00C13F28">
            <w:pPr>
              <w:jc w:val="center"/>
              <w:rPr>
                <w:sz w:val="28"/>
              </w:rPr>
            </w:pPr>
            <w:r>
              <w:rPr>
                <w:sz w:val="28"/>
              </w:rPr>
              <w:t xml:space="preserve">Machine </w:t>
            </w:r>
            <w:proofErr w:type="spellStart"/>
            <w:r>
              <w:rPr>
                <w:sz w:val="28"/>
              </w:rPr>
              <w:t>learning</w:t>
            </w:r>
            <w:proofErr w:type="spellEnd"/>
          </w:p>
          <w:p w14:paraId="6E5CABAB" w14:textId="77777777" w:rsidR="00AC2E97" w:rsidRDefault="00AC2E97" w:rsidP="00C13F28">
            <w:pPr>
              <w:jc w:val="center"/>
              <w:rPr>
                <w:sz w:val="28"/>
              </w:rPr>
            </w:pPr>
          </w:p>
          <w:p w14:paraId="7432AF96" w14:textId="77777777" w:rsidR="00AC2E97" w:rsidRDefault="00AC2E97" w:rsidP="00C13F28">
            <w:pPr>
              <w:jc w:val="center"/>
              <w:rPr>
                <w:sz w:val="28"/>
              </w:rPr>
            </w:pPr>
            <w:r>
              <w:rPr>
                <w:sz w:val="28"/>
              </w:rPr>
              <w:t>2</w:t>
            </w:r>
            <w:r>
              <w:rPr>
                <w:sz w:val="28"/>
                <w:vertAlign w:val="superscript"/>
              </w:rPr>
              <w:t xml:space="preserve">ème </w:t>
            </w:r>
            <w:r>
              <w:rPr>
                <w:sz w:val="28"/>
              </w:rPr>
              <w:t>Année Polytech Paris-Sud – Cycle Ingénieur</w:t>
            </w:r>
          </w:p>
          <w:p w14:paraId="5787000E" w14:textId="77777777" w:rsidR="00AC2E97" w:rsidRPr="001520BA" w:rsidRDefault="00AC2E97" w:rsidP="00C13F28">
            <w:pPr>
              <w:jc w:val="center"/>
              <w:rPr>
                <w:sz w:val="28"/>
              </w:rPr>
            </w:pPr>
            <w:r>
              <w:rPr>
                <w:sz w:val="28"/>
              </w:rPr>
              <w:t>18 mars 2019</w:t>
            </w:r>
          </w:p>
        </w:tc>
      </w:tr>
    </w:tbl>
    <w:p w14:paraId="0FBC4F68"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3D1A72C3" w14:textId="77777777" w:rsidTr="00C13F28">
        <w:trPr>
          <w:trHeight w:val="6622"/>
        </w:trPr>
        <w:tc>
          <w:tcPr>
            <w:tcW w:w="9062" w:type="dxa"/>
          </w:tcPr>
          <w:p w14:paraId="463EF510" w14:textId="77777777" w:rsidR="00AC2E97" w:rsidRDefault="00AC2E97" w:rsidP="00C13F28">
            <w:pPr>
              <w:rPr>
                <w:sz w:val="28"/>
              </w:rPr>
            </w:pPr>
          </w:p>
          <w:p w14:paraId="784C4E10" w14:textId="77777777" w:rsidR="00AC2E97" w:rsidRDefault="00AC2E97" w:rsidP="00C13F28">
            <w:pPr>
              <w:rPr>
                <w:sz w:val="28"/>
              </w:rPr>
            </w:pPr>
          </w:p>
          <w:p w14:paraId="225BA131" w14:textId="77777777" w:rsidR="00AC2E97" w:rsidRDefault="00AC2E97" w:rsidP="00C13F28">
            <w:pPr>
              <w:rPr>
                <w:sz w:val="28"/>
              </w:rPr>
            </w:pPr>
          </w:p>
          <w:p w14:paraId="3043A580" w14:textId="77777777" w:rsidR="00AC2E97" w:rsidRDefault="00AC2E97" w:rsidP="00C13F28">
            <w:pPr>
              <w:rPr>
                <w:sz w:val="28"/>
              </w:rPr>
            </w:pPr>
          </w:p>
          <w:p w14:paraId="2E30EB07" w14:textId="77777777" w:rsidR="00AC2E97" w:rsidRDefault="00AC2E97" w:rsidP="00C13F28">
            <w:pPr>
              <w:rPr>
                <w:sz w:val="28"/>
              </w:rPr>
            </w:pPr>
          </w:p>
          <w:p w14:paraId="25B548FB" w14:textId="77777777" w:rsidR="00AC2E97" w:rsidRDefault="00AC2E97" w:rsidP="00C13F28">
            <w:pPr>
              <w:rPr>
                <w:sz w:val="28"/>
              </w:rPr>
            </w:pPr>
          </w:p>
          <w:p w14:paraId="36BD8C11" w14:textId="77777777" w:rsidR="00AC2E97" w:rsidRDefault="00AC2E97" w:rsidP="00C13F28">
            <w:pPr>
              <w:rPr>
                <w:sz w:val="28"/>
              </w:rPr>
            </w:pPr>
          </w:p>
          <w:p w14:paraId="20B33B93" w14:textId="77777777" w:rsidR="00AC2E97" w:rsidRPr="00E734C7" w:rsidRDefault="00AC2E97" w:rsidP="00C13F28">
            <w:pPr>
              <w:ind w:firstLine="708"/>
              <w:jc w:val="center"/>
            </w:pPr>
          </w:p>
          <w:p w14:paraId="17013040" w14:textId="77777777" w:rsidR="00AC2E97" w:rsidRDefault="00AC2E97" w:rsidP="00C13F28">
            <w:pPr>
              <w:jc w:val="center"/>
              <w:rPr>
                <w:sz w:val="40"/>
              </w:rPr>
            </w:pPr>
            <w:r>
              <w:rPr>
                <w:sz w:val="40"/>
              </w:rPr>
              <w:t xml:space="preserve">Projet de Machine </w:t>
            </w:r>
            <w:proofErr w:type="spellStart"/>
            <w:r>
              <w:rPr>
                <w:sz w:val="40"/>
              </w:rPr>
              <w:t>learning</w:t>
            </w:r>
            <w:proofErr w:type="spellEnd"/>
          </w:p>
          <w:p w14:paraId="23A4C36B" w14:textId="77777777" w:rsidR="00AC2E97" w:rsidRDefault="00AC2E97" w:rsidP="00C13F28">
            <w:pPr>
              <w:jc w:val="center"/>
              <w:rPr>
                <w:sz w:val="40"/>
              </w:rPr>
            </w:pPr>
          </w:p>
          <w:p w14:paraId="02E9B43F" w14:textId="77777777" w:rsidR="00AC2E97" w:rsidRDefault="00AC2E97" w:rsidP="00C13F28">
            <w:pPr>
              <w:jc w:val="center"/>
              <w:rPr>
                <w:sz w:val="40"/>
              </w:rPr>
            </w:pPr>
          </w:p>
          <w:p w14:paraId="5AB4763A" w14:textId="77777777" w:rsidR="00AC2E97" w:rsidRDefault="00AC2E97" w:rsidP="00C13F28">
            <w:pPr>
              <w:jc w:val="center"/>
              <w:rPr>
                <w:sz w:val="40"/>
              </w:rPr>
            </w:pPr>
          </w:p>
          <w:p w14:paraId="582888C1" w14:textId="77777777" w:rsidR="00AC2E97" w:rsidRDefault="00AC2E97" w:rsidP="00C13F28">
            <w:pPr>
              <w:jc w:val="center"/>
              <w:rPr>
                <w:sz w:val="40"/>
              </w:rPr>
            </w:pPr>
          </w:p>
          <w:p w14:paraId="2613445C" w14:textId="77777777" w:rsidR="00AC2E97" w:rsidRDefault="00AC2E97" w:rsidP="00C13F28">
            <w:pPr>
              <w:jc w:val="center"/>
              <w:rPr>
                <w:sz w:val="40"/>
              </w:rPr>
            </w:pPr>
          </w:p>
          <w:p w14:paraId="4C3234A5" w14:textId="77777777" w:rsidR="00AC2E97" w:rsidRPr="001520BA" w:rsidRDefault="00AC2E97" w:rsidP="00C13F28">
            <w:pPr>
              <w:rPr>
                <w:sz w:val="28"/>
              </w:rPr>
            </w:pPr>
          </w:p>
        </w:tc>
      </w:tr>
    </w:tbl>
    <w:p w14:paraId="3AB16DFE"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0934F06F" w14:textId="77777777" w:rsidTr="00C13F28">
        <w:tc>
          <w:tcPr>
            <w:tcW w:w="9062" w:type="dxa"/>
          </w:tcPr>
          <w:p w14:paraId="43D58A3B" w14:textId="77777777" w:rsidR="00AC2E97" w:rsidRDefault="00AC2E97" w:rsidP="00C13F28">
            <w:pPr>
              <w:jc w:val="center"/>
            </w:pPr>
          </w:p>
          <w:p w14:paraId="7224D4EB" w14:textId="77777777" w:rsidR="00AC2E97" w:rsidRDefault="00AC2E97" w:rsidP="00C13F28">
            <w:pPr>
              <w:jc w:val="center"/>
            </w:pPr>
            <w:r>
              <w:t>Polytech Paris-Sud</w:t>
            </w:r>
          </w:p>
          <w:p w14:paraId="0A093343" w14:textId="77777777" w:rsidR="00AC2E97" w:rsidRDefault="00AC2E97" w:rsidP="00C13F28">
            <w:pPr>
              <w:jc w:val="center"/>
            </w:pPr>
            <w:r>
              <w:t>Maison de l’ingénieur 620 Centre scientifique d’Orsay 91405 Orsay France</w:t>
            </w:r>
          </w:p>
          <w:p w14:paraId="1E00366F" w14:textId="77777777" w:rsidR="00AC2E97" w:rsidRDefault="00AC2E97" w:rsidP="00C13F28">
            <w:pPr>
              <w:jc w:val="center"/>
            </w:pPr>
          </w:p>
        </w:tc>
      </w:tr>
    </w:tbl>
    <w:p w14:paraId="38954298" w14:textId="512888A0" w:rsidR="007E0B0A" w:rsidRDefault="007E0B0A" w:rsidP="007E0B0A">
      <w:pPr>
        <w:jc w:val="both"/>
      </w:pPr>
    </w:p>
    <w:p w14:paraId="1B0E3FF0" w14:textId="084B1FE1" w:rsidR="007E0B0A" w:rsidRPr="00D32DAD" w:rsidRDefault="004573E3" w:rsidP="007E0B0A">
      <w:pPr>
        <w:jc w:val="both"/>
        <w:rPr>
          <w:b/>
          <w:sz w:val="28"/>
          <w:szCs w:val="28"/>
        </w:rPr>
      </w:pPr>
      <w:r w:rsidRPr="00D32DAD">
        <w:rPr>
          <w:b/>
          <w:sz w:val="28"/>
          <w:szCs w:val="28"/>
        </w:rPr>
        <w:lastRenderedPageBreak/>
        <w:t>Question 1 :</w:t>
      </w:r>
    </w:p>
    <w:p w14:paraId="7B23E902" w14:textId="31404D4B" w:rsidR="007E0B0A" w:rsidRPr="004573E3" w:rsidRDefault="004573E3" w:rsidP="007E0B0A">
      <w:pPr>
        <w:jc w:val="both"/>
        <w:rPr>
          <w:sz w:val="24"/>
        </w:rPr>
      </w:pPr>
      <w:r>
        <w:rPr>
          <w:sz w:val="24"/>
        </w:rPr>
        <w:t xml:space="preserve">Pour la méthode du plus proche, on commence par calculer la position des barycentres des différentes classes. On calcule ensuite la distance entre les différents barycentres et le point dont on cherche à connaître. On lui attribue ensuite pour classe celle du barycentre dont il est le plus proche. </w:t>
      </w:r>
    </w:p>
    <w:p w14:paraId="0311FBDB" w14:textId="3C3CECF0" w:rsidR="001A6140" w:rsidRPr="00B636D2"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 xml:space="preserve">aux d'erreur du plus proche </w:t>
      </w:r>
      <w:r>
        <w:rPr>
          <w:rFonts w:ascii="Times New Roman" w:hAnsi="Times New Roman" w:cs="Times New Roman"/>
          <w:sz w:val="24"/>
          <w:szCs w:val="24"/>
        </w:rPr>
        <w:t xml:space="preserve">est </w:t>
      </w:r>
      <w:r w:rsidR="001A6140" w:rsidRPr="00B636D2">
        <w:rPr>
          <w:rFonts w:ascii="Times New Roman" w:hAnsi="Times New Roman" w:cs="Times New Roman"/>
          <w:sz w:val="24"/>
          <w:szCs w:val="24"/>
        </w:rPr>
        <w:t>32.42</w:t>
      </w:r>
      <w:r>
        <w:rPr>
          <w:rFonts w:ascii="Times New Roman" w:hAnsi="Times New Roman" w:cs="Times New Roman"/>
          <w:sz w:val="24"/>
          <w:szCs w:val="24"/>
        </w:rPr>
        <w:t>%.</w:t>
      </w:r>
    </w:p>
    <w:p w14:paraId="2F7DBD8F" w14:textId="5F220532" w:rsidR="001A6140"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emps d'exécution</w:t>
      </w:r>
      <w:r>
        <w:rPr>
          <w:rFonts w:ascii="Times New Roman" w:hAnsi="Times New Roman" w:cs="Times New Roman"/>
          <w:sz w:val="24"/>
          <w:szCs w:val="24"/>
        </w:rPr>
        <w:t xml:space="preserve"> est de </w:t>
      </w:r>
      <w:r w:rsidR="001A6140" w:rsidRPr="00B636D2">
        <w:rPr>
          <w:rFonts w:ascii="Times New Roman" w:hAnsi="Times New Roman" w:cs="Times New Roman"/>
          <w:sz w:val="24"/>
          <w:szCs w:val="24"/>
        </w:rPr>
        <w:t>0.31</w:t>
      </w:r>
      <w:r>
        <w:rPr>
          <w:rFonts w:ascii="Times New Roman" w:hAnsi="Times New Roman" w:cs="Times New Roman"/>
          <w:sz w:val="24"/>
          <w:szCs w:val="24"/>
        </w:rPr>
        <w:t>2 secondes.</w:t>
      </w:r>
    </w:p>
    <w:p w14:paraId="372E2A34" w14:textId="77777777" w:rsidR="00D32DAD" w:rsidRDefault="00D32DAD" w:rsidP="001A6140">
      <w:pPr>
        <w:jc w:val="both"/>
        <w:rPr>
          <w:rFonts w:ascii="Times New Roman" w:hAnsi="Times New Roman" w:cs="Times New Roman"/>
          <w:sz w:val="24"/>
          <w:szCs w:val="24"/>
        </w:rPr>
      </w:pPr>
    </w:p>
    <w:p w14:paraId="1E26B613" w14:textId="0D83D1ED" w:rsidR="004573E3" w:rsidRPr="00D32DAD" w:rsidRDefault="004573E3" w:rsidP="001A6140">
      <w:pPr>
        <w:jc w:val="both"/>
        <w:rPr>
          <w:rFonts w:ascii="Times New Roman" w:hAnsi="Times New Roman" w:cs="Times New Roman"/>
          <w:b/>
          <w:sz w:val="28"/>
          <w:szCs w:val="28"/>
        </w:rPr>
      </w:pPr>
      <w:r w:rsidRPr="00D32DAD">
        <w:rPr>
          <w:rFonts w:ascii="Times New Roman" w:hAnsi="Times New Roman" w:cs="Times New Roman"/>
          <w:b/>
          <w:sz w:val="28"/>
          <w:szCs w:val="28"/>
        </w:rPr>
        <w:t xml:space="preserve">Question 2 : </w:t>
      </w:r>
    </w:p>
    <w:p w14:paraId="15193B81" w14:textId="35B21ACC" w:rsidR="004573E3" w:rsidRPr="004573E3" w:rsidRDefault="004573E3" w:rsidP="001A6140">
      <w:pPr>
        <w:jc w:val="both"/>
        <w:rPr>
          <w:rFonts w:ascii="Times New Roman" w:hAnsi="Times New Roman" w:cs="Times New Roman"/>
          <w:sz w:val="24"/>
          <w:szCs w:val="24"/>
        </w:rPr>
      </w:pPr>
      <w:r>
        <w:rPr>
          <w:rFonts w:ascii="Times New Roman" w:hAnsi="Times New Roman" w:cs="Times New Roman"/>
          <w:sz w:val="24"/>
          <w:szCs w:val="24"/>
        </w:rPr>
        <w:t>Pour la question 2, on utilise les fonctions et les méthodes que l’on a créé pour la question</w:t>
      </w:r>
      <w:r w:rsidR="00F70E39">
        <w:rPr>
          <w:rFonts w:ascii="Times New Roman" w:hAnsi="Times New Roman" w:cs="Times New Roman"/>
          <w:sz w:val="24"/>
          <w:szCs w:val="24"/>
        </w:rPr>
        <w:t xml:space="preserve"> précédente mais on applique aux données en entrée une PCA </w:t>
      </w:r>
      <w:r w:rsidR="00342BF1">
        <w:rPr>
          <w:rFonts w:ascii="Times New Roman" w:hAnsi="Times New Roman" w:cs="Times New Roman"/>
          <w:sz w:val="24"/>
          <w:szCs w:val="24"/>
        </w:rPr>
        <w:t>(c’est-à-dire que l’on réduit le niveau de détails des données entrantes) qui permet d’accélérer le temps d’exécution mais qui</w:t>
      </w:r>
      <w:r w:rsidR="0089507E">
        <w:rPr>
          <w:rFonts w:ascii="Times New Roman" w:hAnsi="Times New Roman" w:cs="Times New Roman"/>
          <w:sz w:val="24"/>
          <w:szCs w:val="24"/>
        </w:rPr>
        <w:t xml:space="preserve"> </w:t>
      </w:r>
      <w:r w:rsidR="00342BF1">
        <w:rPr>
          <w:rFonts w:ascii="Times New Roman" w:hAnsi="Times New Roman" w:cs="Times New Roman"/>
          <w:sz w:val="24"/>
          <w:szCs w:val="24"/>
        </w:rPr>
        <w:t>réduit la précision des résultats. Voici les taux d’erreur et le temps d’exécution pour différents niveaux de précision.</w:t>
      </w:r>
    </w:p>
    <w:p w14:paraId="05DDE64D" w14:textId="02065D9D" w:rsidR="001A6140"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Pour </w:t>
      </w:r>
      <w:r w:rsidR="001A6140" w:rsidRPr="00B636D2">
        <w:rPr>
          <w:rFonts w:ascii="Times New Roman" w:hAnsi="Times New Roman" w:cs="Times New Roman"/>
          <w:sz w:val="24"/>
          <w:szCs w:val="24"/>
        </w:rPr>
        <w:t>95.0</w:t>
      </w:r>
      <w:r>
        <w:rPr>
          <w:rFonts w:ascii="Times New Roman" w:hAnsi="Times New Roman" w:cs="Times New Roman"/>
          <w:sz w:val="24"/>
          <w:szCs w:val="24"/>
        </w:rPr>
        <w:t xml:space="preserve"> % </w:t>
      </w:r>
      <w:r w:rsidR="001A6140" w:rsidRPr="00B636D2">
        <w:rPr>
          <w:rFonts w:ascii="Times New Roman" w:hAnsi="Times New Roman" w:cs="Times New Roman"/>
          <w:sz w:val="24"/>
          <w:szCs w:val="24"/>
        </w:rPr>
        <w:t>:</w:t>
      </w:r>
    </w:p>
    <w:p w14:paraId="2CD8D929" w14:textId="78359B37" w:rsidR="001A6140" w:rsidRPr="00B636D2"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32.44</w:t>
      </w:r>
    </w:p>
    <w:p w14:paraId="7862E328" w14:textId="4AE97047"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342BF1">
        <w:rPr>
          <w:rFonts w:ascii="Times New Roman" w:hAnsi="Times New Roman" w:cs="Times New Roman"/>
          <w:sz w:val="24"/>
          <w:szCs w:val="24"/>
        </w:rPr>
        <w:t xml:space="preserve"> : </w:t>
      </w:r>
      <w:r w:rsidRPr="00B636D2">
        <w:rPr>
          <w:rFonts w:ascii="Times New Roman" w:hAnsi="Times New Roman" w:cs="Times New Roman"/>
          <w:sz w:val="24"/>
          <w:szCs w:val="24"/>
        </w:rPr>
        <w:t>1.85222220421</w:t>
      </w:r>
    </w:p>
    <w:p w14:paraId="28D56A48" w14:textId="2FD10437"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Pour 7</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E5B2519" w14:textId="3D90B685"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33.76</w:t>
      </w:r>
    </w:p>
    <w:p w14:paraId="6C82D7D6" w14:textId="77777777" w:rsidR="006453E3" w:rsidRPr="00B636D2" w:rsidRDefault="008437F2"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1.72505497932</w:t>
      </w:r>
    </w:p>
    <w:p w14:paraId="6CDDD473" w14:textId="14A08108"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Pr="00B636D2">
        <w:rPr>
          <w:rFonts w:ascii="Times New Roman" w:hAnsi="Times New Roman" w:cs="Times New Roman"/>
          <w:sz w:val="24"/>
          <w:szCs w:val="24"/>
        </w:rPr>
        <w:t>5</w:t>
      </w:r>
      <w:r w:rsidR="006453E3">
        <w:rPr>
          <w:rFonts w:ascii="Times New Roman" w:hAnsi="Times New Roman" w:cs="Times New Roman"/>
          <w:sz w:val="24"/>
          <w:szCs w:val="24"/>
        </w:rPr>
        <w:t>0</w:t>
      </w:r>
      <w:r w:rsidRPr="00B636D2">
        <w:rPr>
          <w:rFonts w:ascii="Times New Roman" w:hAnsi="Times New Roman" w:cs="Times New Roman"/>
          <w:sz w:val="24"/>
          <w:szCs w:val="24"/>
        </w:rPr>
        <w:t>.0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52C4334" w14:textId="7BAFBA60"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49.02</w:t>
      </w:r>
    </w:p>
    <w:p w14:paraId="5E1AEC71" w14:textId="64BBAC1C"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1.71228504181</w:t>
      </w:r>
    </w:p>
    <w:p w14:paraId="49EDA0FD" w14:textId="359D3391"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006453E3">
        <w:rPr>
          <w:rFonts w:ascii="Times New Roman" w:hAnsi="Times New Roman" w:cs="Times New Roman"/>
          <w:sz w:val="24"/>
          <w:szCs w:val="24"/>
        </w:rPr>
        <w:t>2</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3C45E001" w14:textId="0A5C03FA"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72.56</w:t>
      </w:r>
    </w:p>
    <w:p w14:paraId="5FAF54E3" w14:textId="4F05021F"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1.69915890694</w:t>
      </w:r>
    </w:p>
    <w:p w14:paraId="6AD00688" w14:textId="4416EC25" w:rsidR="006453E3" w:rsidRDefault="006453E3" w:rsidP="006453E3">
      <w:pPr>
        <w:jc w:val="both"/>
        <w:rPr>
          <w:rFonts w:ascii="Times New Roman" w:hAnsi="Times New Roman" w:cs="Times New Roman"/>
          <w:sz w:val="24"/>
          <w:szCs w:val="24"/>
        </w:rPr>
      </w:pPr>
      <w:r>
        <w:rPr>
          <w:rFonts w:ascii="Times New Roman" w:hAnsi="Times New Roman" w:cs="Times New Roman"/>
          <w:sz w:val="24"/>
          <w:szCs w:val="24"/>
        </w:rPr>
        <w:t xml:space="preserve">Pour </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49978CD6" w14:textId="1D103E60" w:rsidR="006453E3" w:rsidRPr="00B636D2" w:rsidRDefault="006453E3" w:rsidP="006453E3">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Pr="00B636D2">
        <w:rPr>
          <w:rFonts w:ascii="Times New Roman" w:hAnsi="Times New Roman" w:cs="Times New Roman"/>
          <w:sz w:val="24"/>
          <w:szCs w:val="24"/>
        </w:rPr>
        <w:t>72.56</w:t>
      </w:r>
    </w:p>
    <w:p w14:paraId="5602CA47" w14:textId="1A23803C" w:rsidR="006453E3" w:rsidRPr="00B636D2" w:rsidRDefault="006453E3"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Pr="00B636D2">
        <w:rPr>
          <w:rFonts w:ascii="Times New Roman" w:hAnsi="Times New Roman" w:cs="Times New Roman"/>
          <w:sz w:val="24"/>
          <w:szCs w:val="24"/>
        </w:rPr>
        <w:t>1.70469498634</w:t>
      </w:r>
    </w:p>
    <w:p w14:paraId="282B56DC" w14:textId="77777777" w:rsidR="009D7BFB" w:rsidRDefault="006453E3" w:rsidP="001A6140">
      <w:pPr>
        <w:jc w:val="both"/>
        <w:rPr>
          <w:noProof/>
        </w:rPr>
      </w:pPr>
      <w:r w:rsidRPr="00B636D2">
        <w:rPr>
          <w:rFonts w:ascii="Times New Roman" w:hAnsi="Times New Roman" w:cs="Times New Roman"/>
          <w:sz w:val="24"/>
          <w:szCs w:val="24"/>
        </w:rPr>
        <w:t xml:space="preserve"> </w:t>
      </w:r>
    </w:p>
    <w:p w14:paraId="177324A9" w14:textId="77777777" w:rsidR="009D7BFB" w:rsidRDefault="003F5B8F" w:rsidP="009D7BFB">
      <w:pPr>
        <w:keepNext/>
        <w:jc w:val="both"/>
      </w:pPr>
      <w:r>
        <w:rPr>
          <w:noProof/>
        </w:rPr>
        <w:lastRenderedPageBreak/>
        <w:drawing>
          <wp:inline distT="0" distB="0" distL="0" distR="0" wp14:anchorId="72FC1FDE" wp14:editId="4353ADEE">
            <wp:extent cx="4714875" cy="3543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078" t="13510" r="7077" b="14694"/>
                    <a:stretch/>
                  </pic:blipFill>
                  <pic:spPr bwMode="auto">
                    <a:xfrm>
                      <a:off x="0" y="0"/>
                      <a:ext cx="4714875" cy="3543300"/>
                    </a:xfrm>
                    <a:prstGeom prst="rect">
                      <a:avLst/>
                    </a:prstGeom>
                    <a:ln>
                      <a:noFill/>
                    </a:ln>
                    <a:extLst>
                      <a:ext uri="{53640926-AAD7-44D8-BBD7-CCE9431645EC}">
                        <a14:shadowObscured xmlns:a14="http://schemas.microsoft.com/office/drawing/2010/main"/>
                      </a:ext>
                    </a:extLst>
                  </pic:spPr>
                </pic:pic>
              </a:graphicData>
            </a:graphic>
          </wp:inline>
        </w:drawing>
      </w:r>
    </w:p>
    <w:p w14:paraId="1FF6B26B" w14:textId="53B00826" w:rsidR="001A6140" w:rsidRPr="009D7BFB" w:rsidRDefault="009D7BFB" w:rsidP="009D7BFB">
      <w:pPr>
        <w:pStyle w:val="Lgende"/>
        <w:jc w:val="both"/>
        <w:rPr>
          <w:rFonts w:ascii="Times New Roman" w:hAnsi="Times New Roman" w:cs="Times New Roman"/>
          <w:sz w:val="24"/>
          <w:szCs w:val="24"/>
        </w:rPr>
      </w:pPr>
      <w:r w:rsidRPr="009D7BFB">
        <w:rPr>
          <w:sz w:val="24"/>
          <w:szCs w:val="24"/>
        </w:rPr>
        <w:t xml:space="preserve">Figure </w:t>
      </w:r>
      <w:r w:rsidRPr="009D7BFB">
        <w:rPr>
          <w:sz w:val="24"/>
          <w:szCs w:val="24"/>
        </w:rPr>
        <w:fldChar w:fldCharType="begin"/>
      </w:r>
      <w:r w:rsidRPr="009D7BFB">
        <w:rPr>
          <w:sz w:val="24"/>
          <w:szCs w:val="24"/>
        </w:rPr>
        <w:instrText xml:space="preserve"> SEQ Figure \* ARABIC </w:instrText>
      </w:r>
      <w:r w:rsidRPr="009D7BFB">
        <w:rPr>
          <w:sz w:val="24"/>
          <w:szCs w:val="24"/>
        </w:rPr>
        <w:fldChar w:fldCharType="separate"/>
      </w:r>
      <w:r w:rsidRPr="009D7BFB">
        <w:rPr>
          <w:noProof/>
          <w:sz w:val="24"/>
          <w:szCs w:val="24"/>
        </w:rPr>
        <w:t>1</w:t>
      </w:r>
      <w:r w:rsidRPr="009D7BFB">
        <w:rPr>
          <w:sz w:val="24"/>
          <w:szCs w:val="24"/>
        </w:rPr>
        <w:fldChar w:fldCharType="end"/>
      </w:r>
      <w:r w:rsidRPr="009D7BFB">
        <w:rPr>
          <w:sz w:val="24"/>
          <w:szCs w:val="24"/>
        </w:rPr>
        <w:t xml:space="preserve"> : Evolution du taux d'erreur en fonction du taux de PCA</w:t>
      </w:r>
    </w:p>
    <w:p w14:paraId="49CAA032" w14:textId="77777777" w:rsidR="00D32DAD" w:rsidRDefault="00D32DAD" w:rsidP="001A6140">
      <w:pPr>
        <w:jc w:val="both"/>
        <w:rPr>
          <w:rFonts w:ascii="Times New Roman" w:hAnsi="Times New Roman" w:cs="Times New Roman"/>
          <w:b/>
          <w:sz w:val="28"/>
          <w:szCs w:val="28"/>
        </w:rPr>
      </w:pPr>
      <w:bookmarkStart w:id="0" w:name="_GoBack"/>
      <w:bookmarkEnd w:id="0"/>
    </w:p>
    <w:p w14:paraId="5CB6072F" w14:textId="77777777" w:rsidR="00D32DAD" w:rsidRDefault="00D32DAD" w:rsidP="001A6140">
      <w:pPr>
        <w:jc w:val="both"/>
        <w:rPr>
          <w:rFonts w:ascii="Times New Roman" w:hAnsi="Times New Roman" w:cs="Times New Roman"/>
          <w:b/>
          <w:sz w:val="28"/>
          <w:szCs w:val="28"/>
        </w:rPr>
      </w:pPr>
    </w:p>
    <w:p w14:paraId="3E406263" w14:textId="7D706A96" w:rsidR="00D32DAD" w:rsidRDefault="00D32DAD" w:rsidP="001A6140">
      <w:pPr>
        <w:jc w:val="both"/>
        <w:rPr>
          <w:rFonts w:ascii="Times New Roman" w:hAnsi="Times New Roman" w:cs="Times New Roman"/>
          <w:b/>
          <w:sz w:val="28"/>
          <w:szCs w:val="28"/>
        </w:rPr>
      </w:pPr>
      <w:r w:rsidRPr="00D32DAD">
        <w:rPr>
          <w:rFonts w:ascii="Times New Roman" w:hAnsi="Times New Roman" w:cs="Times New Roman"/>
          <w:b/>
          <w:sz w:val="28"/>
          <w:szCs w:val="28"/>
        </w:rPr>
        <w:t>Question 3 :</w:t>
      </w:r>
    </w:p>
    <w:p w14:paraId="70F385BC" w14:textId="634DDB8A" w:rsidR="00D32DAD" w:rsidRPr="00D32DAD"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Pour cette partie, on s’intéresse aux performances </w:t>
      </w:r>
      <w:r w:rsidR="004932E6">
        <w:rPr>
          <w:rFonts w:ascii="Times New Roman" w:hAnsi="Times New Roman" w:cs="Times New Roman"/>
          <w:sz w:val="24"/>
          <w:szCs w:val="24"/>
        </w:rPr>
        <w:t>de différent</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classifieur</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de la librairie </w:t>
      </w:r>
      <w:proofErr w:type="spellStart"/>
      <w:r w:rsidR="00C11291">
        <w:rPr>
          <w:rFonts w:ascii="Times New Roman" w:hAnsi="Times New Roman" w:cs="Times New Roman"/>
          <w:sz w:val="24"/>
          <w:szCs w:val="24"/>
        </w:rPr>
        <w:t>S</w:t>
      </w:r>
      <w:r w:rsidR="004932E6">
        <w:rPr>
          <w:rFonts w:ascii="Times New Roman" w:hAnsi="Times New Roman" w:cs="Times New Roman"/>
          <w:sz w:val="24"/>
          <w:szCs w:val="24"/>
        </w:rPr>
        <w:t>cikit-</w:t>
      </w:r>
      <w:r w:rsidR="00C11291">
        <w:rPr>
          <w:rFonts w:ascii="Times New Roman" w:hAnsi="Times New Roman" w:cs="Times New Roman"/>
          <w:sz w:val="24"/>
          <w:szCs w:val="24"/>
        </w:rPr>
        <w:t>L</w:t>
      </w:r>
      <w:r w:rsidR="004932E6">
        <w:rPr>
          <w:rFonts w:ascii="Times New Roman" w:hAnsi="Times New Roman" w:cs="Times New Roman"/>
          <w:sz w:val="24"/>
          <w:szCs w:val="24"/>
        </w:rPr>
        <w:t>earn</w:t>
      </w:r>
      <w:proofErr w:type="spellEnd"/>
      <w:r w:rsidR="00DE21B8">
        <w:rPr>
          <w:rFonts w:ascii="Times New Roman" w:hAnsi="Times New Roman" w:cs="Times New Roman"/>
          <w:sz w:val="24"/>
          <w:szCs w:val="24"/>
        </w:rPr>
        <w:t>, en particulier les classifieurs pour le SVM et les plus proches voisins. Pour la SVM nous avons utilisé SVC comme classifieur avec comme performance :</w:t>
      </w:r>
    </w:p>
    <w:p w14:paraId="43CA10C2" w14:textId="5D1741E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du SVM </w:t>
      </w:r>
      <w:r w:rsidR="00D32DAD">
        <w:rPr>
          <w:rFonts w:ascii="Times New Roman" w:hAnsi="Times New Roman" w:cs="Times New Roman"/>
          <w:sz w:val="24"/>
          <w:szCs w:val="24"/>
        </w:rPr>
        <w:t xml:space="preserve">avec SVC </w:t>
      </w:r>
      <w:r w:rsidRPr="00B636D2">
        <w:rPr>
          <w:rFonts w:ascii="Times New Roman" w:hAnsi="Times New Roman" w:cs="Times New Roman"/>
          <w:sz w:val="24"/>
          <w:szCs w:val="24"/>
        </w:rPr>
        <w:t>:</w:t>
      </w:r>
    </w:p>
    <w:p w14:paraId="39F1BE44" w14:textId="28D88917" w:rsidR="001A6140" w:rsidRPr="00B636D2"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89.76</w:t>
      </w:r>
    </w:p>
    <w:p w14:paraId="153EF6A2" w14:textId="17A21F8E"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D32DAD">
        <w:rPr>
          <w:rFonts w:ascii="Times New Roman" w:hAnsi="Times New Roman" w:cs="Times New Roman"/>
          <w:sz w:val="24"/>
          <w:szCs w:val="24"/>
        </w:rPr>
        <w:t xml:space="preserve"> : </w:t>
      </w:r>
      <w:r w:rsidRPr="00B636D2">
        <w:rPr>
          <w:rFonts w:ascii="Times New Roman" w:hAnsi="Times New Roman" w:cs="Times New Roman"/>
          <w:sz w:val="24"/>
          <w:szCs w:val="24"/>
        </w:rPr>
        <w:t>244.987223148</w:t>
      </w:r>
    </w:p>
    <w:p w14:paraId="414FC02C" w14:textId="4F05AB8E" w:rsidR="00DE21B8" w:rsidRDefault="00FF7410" w:rsidP="001A6140">
      <w:pPr>
        <w:jc w:val="both"/>
        <w:rPr>
          <w:rFonts w:ascii="Times New Roman" w:hAnsi="Times New Roman" w:cs="Times New Roman"/>
          <w:sz w:val="24"/>
          <w:szCs w:val="24"/>
        </w:rPr>
      </w:pPr>
      <w:r>
        <w:rPr>
          <w:rFonts w:ascii="Times New Roman" w:hAnsi="Times New Roman" w:cs="Times New Roman"/>
          <w:sz w:val="24"/>
          <w:szCs w:val="24"/>
        </w:rPr>
        <w:t>Le temps d’exécution est justifi</w:t>
      </w:r>
      <w:r w:rsidR="008B709C">
        <w:rPr>
          <w:rFonts w:ascii="Times New Roman" w:hAnsi="Times New Roman" w:cs="Times New Roman"/>
          <w:sz w:val="24"/>
          <w:szCs w:val="24"/>
        </w:rPr>
        <w:t>é</w:t>
      </w:r>
      <w:r>
        <w:rPr>
          <w:rFonts w:ascii="Times New Roman" w:hAnsi="Times New Roman" w:cs="Times New Roman"/>
          <w:sz w:val="24"/>
          <w:szCs w:val="24"/>
        </w:rPr>
        <w:t xml:space="preserve"> car</w:t>
      </w:r>
      <w:r w:rsidR="008B709C">
        <w:rPr>
          <w:rFonts w:ascii="Times New Roman" w:hAnsi="Times New Roman" w:cs="Times New Roman"/>
          <w:sz w:val="24"/>
          <w:szCs w:val="24"/>
        </w:rPr>
        <w:t xml:space="preserve"> la méthode fit</w:t>
      </w:r>
      <w:r>
        <w:rPr>
          <w:rFonts w:ascii="Times New Roman" w:hAnsi="Times New Roman" w:cs="Times New Roman"/>
          <w:sz w:val="24"/>
          <w:szCs w:val="24"/>
        </w:rPr>
        <w:t xml:space="preserve"> </w:t>
      </w:r>
      <w:r w:rsidR="008B709C">
        <w:rPr>
          <w:rFonts w:ascii="Times New Roman" w:hAnsi="Times New Roman" w:cs="Times New Roman"/>
          <w:sz w:val="24"/>
          <w:szCs w:val="24"/>
        </w:rPr>
        <w:t xml:space="preserve">de SVC à une complexité quadratique et à des difficultés avec des jeux de données supérieur à 10000 données. </w:t>
      </w:r>
    </w:p>
    <w:p w14:paraId="393B6189" w14:textId="3619A128" w:rsidR="00DE21B8" w:rsidRDefault="00DE21B8" w:rsidP="001A6140">
      <w:pPr>
        <w:jc w:val="both"/>
        <w:rPr>
          <w:rFonts w:ascii="Times New Roman" w:hAnsi="Times New Roman" w:cs="Times New Roman"/>
          <w:sz w:val="24"/>
          <w:szCs w:val="24"/>
        </w:rPr>
      </w:pPr>
    </w:p>
    <w:p w14:paraId="104853F3" w14:textId="0645ACE8" w:rsidR="00DE21B8" w:rsidRPr="00B636D2" w:rsidRDefault="00825640" w:rsidP="001A6140">
      <w:pPr>
        <w:jc w:val="both"/>
        <w:rPr>
          <w:rFonts w:ascii="Times New Roman" w:hAnsi="Times New Roman" w:cs="Times New Roman"/>
          <w:sz w:val="24"/>
          <w:szCs w:val="24"/>
        </w:rPr>
      </w:pPr>
      <w:r>
        <w:rPr>
          <w:rFonts w:ascii="Times New Roman" w:hAnsi="Times New Roman" w:cs="Times New Roman"/>
          <w:sz w:val="24"/>
          <w:szCs w:val="24"/>
        </w:rPr>
        <w:t xml:space="preserve">Pour les plus proches voisins, nous avons utilisé le classifieur </w:t>
      </w:r>
      <w:proofErr w:type="spellStart"/>
      <w:r>
        <w:rPr>
          <w:rFonts w:ascii="Times New Roman" w:hAnsi="Times New Roman" w:cs="Times New Roman"/>
          <w:sz w:val="24"/>
          <w:szCs w:val="24"/>
        </w:rPr>
        <w:t>Nearest</w:t>
      </w:r>
      <w:proofErr w:type="spellEnd"/>
      <w:r>
        <w:rPr>
          <w:rFonts w:ascii="Times New Roman" w:hAnsi="Times New Roman" w:cs="Times New Roman"/>
          <w:sz w:val="24"/>
          <w:szCs w:val="24"/>
        </w:rPr>
        <w:t xml:space="preserve"> Neighbors</w:t>
      </w:r>
      <w:r w:rsidR="00A13A07">
        <w:rPr>
          <w:rFonts w:ascii="Times New Roman" w:hAnsi="Times New Roman" w:cs="Times New Roman"/>
          <w:sz w:val="24"/>
          <w:szCs w:val="24"/>
        </w:rPr>
        <w:t>, avec lequel on peut modifier le nombre de points voisins que l’on considère pour estimer la classe de notre donnée. Voici les performances des différents tests réalisés :</w:t>
      </w:r>
    </w:p>
    <w:p w14:paraId="2B885675"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du plus proche voisin :</w:t>
      </w:r>
    </w:p>
    <w:p w14:paraId="2869836C" w14:textId="719AE929"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18.34</w:t>
      </w:r>
    </w:p>
    <w:p w14:paraId="4C2B852A" w14:textId="0E5E921E"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64.2929568291</w:t>
      </w:r>
    </w:p>
    <w:p w14:paraId="0BCD4105" w14:textId="77777777" w:rsidR="005C3115" w:rsidRDefault="005C3115" w:rsidP="001A6140">
      <w:pPr>
        <w:jc w:val="both"/>
        <w:rPr>
          <w:rFonts w:ascii="Times New Roman" w:hAnsi="Times New Roman" w:cs="Times New Roman"/>
          <w:sz w:val="24"/>
          <w:szCs w:val="24"/>
        </w:rPr>
      </w:pPr>
    </w:p>
    <w:p w14:paraId="3CA06B9B" w14:textId="3467C3BF"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des 3</w:t>
      </w:r>
      <w:r w:rsidR="00E771FE">
        <w:rPr>
          <w:rFonts w:ascii="Times New Roman" w:hAnsi="Times New Roman" w:cs="Times New Roman"/>
          <w:sz w:val="24"/>
          <w:szCs w:val="24"/>
        </w:rPr>
        <w:t xml:space="preserve"> </w:t>
      </w:r>
      <w:r w:rsidRPr="00B636D2">
        <w:rPr>
          <w:rFonts w:ascii="Times New Roman" w:hAnsi="Times New Roman" w:cs="Times New Roman"/>
          <w:sz w:val="24"/>
          <w:szCs w:val="24"/>
        </w:rPr>
        <w:t xml:space="preserve">plus proches voisins : </w:t>
      </w:r>
    </w:p>
    <w:p w14:paraId="714D00DB" w14:textId="68B077D0"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17.38</w:t>
      </w:r>
    </w:p>
    <w:p w14:paraId="167235C7" w14:textId="418C6C5D"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66.7667770386</w:t>
      </w:r>
    </w:p>
    <w:p w14:paraId="2370AB49" w14:textId="77777777" w:rsidR="005C3115" w:rsidRDefault="005C3115" w:rsidP="001A6140">
      <w:pPr>
        <w:jc w:val="both"/>
        <w:rPr>
          <w:rFonts w:ascii="Times New Roman" w:hAnsi="Times New Roman" w:cs="Times New Roman"/>
          <w:sz w:val="24"/>
          <w:szCs w:val="24"/>
        </w:rPr>
      </w:pPr>
    </w:p>
    <w:p w14:paraId="3685E052" w14:textId="4325FD3B"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5 plus proches voisins : </w:t>
      </w:r>
    </w:p>
    <w:p w14:paraId="48FB7923" w14:textId="54F15B60"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17.02</w:t>
      </w:r>
    </w:p>
    <w:p w14:paraId="5F19DA97" w14:textId="6F809275"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72.1514778137</w:t>
      </w:r>
    </w:p>
    <w:p w14:paraId="63F92970" w14:textId="77777777" w:rsidR="005C3115" w:rsidRDefault="005C3115" w:rsidP="001A6140">
      <w:pPr>
        <w:jc w:val="both"/>
        <w:rPr>
          <w:rFonts w:ascii="Times New Roman" w:hAnsi="Times New Roman" w:cs="Times New Roman"/>
          <w:sz w:val="24"/>
          <w:szCs w:val="24"/>
        </w:rPr>
      </w:pPr>
    </w:p>
    <w:p w14:paraId="7DE3B96E" w14:textId="6D3B417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 plus proches voisins : </w:t>
      </w:r>
    </w:p>
    <w:p w14:paraId="244DA45A" w14:textId="4A4B5288"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16.98</w:t>
      </w:r>
    </w:p>
    <w:p w14:paraId="09EDED8D" w14:textId="65475C6D"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95.6245448589</w:t>
      </w:r>
    </w:p>
    <w:p w14:paraId="44C3BD34" w14:textId="77777777" w:rsidR="00E771FE" w:rsidRDefault="00E771FE" w:rsidP="001A6140">
      <w:pPr>
        <w:jc w:val="both"/>
        <w:rPr>
          <w:rFonts w:ascii="Times New Roman" w:hAnsi="Times New Roman" w:cs="Times New Roman"/>
          <w:sz w:val="24"/>
          <w:szCs w:val="24"/>
        </w:rPr>
      </w:pPr>
    </w:p>
    <w:p w14:paraId="07BEEEC0" w14:textId="57723CC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20 plus proches voisins : </w:t>
      </w:r>
    </w:p>
    <w:p w14:paraId="42D9FBE4" w14:textId="46AA1162"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18.48</w:t>
      </w:r>
    </w:p>
    <w:p w14:paraId="23511AF0" w14:textId="203EE61A"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90.3468580246</w:t>
      </w:r>
    </w:p>
    <w:p w14:paraId="540F5216" w14:textId="77777777" w:rsidR="00E771FE" w:rsidRPr="00B636D2" w:rsidRDefault="00E771FE" w:rsidP="001A6140">
      <w:pPr>
        <w:jc w:val="both"/>
        <w:rPr>
          <w:rFonts w:ascii="Times New Roman" w:hAnsi="Times New Roman" w:cs="Times New Roman"/>
          <w:sz w:val="24"/>
          <w:szCs w:val="24"/>
        </w:rPr>
      </w:pPr>
    </w:p>
    <w:p w14:paraId="798329FF" w14:textId="1F56E581"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 plus proches voisins : </w:t>
      </w:r>
    </w:p>
    <w:p w14:paraId="37EF2069" w14:textId="3215A44B"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22.04</w:t>
      </w:r>
    </w:p>
    <w:p w14:paraId="074F5F04" w14:textId="76B60E10"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81.2785902023</w:t>
      </w:r>
    </w:p>
    <w:p w14:paraId="55EDEF76" w14:textId="77777777" w:rsidR="00E771FE" w:rsidRDefault="00E771FE" w:rsidP="001A6140">
      <w:pPr>
        <w:jc w:val="both"/>
        <w:rPr>
          <w:rFonts w:ascii="Times New Roman" w:hAnsi="Times New Roman" w:cs="Times New Roman"/>
          <w:sz w:val="24"/>
          <w:szCs w:val="24"/>
        </w:rPr>
      </w:pPr>
    </w:p>
    <w:p w14:paraId="0AFCDB52" w14:textId="6ACD02B6"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1000 plus proches voisins : </w:t>
      </w:r>
    </w:p>
    <w:p w14:paraId="21769B7A" w14:textId="034CB175"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31.22</w:t>
      </w:r>
    </w:p>
    <w:p w14:paraId="4BBA73F1" w14:textId="062A78A6" w:rsidR="007E0B0A"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83.855672121</w:t>
      </w:r>
    </w:p>
    <w:sectPr w:rsidR="007E0B0A" w:rsidRPr="00B63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04544"/>
    <w:multiLevelType w:val="hybridMultilevel"/>
    <w:tmpl w:val="180A82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AA"/>
    <w:rsid w:val="001A6140"/>
    <w:rsid w:val="00342BF1"/>
    <w:rsid w:val="003F5B8F"/>
    <w:rsid w:val="00434C8A"/>
    <w:rsid w:val="004573E3"/>
    <w:rsid w:val="004932E6"/>
    <w:rsid w:val="005C3115"/>
    <w:rsid w:val="006453E3"/>
    <w:rsid w:val="007E0B0A"/>
    <w:rsid w:val="00825640"/>
    <w:rsid w:val="008437F2"/>
    <w:rsid w:val="0089507E"/>
    <w:rsid w:val="008B709C"/>
    <w:rsid w:val="009D7BFB"/>
    <w:rsid w:val="00A13A07"/>
    <w:rsid w:val="00AC2E97"/>
    <w:rsid w:val="00B636D2"/>
    <w:rsid w:val="00C11291"/>
    <w:rsid w:val="00D32DAD"/>
    <w:rsid w:val="00DE21B8"/>
    <w:rsid w:val="00E771FE"/>
    <w:rsid w:val="00EB05AA"/>
    <w:rsid w:val="00F6747B"/>
    <w:rsid w:val="00F70E39"/>
    <w:rsid w:val="00FF74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6522"/>
  <w15:chartTrackingRefBased/>
  <w15:docId w15:val="{970610D0-AFF0-45E5-9352-4ADAD49D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B0A"/>
    <w:pPr>
      <w:ind w:left="720"/>
      <w:contextualSpacing/>
    </w:pPr>
  </w:style>
  <w:style w:type="table" w:styleId="Grilledutableau">
    <w:name w:val="Table Grid"/>
    <w:basedOn w:val="TableauNormal"/>
    <w:uiPriority w:val="39"/>
    <w:rsid w:val="00AC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F5B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5B8F"/>
    <w:rPr>
      <w:rFonts w:ascii="Segoe UI" w:hAnsi="Segoe UI" w:cs="Segoe UI"/>
      <w:sz w:val="18"/>
      <w:szCs w:val="18"/>
    </w:rPr>
  </w:style>
  <w:style w:type="paragraph" w:styleId="Lgende">
    <w:name w:val="caption"/>
    <w:basedOn w:val="Normal"/>
    <w:next w:val="Normal"/>
    <w:uiPriority w:val="35"/>
    <w:unhideWhenUsed/>
    <w:qFormat/>
    <w:rsid w:val="009D7B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462</Words>
  <Characters>2543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Honnet</dc:creator>
  <cp:keywords/>
  <dc:description/>
  <cp:lastModifiedBy>Jules Vittone</cp:lastModifiedBy>
  <cp:revision>21</cp:revision>
  <dcterms:created xsi:type="dcterms:W3CDTF">2019-03-11T14:06:00Z</dcterms:created>
  <dcterms:modified xsi:type="dcterms:W3CDTF">2019-03-25T21:02:00Z</dcterms:modified>
</cp:coreProperties>
</file>