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Segoe UI" w:hAnsi="Segoe UI"/>
          <w:b/>
          <w:color w:val="2980B9"/>
          <w:sz w:val="26"/>
        </w:rPr>
        <w:t>TÀI LIỆU KIẾN TRÚC PHẦN MỀM CHUYÊN SÂU</w:t>
      </w:r>
    </w:p>
    <w:p>
      <w:pPr>
        <w:spacing w:after="300"/>
      </w:pPr>
      <w:r>
        <w:rPr>
          <w:rFonts w:ascii="Segoe UI" w:hAnsi="Segoe UI"/>
          <w:b/>
          <w:color w:val="1F4E79"/>
          <w:sz w:val="48"/>
        </w:rPr>
        <w:t>HỆ THỐNG AI AGENT + WEBMCP</w:t>
        <w:br/>
        <w:t>KIẾN TRÚC DUAL-PATH HYBRID</w:t>
      </w:r>
    </w:p>
    <w:p>
      <w:pPr>
        <w:spacing w:after="600"/>
      </w:pPr>
      <w:r>
        <w:rPr>
          <w:rFonts w:ascii="Segoe UI" w:hAnsi="Segoe UI"/>
          <w:color w:val="505050"/>
          <w:sz w:val="22"/>
        </w:rPr>
        <w:t>Cẩm nang toàn diện dành cho lập trình viên: Khái niệm WebMCP, cơ chế hoạt động trên trình duyệt, bản đồ tệp tin dự án E-Commerce, sơ đồ tuần tự (Code Sequence Flow) và các giải pháp tối ưu hóa Production.</w:t>
      </w:r>
    </w:p>
    <w:tbl>
      <w:tblPr>
        <w:tblW w:type="auto" w:w="0"/>
        <w:jc w:val="center"/>
        <w:tblLayout w:type="fixed"/>
        <w:tblLook w:firstColumn="1" w:firstRow="1" w:lastColumn="0" w:lastRow="0" w:noHBand="0" w:noVBand="1" w:val="04A0"/>
      </w:tblPr>
      <w:tblGrid>
        <w:gridCol w:w="4968"/>
        <w:gridCol w:w="4968"/>
      </w:tblGrid>
      <w:tr>
        <w:tc>
          <w:tcPr>
            <w:tcW w:type="dxa" w:w="2880"/>
            <w:shd w:fill="1F4E79"/>
            <w:tcMar>
              <w:top w:w="120" w:type="dxa"/>
              <w:bottom w:w="120" w:type="dxa"/>
              <w:left w:w="150" w:type="dxa"/>
              <w:right w:w="150" w:type="dxa"/>
            </w:tcMar>
          </w:tcPr>
          <w:p>
            <w:pPr>
              <w:jc w:val="left"/>
            </w:pPr>
            <w:r>
              <w:rPr>
                <w:rFonts w:ascii="Segoe UI" w:hAnsi="Segoe UI"/>
                <w:b/>
                <w:color w:val="FFFFFF"/>
                <w:sz w:val="20"/>
              </w:rPr>
              <w:t>Thuộc tính</w:t>
            </w:r>
          </w:p>
        </w:tc>
        <w:tc>
          <w:tcPr>
            <w:tcW w:type="dxa" w:w="6480"/>
            <w:shd w:fill="1F4E79"/>
            <w:tcMar>
              <w:top w:w="120" w:type="dxa"/>
              <w:bottom w:w="120" w:type="dxa"/>
              <w:left w:w="150" w:type="dxa"/>
              <w:right w:w="150" w:type="dxa"/>
            </w:tcMar>
          </w:tcPr>
          <w:p>
            <w:pPr>
              <w:jc w:val="left"/>
            </w:pPr>
            <w:r>
              <w:rPr>
                <w:rFonts w:ascii="Segoe UI" w:hAnsi="Segoe UI"/>
                <w:b/>
                <w:color w:val="FFFFFF"/>
                <w:sz w:val="20"/>
              </w:rPr>
              <w:t>Giá trị</w:t>
            </w:r>
          </w:p>
        </w:tc>
      </w:tr>
      <w:tr>
        <w:tc>
          <w:tcPr>
            <w:tcW w:type="dxa" w:w="2880"/>
            <w:shd w:fill="FFFFFF"/>
            <w:tcMar>
              <w:top w:w="100" w:type="dxa"/>
              <w:bottom w:w="100" w:type="dxa"/>
              <w:left w:w="150" w:type="dxa"/>
              <w:right w:w="150" w:type="dxa"/>
            </w:tcMar>
          </w:tcPr>
          <w:p>
            <w:r>
              <w:rPr>
                <w:rFonts w:ascii="Segoe UI" w:hAnsi="Segoe UI"/>
                <w:color w:val="323232"/>
                <w:sz w:val="19"/>
              </w:rPr>
              <w:t>Phiên bản tài liệu</w:t>
            </w:r>
          </w:p>
        </w:tc>
        <w:tc>
          <w:tcPr>
            <w:tcW w:type="dxa" w:w="6480"/>
            <w:shd w:fill="FFFFFF"/>
            <w:tcMar>
              <w:top w:w="100" w:type="dxa"/>
              <w:bottom w:w="100" w:type="dxa"/>
              <w:left w:w="150" w:type="dxa"/>
              <w:right w:w="150" w:type="dxa"/>
            </w:tcMar>
          </w:tcPr>
          <w:p>
            <w:r>
              <w:rPr>
                <w:rFonts w:ascii="Segoe UI" w:hAnsi="Segoe UI"/>
                <w:color w:val="323232"/>
                <w:sz w:val="19"/>
              </w:rPr>
              <w:t>2.0 (Bổ sung toàn diện WebMCP Deep-Dive)</w:t>
            </w:r>
          </w:p>
        </w:tc>
      </w:tr>
      <w:tr>
        <w:tc>
          <w:tcPr>
            <w:tcW w:type="dxa" w:w="2880"/>
            <w:shd w:fill="F2F5F9"/>
            <w:tcMar>
              <w:top w:w="100" w:type="dxa"/>
              <w:bottom w:w="100" w:type="dxa"/>
              <w:left w:w="150" w:type="dxa"/>
              <w:right w:w="150" w:type="dxa"/>
            </w:tcMar>
          </w:tcPr>
          <w:p>
            <w:r>
              <w:rPr>
                <w:rFonts w:ascii="Segoe UI" w:hAnsi="Segoe UI"/>
                <w:color w:val="323232"/>
                <w:sz w:val="19"/>
              </w:rPr>
              <w:t>Dự án</w:t>
            </w:r>
          </w:p>
        </w:tc>
        <w:tc>
          <w:tcPr>
            <w:tcW w:type="dxa" w:w="6480"/>
            <w:shd w:fill="F2F5F9"/>
            <w:tcMar>
              <w:top w:w="100" w:type="dxa"/>
              <w:bottom w:w="100" w:type="dxa"/>
              <w:left w:w="150" w:type="dxa"/>
              <w:right w:w="150" w:type="dxa"/>
            </w:tcMar>
          </w:tcPr>
          <w:p>
            <w:r>
              <w:rPr>
                <w:rFonts w:ascii="Segoe UI" w:hAnsi="Segoe UI"/>
                <w:color w:val="323232"/>
                <w:sz w:val="19"/>
              </w:rPr>
              <w:t>Website Thương mại điện tử E-ComMate (DA_CNPM)</w:t>
            </w:r>
          </w:p>
        </w:tc>
      </w:tr>
      <w:tr>
        <w:tc>
          <w:tcPr>
            <w:tcW w:type="dxa" w:w="2880"/>
            <w:shd w:fill="FFFFFF"/>
            <w:tcMar>
              <w:top w:w="100" w:type="dxa"/>
              <w:bottom w:w="100" w:type="dxa"/>
              <w:left w:w="150" w:type="dxa"/>
              <w:right w:w="150" w:type="dxa"/>
            </w:tcMar>
          </w:tcPr>
          <w:p>
            <w:r>
              <w:rPr>
                <w:rFonts w:ascii="Segoe UI" w:hAnsi="Segoe UI"/>
                <w:color w:val="323232"/>
                <w:sz w:val="19"/>
              </w:rPr>
              <w:t>Kiến trúc cốt lõi</w:t>
            </w:r>
          </w:p>
        </w:tc>
        <w:tc>
          <w:tcPr>
            <w:tcW w:type="dxa" w:w="6480"/>
            <w:shd w:fill="FFFFFF"/>
            <w:tcMar>
              <w:top w:w="100" w:type="dxa"/>
              <w:bottom w:w="100" w:type="dxa"/>
              <w:left w:w="150" w:type="dxa"/>
              <w:right w:w="150" w:type="dxa"/>
            </w:tcMar>
          </w:tcPr>
          <w:p>
            <w:r>
              <w:rPr>
                <w:rFonts w:ascii="Segoe UI" w:hAnsi="Segoe UI"/>
                <w:color w:val="323232"/>
                <w:sz w:val="19"/>
              </w:rPr>
              <w:t>Clean Architecture + W3C WebMCP Standard + Google Gemini SSE</w:t>
            </w:r>
          </w:p>
        </w:tc>
      </w:tr>
      <w:tr>
        <w:tc>
          <w:tcPr>
            <w:tcW w:type="dxa" w:w="2880"/>
            <w:shd w:fill="F2F5F9"/>
            <w:tcMar>
              <w:top w:w="100" w:type="dxa"/>
              <w:bottom w:w="100" w:type="dxa"/>
              <w:left w:w="150" w:type="dxa"/>
              <w:right w:w="150" w:type="dxa"/>
            </w:tcMar>
          </w:tcPr>
          <w:p>
            <w:r>
              <w:rPr>
                <w:rFonts w:ascii="Segoe UI" w:hAnsi="Segoe UI"/>
                <w:color w:val="323232"/>
                <w:sz w:val="19"/>
              </w:rPr>
              <w:t>Tác giả / Nhóm kỹ thuật</w:t>
            </w:r>
          </w:p>
        </w:tc>
        <w:tc>
          <w:tcPr>
            <w:tcW w:type="dxa" w:w="6480"/>
            <w:shd w:fill="F2F5F9"/>
            <w:tcMar>
              <w:top w:w="100" w:type="dxa"/>
              <w:bottom w:w="100" w:type="dxa"/>
              <w:left w:w="150" w:type="dxa"/>
              <w:right w:w="150" w:type="dxa"/>
            </w:tcMar>
          </w:tcPr>
          <w:p>
            <w:r>
              <w:rPr>
                <w:rFonts w:ascii="Segoe UI" w:hAnsi="Segoe UI"/>
                <w:color w:val="323232"/>
                <w:sz w:val="19"/>
              </w:rPr>
              <w:t>Development Pair Team (Antigravity)</w:t>
            </w:r>
          </w:p>
        </w:tc>
      </w:tr>
      <w:tr>
        <w:tc>
          <w:tcPr>
            <w:tcW w:type="dxa" w:w="2880"/>
            <w:shd w:fill="FFFFFF"/>
            <w:tcMar>
              <w:top w:w="100" w:type="dxa"/>
              <w:bottom w:w="100" w:type="dxa"/>
              <w:left w:w="150" w:type="dxa"/>
              <w:right w:w="150" w:type="dxa"/>
            </w:tcMar>
          </w:tcPr>
          <w:p>
            <w:r>
              <w:rPr>
                <w:rFonts w:ascii="Segoe UI" w:hAnsi="Segoe UI"/>
                <w:color w:val="323232"/>
                <w:sz w:val="19"/>
              </w:rPr>
              <w:t>Ngày cập nhật</w:t>
            </w:r>
          </w:p>
        </w:tc>
        <w:tc>
          <w:tcPr>
            <w:tcW w:type="dxa" w:w="6480"/>
            <w:shd w:fill="FFFFFF"/>
            <w:tcMar>
              <w:top w:w="100" w:type="dxa"/>
              <w:bottom w:w="100" w:type="dxa"/>
              <w:left w:w="150" w:type="dxa"/>
              <w:right w:w="150" w:type="dxa"/>
            </w:tcMar>
          </w:tcPr>
          <w:p>
            <w:r>
              <w:rPr>
                <w:rFonts w:ascii="Segoe UI" w:hAnsi="Segoe UI"/>
                <w:color w:val="323232"/>
                <w:sz w:val="19"/>
              </w:rPr>
              <w:t>Tháng 09/2026</w:t>
            </w:r>
          </w:p>
        </w:tc>
      </w:tr>
      <w:tr>
        <w:tc>
          <w:tcPr>
            <w:tcW w:type="dxa" w:w="2880"/>
            <w:shd w:fill="F2F5F9"/>
            <w:tcMar>
              <w:top w:w="100" w:type="dxa"/>
              <w:bottom w:w="100" w:type="dxa"/>
              <w:left w:w="150" w:type="dxa"/>
              <w:right w:w="150" w:type="dxa"/>
            </w:tcMar>
          </w:tcPr>
          <w:p>
            <w:r>
              <w:rPr>
                <w:rFonts w:ascii="Segoe UI" w:hAnsi="Segoe UI"/>
                <w:color w:val="323232"/>
                <w:sz w:val="19"/>
              </w:rPr>
              <w:t>Trạng thái kiểm thử</w:t>
            </w:r>
          </w:p>
        </w:tc>
        <w:tc>
          <w:tcPr>
            <w:tcW w:type="dxa" w:w="6480"/>
            <w:shd w:fill="F2F5F9"/>
            <w:tcMar>
              <w:top w:w="100" w:type="dxa"/>
              <w:bottom w:w="100" w:type="dxa"/>
              <w:left w:w="150" w:type="dxa"/>
              <w:right w:w="150" w:type="dxa"/>
            </w:tcMar>
          </w:tcPr>
          <w:p>
            <w:r>
              <w:rPr>
                <w:rFonts w:ascii="Segoe UI" w:hAnsi="Segoe UI"/>
                <w:color w:val="323232"/>
                <w:sz w:val="19"/>
              </w:rPr>
              <w:t>46/46 Test Cases Passed (100% Sẵn sàng Production)</w:t>
            </w:r>
          </w:p>
        </w:tc>
      </w:tr>
    </w:tbl>
    <w:p/>
    <w:p>
      <w:r>
        <w:br w:type="page"/>
      </w:r>
    </w:p>
    <w:p>
      <w:pPr>
        <w:pStyle w:val="Heading1"/>
      </w:pPr>
      <w:r>
        <w:rPr>
          <w:rFonts w:ascii="Segoe UI" w:hAnsi="Segoe UI"/>
          <w:color w:val="1F4E79"/>
        </w:rPr>
        <w:t>MỤC LỤC TÀI LIỆU</w:t>
      </w:r>
    </w:p>
    <w:p>
      <w:pPr>
        <w:spacing w:before="80" w:after="40"/>
      </w:pPr>
      <w:r>
        <w:rPr>
          <w:rFonts w:ascii="Segoe UI" w:hAnsi="Segoe UI"/>
          <w:b/>
          <w:color w:val="1F4E79"/>
          <w:sz w:val="20"/>
        </w:rPr>
        <w:t>1. KHÁI NIỆM WEBMCP: NÓ LÀ GÌ VÀ NẰM Ở ĐÂU TRONG TRÌNH DUYỆT?</w:t>
      </w:r>
    </w:p>
    <w:p>
      <w:pPr>
        <w:spacing w:after="40"/>
      </w:pPr>
      <w:r>
        <w:rPr>
          <w:rFonts w:ascii="Segoe UI" w:hAnsi="Segoe UI"/>
          <w:color w:val="505050"/>
          <w:sz w:val="20"/>
        </w:rPr>
        <w:t xml:space="preserve">   1.1. Bối cảnh ra đời &amp; Bài toán cần giải quyết</w:t>
      </w:r>
    </w:p>
    <w:p>
      <w:pPr>
        <w:spacing w:after="40"/>
      </w:pPr>
      <w:r>
        <w:rPr>
          <w:rFonts w:ascii="Segoe UI" w:hAnsi="Segoe UI"/>
          <w:color w:val="505050"/>
          <w:sz w:val="20"/>
        </w:rPr>
        <w:t xml:space="preserve">   1.2. WebMCP nằm ở đâu trong Client Runtime?</w:t>
      </w:r>
    </w:p>
    <w:p>
      <w:pPr>
        <w:spacing w:after="40"/>
      </w:pPr>
      <w:r>
        <w:rPr>
          <w:rFonts w:ascii="Segoe UI" w:hAnsi="Segoe UI"/>
          <w:color w:val="505050"/>
          <w:sz w:val="20"/>
        </w:rPr>
        <w:t xml:space="preserve">   1.3. Bảng so sánh chi tiết: Tool truyền thống Server vs WebMCP Browser</w:t>
      </w:r>
    </w:p>
    <w:p>
      <w:pPr>
        <w:spacing w:after="40"/>
      </w:pPr>
      <w:r>
        <w:rPr>
          <w:rFonts w:ascii="Segoe UI" w:hAnsi="Segoe UI"/>
          <w:color w:val="505050"/>
          <w:sz w:val="20"/>
        </w:rPr>
        <w:t xml:space="preserve">   1.4. Cơ chế kết nối giữa Backend AI và WebMCP Client</w:t>
      </w:r>
    </w:p>
    <w:p>
      <w:pPr>
        <w:spacing w:before="80" w:after="40"/>
      </w:pPr>
      <w:r>
        <w:rPr>
          <w:rFonts w:ascii="Segoe UI" w:hAnsi="Segoe UI"/>
          <w:b/>
          <w:color w:val="1F4E79"/>
          <w:sz w:val="20"/>
        </w:rPr>
        <w:t>2. BẢN ĐỒ THƯ MỤC VÀ TRÁCH NHIỆM TỪNG TỆP TIN</w:t>
      </w:r>
    </w:p>
    <w:p>
      <w:pPr>
        <w:spacing w:after="40"/>
      </w:pPr>
      <w:r>
        <w:rPr>
          <w:rFonts w:ascii="Segoe UI" w:hAnsi="Segoe UI"/>
          <w:color w:val="505050"/>
          <w:sz w:val="20"/>
        </w:rPr>
        <w:t xml:space="preserve">   2.1. Cấu trúc Frontend (Runtime WebMCP &amp; Giao diện Chat)</w:t>
      </w:r>
    </w:p>
    <w:p>
      <w:pPr>
        <w:spacing w:after="40"/>
      </w:pPr>
      <w:r>
        <w:rPr>
          <w:rFonts w:ascii="Segoe UI" w:hAnsi="Segoe UI"/>
          <w:color w:val="505050"/>
          <w:sz w:val="20"/>
        </w:rPr>
        <w:t xml:space="preserve">   2.2. Cấu trúc Backend (Module Độc lập ai-agent)</w:t>
      </w:r>
    </w:p>
    <w:p>
      <w:pPr>
        <w:spacing w:after="40"/>
      </w:pPr>
      <w:r>
        <w:rPr>
          <w:rFonts w:ascii="Segoe UI" w:hAnsi="Segoe UI"/>
          <w:color w:val="505050"/>
          <w:sz w:val="20"/>
        </w:rPr>
        <w:t xml:space="preserve">   2.3. Bảng chi tiết chức năng của từng file trong dự án</w:t>
      </w:r>
    </w:p>
    <w:p>
      <w:pPr>
        <w:spacing w:before="80" w:after="40"/>
      </w:pPr>
      <w:r>
        <w:rPr>
          <w:rFonts w:ascii="Segoe UI" w:hAnsi="Segoe UI"/>
          <w:b/>
          <w:color w:val="1F4E79"/>
          <w:sz w:val="20"/>
        </w:rPr>
        <w:t>3. SƠ ĐỒ TUẦN TỰ (CODE SEQUENCE FLOWCHART)</w:t>
      </w:r>
    </w:p>
    <w:p>
      <w:pPr>
        <w:spacing w:after="40"/>
      </w:pPr>
      <w:r>
        <w:rPr>
          <w:rFonts w:ascii="Segoe UI" w:hAnsi="Segoe UI"/>
          <w:color w:val="505050"/>
          <w:sz w:val="20"/>
        </w:rPr>
        <w:t xml:space="preserve">   3.1. Sơ đồ khối kiến trúc phân tầng Dual-Path</w:t>
      </w:r>
    </w:p>
    <w:p>
      <w:pPr>
        <w:spacing w:after="40"/>
      </w:pPr>
      <w:r>
        <w:rPr>
          <w:rFonts w:ascii="Segoe UI" w:hAnsi="Segoe UI"/>
          <w:color w:val="505050"/>
          <w:sz w:val="20"/>
        </w:rPr>
        <w:t xml:space="preserve">   3.2. Sơ đồ tuần tự 11 bước từ câu chat đến phản hồi giao diện</w:t>
      </w:r>
    </w:p>
    <w:p>
      <w:pPr>
        <w:spacing w:after="40"/>
      </w:pPr>
      <w:r>
        <w:rPr>
          <w:rFonts w:ascii="Segoe UI" w:hAnsi="Segoe UI"/>
          <w:color w:val="505050"/>
          <w:sz w:val="20"/>
        </w:rPr>
        <w:t xml:space="preserve">   3.3. Giải thích chi tiết từng bước xử lý dữ liệu</w:t>
      </w:r>
    </w:p>
    <w:p>
      <w:pPr>
        <w:spacing w:before="80" w:after="40"/>
      </w:pPr>
      <w:r>
        <w:rPr>
          <w:rFonts w:ascii="Segoe UI" w:hAnsi="Segoe UI"/>
          <w:b/>
          <w:color w:val="1F4E79"/>
          <w:sz w:val="20"/>
        </w:rPr>
        <w:t>4. CÁC ĐIỂM SÁNG GIÁ VÀ GIẢI PHÁP TỐI ƯU PRODUCTION</w:t>
      </w:r>
    </w:p>
    <w:p>
      <w:pPr>
        <w:spacing w:after="40"/>
      </w:pPr>
      <w:r>
        <w:rPr>
          <w:rFonts w:ascii="Segoe UI" w:hAnsi="Segoe UI"/>
          <w:color w:val="505050"/>
          <w:sz w:val="20"/>
        </w:rPr>
        <w:t xml:space="preserve">   4.1. Khắc phục lỗi 429 Too Many Requests và bảo toàn thoughtSignature</w:t>
      </w:r>
    </w:p>
    <w:p>
      <w:pPr>
        <w:spacing w:after="40"/>
      </w:pPr>
      <w:r>
        <w:rPr>
          <w:rFonts w:ascii="Segoe UI" w:hAnsi="Segoe UI"/>
          <w:color w:val="505050"/>
          <w:sz w:val="20"/>
        </w:rPr>
        <w:t xml:space="preserve">   4.2. Tối ưu UI 1 bong bóng duy nhất (Loại bỏ bong bóng trắng rỗng)</w:t>
      </w:r>
    </w:p>
    <w:p>
      <w:pPr>
        <w:spacing w:after="40"/>
      </w:pPr>
      <w:r>
        <w:rPr>
          <w:rFonts w:ascii="Segoe UI" w:hAnsi="Segoe UI"/>
          <w:color w:val="505050"/>
          <w:sz w:val="20"/>
        </w:rPr>
        <w:t xml:space="preserve">   4.3. Bóc tách giỏ hàng đa tầng (cartItems vs items)</w:t>
      </w:r>
    </w:p>
    <w:p>
      <w:pPr>
        <w:spacing w:after="40"/>
      </w:pPr>
      <w:r>
        <w:rPr>
          <w:rFonts w:ascii="Segoe UI" w:hAnsi="Segoe UI"/>
          <w:color w:val="505050"/>
          <w:sz w:val="20"/>
        </w:rPr>
        <w:t xml:space="preserve">   4.4. Tra cứu đơn hàng linh hoạt theo ObjectId và orderCode (VNPay Link)</w:t>
      </w:r>
    </w:p>
    <w:p>
      <w:pPr>
        <w:spacing w:before="80" w:after="40"/>
      </w:pPr>
      <w:r>
        <w:rPr>
          <w:rFonts w:ascii="Segoe UI" w:hAnsi="Segoe UI"/>
          <w:b/>
          <w:color w:val="1F4E79"/>
          <w:sz w:val="20"/>
        </w:rPr>
        <w:t>5. HƯỚNG DẪN CODE THỰC CHIẾN: TỰ TẠO TOOL WEBMCP MỚI</w:t>
      </w:r>
    </w:p>
    <w:p>
      <w:pPr>
        <w:spacing w:after="40"/>
      </w:pPr>
      <w:r>
        <w:rPr>
          <w:rFonts w:ascii="Segoe UI" w:hAnsi="Segoe UI"/>
          <w:color w:val="505050"/>
          <w:sz w:val="20"/>
        </w:rPr>
        <w:t xml:space="preserve">   5.1. Khai báo Tool phía Frontend (TypeScript)</w:t>
      </w:r>
    </w:p>
    <w:p>
      <w:pPr>
        <w:spacing w:after="40"/>
      </w:pPr>
      <w:r>
        <w:rPr>
          <w:rFonts w:ascii="Segoe UI" w:hAnsi="Segoe UI"/>
          <w:color w:val="505050"/>
          <w:sz w:val="20"/>
        </w:rPr>
        <w:t xml:space="preserve">   5.2. Đăng ký Tool phía Backend (ToolRegistry)</w:t>
      </w:r>
    </w:p>
    <w:p>
      <w:r>
        <w:br w:type="page"/>
      </w:r>
    </w:p>
    <w:p>
      <w:pPr>
        <w:pStyle w:val="Heading1"/>
      </w:pPr>
      <w:r>
        <w:rPr>
          <w:rFonts w:ascii="Segoe UI" w:hAnsi="Segoe UI"/>
          <w:color w:val="1F4E79"/>
        </w:rPr>
        <w:t>1. KHÁI NIỆM WEBMCP: NÓ LÀ GÌ VÀ NẰM Ở ĐÂU?</w:t>
      </w:r>
    </w:p>
    <w:p>
      <w:r>
        <w:rPr>
          <w:rFonts w:ascii="Segoe UI" w:hAnsi="Segoe UI"/>
        </w:rPr>
        <w:t>Đối với lập trình viên mới tiếp cận, WebMCP thường bị nhầm lẫn với MCP truyền thống (Model Context Protocol) của Anthropic chạy qua stdio trên máy chủ hoặc terminal. Trong dự án này, WebMCP là giải pháp triển khai theo định hướng chuẩn W3C Web Model Context, cho phép AI Agent tương tác trực tiếp với phiên làm việc của người dùng ngay trên trình duyệt (Browser Client).</w:t>
      </w:r>
    </w:p>
    <w:tbl>
      <w:tblPr>
        <w:tblW w:type="auto" w:w="0"/>
        <w:jc w:val="center"/>
        <w:tblLayout w:type="fixed"/>
        <w:tblLook w:firstColumn="1" w:firstRow="1" w:lastColumn="0" w:lastRow="0" w:noHBand="0" w:noVBand="1" w:val="04A0"/>
      </w:tblPr>
      <w:tblGrid>
        <w:gridCol w:w="9936"/>
      </w:tblGrid>
      <w:tr>
        <w:tc>
          <w:tcPr>
            <w:tcW w:type="dxa" w:w="9360"/>
            <w:shd w:fill="D9EDF7"/>
            <w:tcMar>
              <w:top w:w="140" w:type="dxa"/>
              <w:bottom w:w="140" w:type="dxa"/>
              <w:left w:w="200" w:type="dxa"/>
              <w:right w:w="200" w:type="dxa"/>
            </w:tcMar>
          </w:tcPr>
          <w:p>
            <w:r>
              <w:rPr>
                <w:rFonts w:ascii="Segoe UI" w:hAnsi="Segoe UI"/>
                <w:b/>
                <w:color w:val="1F4E79"/>
                <w:sz w:val="21"/>
              </w:rPr>
              <w:t>BẢN CHẤT CỐT LÕI CỦA WEBMCP</w:t>
              <w:br/>
            </w:r>
            <w:r>
              <w:rPr>
                <w:rFonts w:ascii="Segoe UI" w:hAnsi="Segoe UI"/>
                <w:color w:val="282828"/>
                <w:sz w:val="19"/>
              </w:rPr>
              <w:t>WebMCP biến trình duyệt của khách hàng thành một 'Local Tool Server'. Thay vì AI ở server phải tự truy vấn DB để biết giỏ hàng hay màn hình khách đang xem gì, AI sẽ gửi yêu cầu trực tiếp cho trình duyệt thực thi. Trình duyệt trả kết quả về cho AI và đồng thời cập nhật ngay giao diện cho người dùng mà không cần reload trang!</w:t>
            </w:r>
          </w:p>
        </w:tc>
      </w:tr>
    </w:tbl>
    <w:p/>
    <w:p>
      <w:pPr>
        <w:pStyle w:val="Heading2"/>
      </w:pPr>
      <w:r>
        <w:t>1.1. WebMCP Nằm Ở Đâu Trong Trình Duyệt?</w:t>
      </w:r>
    </w:p>
    <w:p>
      <w:r>
        <w:rPr>
          <w:rFonts w:ascii="Segoe UI" w:hAnsi="Segoe UI"/>
        </w:rPr>
        <w:t>Trong trình duyệt của người dùng, WebMCP được tích hợp vào Global Scope tại: window.navigator.modelContext hoặc document.modelContext. Khi ứng dụng React khởi động, file WebMCPManager.ts sẽ tự động gắn một đối tượng runtime vào DOM của trình duyệt:</w:t>
      </w:r>
    </w:p>
    <w:p>
      <w:pPr>
        <w:spacing w:after="60"/>
      </w:pPr>
      <w:r>
        <w:rPr>
          <w:b/>
          <w:color w:val="1A5276"/>
          <w:sz w:val="22"/>
        </w:rPr>
        <w:t>📊 Sơ đồ Vị trí của WebMCP trong Kiến trúc Client - Server</w:t>
      </w:r>
    </w:p>
    <w:tbl>
      <w:tblPr>
        <w:tblW w:type="auto" w:w="0"/>
        <w:jc w:val="center"/>
        <w:tblLayout w:type="fixed"/>
        <w:tblLook w:firstColumn="1" w:firstRow="1" w:lastColumn="0" w:lastRow="0" w:noHBand="0" w:noVBand="1" w:val="04A0"/>
      </w:tblPr>
      <w:tblGrid>
        <w:gridCol w:w="9936"/>
      </w:tblGrid>
      <w:tr>
        <w:tc>
          <w:tcPr>
            <w:tcW w:type="dxa" w:w="9360"/>
            <w:shd w:fill="FBFCFC"/>
            <w:tcMar>
              <w:top w:w="120" w:type="dxa"/>
              <w:bottom w:w="120" w:type="dxa"/>
              <w:left w:w="160" w:type="dxa"/>
              <w:right w:w="160" w:type="dxa"/>
            </w:tcMar>
          </w:tcPr>
          <w:p>
            <w:r>
              <w:rPr>
                <w:rFonts w:ascii="Consolas" w:hAnsi="Consolas"/>
                <w:color w:val="141414"/>
                <w:sz w:val="17"/>
              </w:rPr>
              <w:t>+-------------------------------------------------------------------------+</w:t>
              <w:br/>
              <w:t>|                     TRÌNH DUYỆT KHÁCH HÀNG (CLIENT BROWSER)              |</w:t>
              <w:br/>
              <w:t>|                                                                         |</w:t>
              <w:br/>
              <w:t>|  +---------------------------+       +-------------------------------+  |</w:t>
              <w:br/>
              <w:t>|  |   GIAO DIỆN REACT (UI)    |       |     WEBMCP RUNTIME ENGINE     |  |</w:t>
              <w:br/>
              <w:t>|  |  • Cart Badge: 2 items    | &lt;===&gt; |  • document.modelContext      |  |</w:t>
              <w:br/>
              <w:t>|  |  • Product Cards List     | (Sync)|  • Tool Registry (Local)      |  |</w:t>
              <w:br/>
              <w:t>|  |  • Chatbox AIAgentChat    |       |  • LocalStorage / JWT Token   |  |</w:t>
              <w:br/>
              <w:t>|  +---------------------------+       +-------------------------------+  |</w:t>
              <w:br/>
              <w:t>|               ^                                      ^                  |</w:t>
              <w:br/>
              <w:t>|               |                                      |                  |</w:t>
              <w:br/>
              <w:t>|               +-----------------+--------------------+                  |</w:t>
              <w:br/>
              <w:t>|                                 |                                       |</w:t>
              <w:br/>
              <w:t>|                     [WebSocket / Socket.IO Client]                      |</w:t>
              <w:br/>
              <w:t>+---------------------------------|---------------------------------------+</w:t>
              <w:br/>
              <w:t xml:space="preserve">                                  | Kênh truyền 2 chiều siêu tốc (~5ms)</w:t>
              <w:br/>
              <w:t xml:space="preserve">                                  v</w:t>
              <w:br/>
              <w:t>+-------------------------------------------------------------------------+</w:t>
              <w:br/>
              <w:t>|                     BACKEND SERVER (AI AGENT ORCHESTRATOR)              |</w:t>
              <w:br/>
              <w:t>+-------------------------------------------------------------------------+</w:t>
              <w:br/>
            </w:r>
          </w:p>
        </w:tc>
      </w:tr>
    </w:tbl>
    <w:p/>
    <w:p>
      <w:pPr>
        <w:pStyle w:val="Heading2"/>
      </w:pPr>
      <w:r>
        <w:t>1.2. Bảng So Sánh Chi Tiết: Tool Server Cũ vs WebMCP Mới</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F4E79"/>
            <w:tcMar>
              <w:top w:w="120" w:type="dxa"/>
              <w:bottom w:w="120" w:type="dxa"/>
              <w:left w:w="150" w:type="dxa"/>
              <w:right w:w="150" w:type="dxa"/>
            </w:tcMar>
          </w:tcPr>
          <w:p>
            <w:pPr>
              <w:jc w:val="left"/>
            </w:pPr>
            <w:r>
              <w:rPr>
                <w:rFonts w:ascii="Segoe UI" w:hAnsi="Segoe UI"/>
                <w:b/>
                <w:color w:val="FFFFFF"/>
                <w:sz w:val="20"/>
              </w:rPr>
              <w:t>Tiêu chí đánh giá</w:t>
            </w:r>
          </w:p>
        </w:tc>
        <w:tc>
          <w:tcPr>
            <w:tcW w:type="dxa" w:w="3600"/>
            <w:shd w:fill="1F4E79"/>
            <w:tcMar>
              <w:top w:w="120" w:type="dxa"/>
              <w:bottom w:w="120" w:type="dxa"/>
              <w:left w:w="150" w:type="dxa"/>
              <w:right w:w="150" w:type="dxa"/>
            </w:tcMar>
          </w:tcPr>
          <w:p>
            <w:pPr>
              <w:jc w:val="left"/>
            </w:pPr>
            <w:r>
              <w:rPr>
                <w:rFonts w:ascii="Segoe UI" w:hAnsi="Segoe UI"/>
                <w:b/>
                <w:color w:val="FFFFFF"/>
                <w:sz w:val="20"/>
              </w:rPr>
              <w:t>Mô hình Server-side Tools cũ</w:t>
            </w:r>
          </w:p>
        </w:tc>
        <w:tc>
          <w:tcPr>
            <w:tcW w:type="dxa" w:w="3600"/>
            <w:shd w:fill="1F4E79"/>
            <w:tcMar>
              <w:top w:w="120" w:type="dxa"/>
              <w:bottom w:w="120" w:type="dxa"/>
              <w:left w:w="150" w:type="dxa"/>
              <w:right w:w="150" w:type="dxa"/>
            </w:tcMar>
          </w:tcPr>
          <w:p>
            <w:pPr>
              <w:jc w:val="left"/>
            </w:pPr>
            <w:r>
              <w:rPr>
                <w:rFonts w:ascii="Segoe UI" w:hAnsi="Segoe UI"/>
                <w:b/>
                <w:color w:val="FFFFFF"/>
                <w:sz w:val="20"/>
              </w:rPr>
              <w:t>Mô hình WebMCP Client mới</w:t>
            </w:r>
          </w:p>
        </w:tc>
      </w:tr>
      <w:tr>
        <w:tc>
          <w:tcPr>
            <w:tcW w:type="dxa" w:w="2160"/>
            <w:shd w:fill="FFFFFF"/>
            <w:tcMar>
              <w:top w:w="100" w:type="dxa"/>
              <w:bottom w:w="100" w:type="dxa"/>
              <w:left w:w="150" w:type="dxa"/>
              <w:right w:w="150" w:type="dxa"/>
            </w:tcMar>
          </w:tcPr>
          <w:p>
            <w:r>
              <w:rPr>
                <w:rFonts w:ascii="Segoe UI" w:hAnsi="Segoe UI"/>
                <w:color w:val="323232"/>
                <w:sz w:val="19"/>
              </w:rPr>
              <w:t>Vị trí thực thi</w:t>
            </w:r>
          </w:p>
        </w:tc>
        <w:tc>
          <w:tcPr>
            <w:tcW w:type="dxa" w:w="3600"/>
            <w:shd w:fill="FFFFFF"/>
            <w:tcMar>
              <w:top w:w="100" w:type="dxa"/>
              <w:bottom w:w="100" w:type="dxa"/>
              <w:left w:w="150" w:type="dxa"/>
              <w:right w:w="150" w:type="dxa"/>
            </w:tcMar>
          </w:tcPr>
          <w:p>
            <w:r>
              <w:rPr>
                <w:rFonts w:ascii="Segoe UI" w:hAnsi="Segoe UI"/>
                <w:color w:val="323232"/>
                <w:sz w:val="19"/>
              </w:rPr>
              <w:t>Tại Backend Node.js Server</w:t>
            </w:r>
          </w:p>
        </w:tc>
        <w:tc>
          <w:tcPr>
            <w:tcW w:type="dxa" w:w="3600"/>
            <w:shd w:fill="FFFFFF"/>
            <w:tcMar>
              <w:top w:w="100" w:type="dxa"/>
              <w:bottom w:w="100" w:type="dxa"/>
              <w:left w:w="150" w:type="dxa"/>
              <w:right w:w="150" w:type="dxa"/>
            </w:tcMar>
          </w:tcPr>
          <w:p>
            <w:r>
              <w:rPr>
                <w:rFonts w:ascii="Segoe UI" w:hAnsi="Segoe UI"/>
                <w:color w:val="323232"/>
                <w:sz w:val="19"/>
              </w:rPr>
              <w:t>Ngay tại Trình duyệt người dùng (Client Edge)</w:t>
            </w:r>
          </w:p>
        </w:tc>
      </w:tr>
      <w:tr>
        <w:tc>
          <w:tcPr>
            <w:tcW w:type="dxa" w:w="2160"/>
            <w:shd w:fill="F2F5F9"/>
            <w:tcMar>
              <w:top w:w="100" w:type="dxa"/>
              <w:bottom w:w="100" w:type="dxa"/>
              <w:left w:w="150" w:type="dxa"/>
              <w:right w:w="150" w:type="dxa"/>
            </w:tcMar>
          </w:tcPr>
          <w:p>
            <w:r>
              <w:rPr>
                <w:rFonts w:ascii="Segoe UI" w:hAnsi="Segoe UI"/>
                <w:color w:val="323232"/>
                <w:sz w:val="19"/>
              </w:rPr>
              <w:t>Số chặng mạng (Roundtrips)</w:t>
            </w:r>
          </w:p>
        </w:tc>
        <w:tc>
          <w:tcPr>
            <w:tcW w:type="dxa" w:w="3600"/>
            <w:shd w:fill="F2F5F9"/>
            <w:tcMar>
              <w:top w:w="100" w:type="dxa"/>
              <w:bottom w:w="100" w:type="dxa"/>
              <w:left w:w="150" w:type="dxa"/>
              <w:right w:w="150" w:type="dxa"/>
            </w:tcMar>
          </w:tcPr>
          <w:p>
            <w:r>
              <w:rPr>
                <w:rFonts w:ascii="Segoe UI" w:hAnsi="Segoe UI"/>
                <w:color w:val="323232"/>
                <w:sz w:val="19"/>
              </w:rPr>
              <w:t>8 - 9 chặng mạng liên tiếp</w:t>
            </w:r>
          </w:p>
        </w:tc>
        <w:tc>
          <w:tcPr>
            <w:tcW w:type="dxa" w:w="3600"/>
            <w:shd w:fill="F2F5F9"/>
            <w:tcMar>
              <w:top w:w="100" w:type="dxa"/>
              <w:bottom w:w="100" w:type="dxa"/>
              <w:left w:w="150" w:type="dxa"/>
              <w:right w:w="150" w:type="dxa"/>
            </w:tcMar>
          </w:tcPr>
          <w:p>
            <w:r>
              <w:rPr>
                <w:rFonts w:ascii="Segoe UI" w:hAnsi="Segoe UI"/>
                <w:color w:val="323232"/>
                <w:sz w:val="19"/>
              </w:rPr>
              <w:t>Chỉ 4 chặng mạng qua Socket.IO siêu tốc</w:t>
            </w:r>
          </w:p>
        </w:tc>
      </w:tr>
      <w:tr>
        <w:tc>
          <w:tcPr>
            <w:tcW w:type="dxa" w:w="2160"/>
            <w:shd w:fill="FFFFFF"/>
            <w:tcMar>
              <w:top w:w="100" w:type="dxa"/>
              <w:bottom w:w="100" w:type="dxa"/>
              <w:left w:w="150" w:type="dxa"/>
              <w:right w:w="150" w:type="dxa"/>
            </w:tcMar>
          </w:tcPr>
          <w:p>
            <w:r>
              <w:rPr>
                <w:rFonts w:ascii="Segoe UI" w:hAnsi="Segoe UI"/>
                <w:color w:val="323232"/>
                <w:sz w:val="19"/>
              </w:rPr>
              <w:t>Thời gian phản hồi (Latency)</w:t>
            </w:r>
          </w:p>
        </w:tc>
        <w:tc>
          <w:tcPr>
            <w:tcW w:type="dxa" w:w="3600"/>
            <w:shd w:fill="FFFFFF"/>
            <w:tcMar>
              <w:top w:w="100" w:type="dxa"/>
              <w:bottom w:w="100" w:type="dxa"/>
              <w:left w:w="150" w:type="dxa"/>
              <w:right w:w="150" w:type="dxa"/>
            </w:tcMar>
          </w:tcPr>
          <w:p>
            <w:r>
              <w:rPr>
                <w:rFonts w:ascii="Segoe UI" w:hAnsi="Segoe UI"/>
                <w:color w:val="323232"/>
                <w:sz w:val="19"/>
              </w:rPr>
              <w:t>Từ 3.0s - 5.5s (Chậm, phụ thuộc DB)</w:t>
            </w:r>
          </w:p>
        </w:tc>
        <w:tc>
          <w:tcPr>
            <w:tcW w:type="dxa" w:w="3600"/>
            <w:shd w:fill="FFFFFF"/>
            <w:tcMar>
              <w:top w:w="100" w:type="dxa"/>
              <w:bottom w:w="100" w:type="dxa"/>
              <w:left w:w="150" w:type="dxa"/>
              <w:right w:w="150" w:type="dxa"/>
            </w:tcMar>
          </w:tcPr>
          <w:p>
            <w:r>
              <w:rPr>
                <w:rFonts w:ascii="Segoe UI" w:hAnsi="Segoe UI"/>
                <w:color w:val="323232"/>
                <w:sz w:val="19"/>
              </w:rPr>
              <w:t>Từ 0.5s - 1.2s (Nhanh gấp 3 - 4 lần)</w:t>
            </w:r>
          </w:p>
        </w:tc>
      </w:tr>
      <w:tr>
        <w:tc>
          <w:tcPr>
            <w:tcW w:type="dxa" w:w="2160"/>
            <w:shd w:fill="F2F5F9"/>
            <w:tcMar>
              <w:top w:w="100" w:type="dxa"/>
              <w:bottom w:w="100" w:type="dxa"/>
              <w:left w:w="150" w:type="dxa"/>
              <w:right w:w="150" w:type="dxa"/>
            </w:tcMar>
          </w:tcPr>
          <w:p>
            <w:r>
              <w:rPr>
                <w:rFonts w:ascii="Segoe UI" w:hAnsi="Segoe UI"/>
                <w:color w:val="323232"/>
                <w:sz w:val="19"/>
              </w:rPr>
              <w:t>Cập nhật giao diện (UI Sync)</w:t>
            </w:r>
          </w:p>
        </w:tc>
        <w:tc>
          <w:tcPr>
            <w:tcW w:type="dxa" w:w="3600"/>
            <w:shd w:fill="F2F5F9"/>
            <w:tcMar>
              <w:top w:w="100" w:type="dxa"/>
              <w:bottom w:w="100" w:type="dxa"/>
              <w:left w:w="150" w:type="dxa"/>
              <w:right w:w="150" w:type="dxa"/>
            </w:tcMar>
          </w:tcPr>
          <w:p>
            <w:r>
              <w:rPr>
                <w:rFonts w:ascii="Segoe UI" w:hAnsi="Segoe UI"/>
                <w:color w:val="323232"/>
                <w:sz w:val="19"/>
              </w:rPr>
              <w:t>Trình duyệt phải gọi thêm API GET phụ</w:t>
            </w:r>
          </w:p>
        </w:tc>
        <w:tc>
          <w:tcPr>
            <w:tcW w:type="dxa" w:w="3600"/>
            <w:shd w:fill="F2F5F9"/>
            <w:tcMar>
              <w:top w:w="100" w:type="dxa"/>
              <w:bottom w:w="100" w:type="dxa"/>
              <w:left w:w="150" w:type="dxa"/>
              <w:right w:w="150" w:type="dxa"/>
            </w:tcMar>
          </w:tcPr>
          <w:p>
            <w:r>
              <w:rPr>
                <w:rFonts w:ascii="Segoe UI" w:hAnsi="Segoe UI"/>
                <w:color w:val="323232"/>
                <w:sz w:val="19"/>
              </w:rPr>
              <w:t>Icon giỏ hàng, bảng giá nhảy số tức thì</w:t>
            </w:r>
          </w:p>
        </w:tc>
      </w:tr>
      <w:tr>
        <w:tc>
          <w:tcPr>
            <w:tcW w:type="dxa" w:w="2160"/>
            <w:shd w:fill="FFFFFF"/>
            <w:tcMar>
              <w:top w:w="100" w:type="dxa"/>
              <w:bottom w:w="100" w:type="dxa"/>
              <w:left w:w="150" w:type="dxa"/>
              <w:right w:w="150" w:type="dxa"/>
            </w:tcMar>
          </w:tcPr>
          <w:p>
            <w:r>
              <w:rPr>
                <w:rFonts w:ascii="Segoe UI" w:hAnsi="Segoe UI"/>
                <w:color w:val="323232"/>
                <w:sz w:val="19"/>
              </w:rPr>
              <w:t>Tải cơ sở dữ liệu (DB Load)</w:t>
            </w:r>
          </w:p>
        </w:tc>
        <w:tc>
          <w:tcPr>
            <w:tcW w:type="dxa" w:w="3600"/>
            <w:shd w:fill="FFFFFF"/>
            <w:tcMar>
              <w:top w:w="100" w:type="dxa"/>
              <w:bottom w:w="100" w:type="dxa"/>
              <w:left w:w="150" w:type="dxa"/>
              <w:right w:w="150" w:type="dxa"/>
            </w:tcMar>
          </w:tcPr>
          <w:p>
            <w:r>
              <w:rPr>
                <w:rFonts w:ascii="Segoe UI" w:hAnsi="Segoe UI"/>
                <w:color w:val="323232"/>
                <w:sz w:val="19"/>
              </w:rPr>
              <w:t>Toàn bộ câu chat đều ép DB query</w:t>
            </w:r>
          </w:p>
        </w:tc>
        <w:tc>
          <w:tcPr>
            <w:tcW w:type="dxa" w:w="3600"/>
            <w:shd w:fill="FFFFFF"/>
            <w:tcMar>
              <w:top w:w="100" w:type="dxa"/>
              <w:bottom w:w="100" w:type="dxa"/>
              <w:left w:w="150" w:type="dxa"/>
              <w:right w:w="150" w:type="dxa"/>
            </w:tcMar>
          </w:tcPr>
          <w:p>
            <w:r>
              <w:rPr>
                <w:rFonts w:ascii="Segoe UI" w:hAnsi="Segoe UI"/>
                <w:color w:val="323232"/>
                <w:sz w:val="19"/>
              </w:rPr>
              <w:t>Phân tán tải tính toán về máy của khách hàng</w:t>
            </w:r>
          </w:p>
        </w:tc>
      </w:tr>
      <w:tr>
        <w:tc>
          <w:tcPr>
            <w:tcW w:type="dxa" w:w="2160"/>
            <w:shd w:fill="F2F5F9"/>
            <w:tcMar>
              <w:top w:w="100" w:type="dxa"/>
              <w:bottom w:w="100" w:type="dxa"/>
              <w:left w:w="150" w:type="dxa"/>
              <w:right w:w="150" w:type="dxa"/>
            </w:tcMar>
          </w:tcPr>
          <w:p>
            <w:r>
              <w:rPr>
                <w:rFonts w:ascii="Segoe UI" w:hAnsi="Segoe UI"/>
                <w:color w:val="323232"/>
                <w:sz w:val="19"/>
              </w:rPr>
              <w:t>Quyền riêng tư &amp; Xác thực</w:t>
            </w:r>
          </w:p>
        </w:tc>
        <w:tc>
          <w:tcPr>
            <w:tcW w:type="dxa" w:w="3600"/>
            <w:shd w:fill="F2F5F9"/>
            <w:tcMar>
              <w:top w:w="100" w:type="dxa"/>
              <w:bottom w:w="100" w:type="dxa"/>
              <w:left w:w="150" w:type="dxa"/>
              <w:right w:w="150" w:type="dxa"/>
            </w:tcMar>
          </w:tcPr>
          <w:p>
            <w:r>
              <w:rPr>
                <w:rFonts w:ascii="Segoe UI" w:hAnsi="Segoe UI"/>
                <w:color w:val="323232"/>
                <w:sz w:val="19"/>
              </w:rPr>
              <w:t>Server phải đóng gói lại credentials</w:t>
            </w:r>
          </w:p>
        </w:tc>
        <w:tc>
          <w:tcPr>
            <w:tcW w:type="dxa" w:w="3600"/>
            <w:shd w:fill="F2F5F9"/>
            <w:tcMar>
              <w:top w:w="100" w:type="dxa"/>
              <w:bottom w:w="100" w:type="dxa"/>
              <w:left w:w="150" w:type="dxa"/>
              <w:right w:w="150" w:type="dxa"/>
            </w:tcMar>
          </w:tcPr>
          <w:p>
            <w:r>
              <w:rPr>
                <w:rFonts w:ascii="Segoe UI" w:hAnsi="Segoe UI"/>
                <w:color w:val="323232"/>
                <w:sz w:val="19"/>
              </w:rPr>
              <w:t>Tận dụng trực tiếp Auth State &amp; LocalStorage</w:t>
            </w:r>
          </w:p>
        </w:tc>
      </w:tr>
      <w:tr>
        <w:tc>
          <w:tcPr>
            <w:tcW w:type="dxa" w:w="2160"/>
            <w:shd w:fill="FFFFFF"/>
            <w:tcMar>
              <w:top w:w="100" w:type="dxa"/>
              <w:bottom w:w="100" w:type="dxa"/>
              <w:left w:w="150" w:type="dxa"/>
              <w:right w:w="150" w:type="dxa"/>
            </w:tcMar>
          </w:tcPr>
          <w:p>
            <w:r>
              <w:rPr>
                <w:rFonts w:ascii="Segoe UI" w:hAnsi="Segoe UI"/>
                <w:color w:val="323232"/>
                <w:sz w:val="19"/>
              </w:rPr>
              <w:t>Khả năng chịu lỗi (Fallback)</w:t>
            </w:r>
          </w:p>
        </w:tc>
        <w:tc>
          <w:tcPr>
            <w:tcW w:type="dxa" w:w="3600"/>
            <w:shd w:fill="FFFFFF"/>
            <w:tcMar>
              <w:top w:w="100" w:type="dxa"/>
              <w:bottom w:w="100" w:type="dxa"/>
              <w:left w:w="150" w:type="dxa"/>
              <w:right w:w="150" w:type="dxa"/>
            </w:tcMar>
          </w:tcPr>
          <w:p>
            <w:r>
              <w:rPr>
                <w:rFonts w:ascii="Segoe UI" w:hAnsi="Segoe UI"/>
                <w:color w:val="323232"/>
                <w:sz w:val="19"/>
              </w:rPr>
              <w:t>Nếu lỗi DB là dừng cuộc hội thoại</w:t>
            </w:r>
          </w:p>
        </w:tc>
        <w:tc>
          <w:tcPr>
            <w:tcW w:type="dxa" w:w="3600"/>
            <w:shd w:fill="FFFFFF"/>
            <w:tcMar>
              <w:top w:w="100" w:type="dxa"/>
              <w:bottom w:w="100" w:type="dxa"/>
              <w:left w:w="150" w:type="dxa"/>
              <w:right w:w="150" w:type="dxa"/>
            </w:tcMar>
          </w:tcPr>
          <w:p>
            <w:r>
              <w:rPr>
                <w:rFonts w:ascii="Segoe UI" w:hAnsi="Segoe UI"/>
                <w:color w:val="323232"/>
                <w:sz w:val="19"/>
              </w:rPr>
              <w:t>Tự động Fallback sang LocalService nếu timeout</w:t>
            </w:r>
          </w:p>
        </w:tc>
      </w:tr>
    </w:tbl>
    <w:p/>
    <w:p>
      <w:pPr>
        <w:pStyle w:val="Heading2"/>
      </w:pPr>
      <w:r>
        <w:t>1.3. Làm Sao Để Kết Nối Và Giao Tiếp Với WebMCP?</w:t>
      </w:r>
    </w:p>
    <w:p>
      <w:r>
        <w:rPr>
          <w:rFonts w:ascii="Segoe UI" w:hAnsi="Segoe UI"/>
        </w:rPr>
        <w:t>Việc kết nối giữa Backend AI và WebMCP Client được thiết lập qua giao thức Socket.IO 2 chiều theo mô hình RPC (Remote Procedure Call):</w:t>
        <w:br/>
        <w:t>1. Khách hàng mở chat: Trình duyệt gửi cờ { hasWebMCP: true } lên Backend.</w:t>
        <w:br/>
        <w:t>2. AI quyết định gọi Tool: Thay vì Backend tự chạy, WebMCPAdapter gửi socket event 'execute_webmcp_tool' kèm mã executionId duy nhất.</w:t>
        <w:br/>
        <w:t>3. Trình duyệt thực thi: Hàm execute() của tool tương ứng chạy trong vài mili-giây và gửi socket 'webmcp_tool_result_{executionId}' trả lại Backend.</w:t>
        <w:br/>
        <w:t>4. Cơ chế bảo vệ Timeout: Nếu trình duyệt mất mạng hoặc không phản hồi sau 5000ms, Backend tự động kích hoạt Fallback sang LocalServiceAdapter trên server mà không làm gián đoạn người dùng.</w:t>
      </w:r>
    </w:p>
    <w:p>
      <w:r>
        <w:br w:type="page"/>
      </w:r>
    </w:p>
    <w:p>
      <w:pPr>
        <w:pStyle w:val="Heading1"/>
      </w:pPr>
      <w:r>
        <w:rPr>
          <w:rFonts w:ascii="Segoe UI" w:hAnsi="Segoe UI"/>
          <w:color w:val="1F4E79"/>
        </w:rPr>
        <w:t>2. BẢN ĐỒ THƯ MỤC VÀ TRÁCH NHIỆM TỪNG TỆP TIN</w:t>
      </w:r>
    </w:p>
    <w:p>
      <w:r>
        <w:rPr>
          <w:rFonts w:ascii="Segoe UI" w:hAnsi="Segoe UI"/>
        </w:rPr>
        <w:t>Toàn bộ mã nguồn liên quan đến AI Agent và WebMCP được tổ chức theo cấu trúc phân tầng sạch (Clean Boundary), tuyệt đối không để lẫn lộn với các controller hoặc router thông thường của website.</w:t>
      </w:r>
    </w:p>
    <w:p>
      <w:pPr>
        <w:pStyle w:val="Heading2"/>
      </w:pPr>
      <w:r>
        <w:t>2.1. Phía Frontend Client (`frontend/src/webmcp/`)</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F4E79"/>
            <w:tcMar>
              <w:top w:w="120" w:type="dxa"/>
              <w:bottom w:w="120" w:type="dxa"/>
              <w:left w:w="150" w:type="dxa"/>
              <w:right w:w="150" w:type="dxa"/>
            </w:tcMar>
          </w:tcPr>
          <w:p>
            <w:pPr>
              <w:jc w:val="left"/>
            </w:pPr>
            <w:r>
              <w:rPr>
                <w:rFonts w:ascii="Segoe UI" w:hAnsi="Segoe UI"/>
                <w:b/>
                <w:color w:val="FFFFFF"/>
                <w:sz w:val="20"/>
              </w:rPr>
              <w:t>Tên tệp tin</w:t>
            </w:r>
          </w:p>
        </w:tc>
        <w:tc>
          <w:tcPr>
            <w:tcW w:type="dxa" w:w="2592"/>
            <w:shd w:fill="1F4E79"/>
            <w:tcMar>
              <w:top w:w="120" w:type="dxa"/>
              <w:bottom w:w="120" w:type="dxa"/>
              <w:left w:w="150" w:type="dxa"/>
              <w:right w:w="150" w:type="dxa"/>
            </w:tcMar>
          </w:tcPr>
          <w:p>
            <w:pPr>
              <w:jc w:val="left"/>
            </w:pPr>
            <w:r>
              <w:rPr>
                <w:rFonts w:ascii="Segoe UI" w:hAnsi="Segoe UI"/>
                <w:b/>
                <w:color w:val="FFFFFF"/>
                <w:sz w:val="20"/>
              </w:rPr>
              <w:t>Vị trí thư mục</w:t>
            </w:r>
          </w:p>
        </w:tc>
        <w:tc>
          <w:tcPr>
            <w:tcW w:type="dxa" w:w="4608"/>
            <w:shd w:fill="1F4E79"/>
            <w:tcMar>
              <w:top w:w="120" w:type="dxa"/>
              <w:bottom w:w="120" w:type="dxa"/>
              <w:left w:w="150" w:type="dxa"/>
              <w:right w:w="150" w:type="dxa"/>
            </w:tcMar>
          </w:tcPr>
          <w:p>
            <w:pPr>
              <w:jc w:val="left"/>
            </w:pPr>
            <w:r>
              <w:rPr>
                <w:rFonts w:ascii="Segoe UI" w:hAnsi="Segoe UI"/>
                <w:b/>
                <w:color w:val="FFFFFF"/>
                <w:sz w:val="20"/>
              </w:rPr>
              <w:t>Chức năng và Nhiệm vụ chi tiết</w:t>
            </w:r>
          </w:p>
        </w:tc>
      </w:tr>
      <w:tr>
        <w:tc>
          <w:tcPr>
            <w:tcW w:type="dxa" w:w="2160"/>
            <w:shd w:fill="FFFFFF"/>
            <w:tcMar>
              <w:top w:w="100" w:type="dxa"/>
              <w:bottom w:w="100" w:type="dxa"/>
              <w:left w:w="150" w:type="dxa"/>
              <w:right w:w="150" w:type="dxa"/>
            </w:tcMar>
          </w:tcPr>
          <w:p>
            <w:r>
              <w:rPr>
                <w:rFonts w:ascii="Segoe UI" w:hAnsi="Segoe UI"/>
                <w:color w:val="323232"/>
                <w:sz w:val="19"/>
              </w:rPr>
              <w:t>index.ts</w:t>
            </w:r>
          </w:p>
        </w:tc>
        <w:tc>
          <w:tcPr>
            <w:tcW w:type="dxa" w:w="2592"/>
            <w:shd w:fill="FFFFFF"/>
            <w:tcMar>
              <w:top w:w="100" w:type="dxa"/>
              <w:bottom w:w="100" w:type="dxa"/>
              <w:left w:w="150" w:type="dxa"/>
              <w:right w:w="150" w:type="dxa"/>
            </w:tcMar>
          </w:tcPr>
          <w:p>
            <w:r>
              <w:rPr>
                <w:rFonts w:ascii="Segoe UI" w:hAnsi="Segoe UI"/>
                <w:color w:val="323232"/>
                <w:sz w:val="19"/>
              </w:rPr>
              <w:t>frontend/src/webmcp/</w:t>
            </w:r>
          </w:p>
        </w:tc>
        <w:tc>
          <w:tcPr>
            <w:tcW w:type="dxa" w:w="4608"/>
            <w:shd w:fill="FFFFFF"/>
            <w:tcMar>
              <w:top w:w="100" w:type="dxa"/>
              <w:bottom w:w="100" w:type="dxa"/>
              <w:left w:w="150" w:type="dxa"/>
              <w:right w:w="150" w:type="dxa"/>
            </w:tcMar>
          </w:tcPr>
          <w:p>
            <w:r>
              <w:rPr>
                <w:rFonts w:ascii="Segoe UI" w:hAnsi="Segoe UI"/>
                <w:color w:val="323232"/>
                <w:sz w:val="19"/>
              </w:rPr>
              <w:t>Entrypoint chính: Khởi tạo singleton webMcpManager và export cho toàn app.</w:t>
            </w:r>
          </w:p>
        </w:tc>
      </w:tr>
      <w:tr>
        <w:tc>
          <w:tcPr>
            <w:tcW w:type="dxa" w:w="2160"/>
            <w:shd w:fill="F2F5F9"/>
            <w:tcMar>
              <w:top w:w="100" w:type="dxa"/>
              <w:bottom w:w="100" w:type="dxa"/>
              <w:left w:w="150" w:type="dxa"/>
              <w:right w:w="150" w:type="dxa"/>
            </w:tcMar>
          </w:tcPr>
          <w:p>
            <w:r>
              <w:rPr>
                <w:rFonts w:ascii="Segoe UI" w:hAnsi="Segoe UI"/>
                <w:color w:val="323232"/>
                <w:sz w:val="19"/>
              </w:rPr>
              <w:t>WebMCPManager.ts</w:t>
            </w:r>
          </w:p>
        </w:tc>
        <w:tc>
          <w:tcPr>
            <w:tcW w:type="dxa" w:w="2592"/>
            <w:shd w:fill="F2F5F9"/>
            <w:tcMar>
              <w:top w:w="100" w:type="dxa"/>
              <w:bottom w:w="100" w:type="dxa"/>
              <w:left w:w="150" w:type="dxa"/>
              <w:right w:w="150" w:type="dxa"/>
            </w:tcMar>
          </w:tcPr>
          <w:p>
            <w:r>
              <w:rPr>
                <w:rFonts w:ascii="Segoe UI" w:hAnsi="Segoe UI"/>
                <w:color w:val="323232"/>
                <w:sz w:val="19"/>
              </w:rPr>
              <w:t>frontend/src/webmcp/</w:t>
            </w:r>
          </w:p>
        </w:tc>
        <w:tc>
          <w:tcPr>
            <w:tcW w:type="dxa" w:w="4608"/>
            <w:shd w:fill="F2F5F9"/>
            <w:tcMar>
              <w:top w:w="100" w:type="dxa"/>
              <w:bottom w:w="100" w:type="dxa"/>
              <w:left w:w="150" w:type="dxa"/>
              <w:right w:w="150" w:type="dxa"/>
            </w:tcMar>
          </w:tcPr>
          <w:p>
            <w:r>
              <w:rPr>
                <w:rFonts w:ascii="Segoe UI" w:hAnsi="Segoe UI"/>
                <w:color w:val="323232"/>
                <w:sz w:val="19"/>
              </w:rPr>
              <w:t>Quản trị vòng đời WebMCP, đăng ký vào document.modelContext, lắng nghe và dispatch tool.</w:t>
            </w:r>
          </w:p>
        </w:tc>
      </w:tr>
      <w:tr>
        <w:tc>
          <w:tcPr>
            <w:tcW w:type="dxa" w:w="2160"/>
            <w:shd w:fill="FFFFFF"/>
            <w:tcMar>
              <w:top w:w="100" w:type="dxa"/>
              <w:bottom w:w="100" w:type="dxa"/>
              <w:left w:w="150" w:type="dxa"/>
              <w:right w:w="150" w:type="dxa"/>
            </w:tcMar>
          </w:tcPr>
          <w:p>
            <w:r>
              <w:rPr>
                <w:rFonts w:ascii="Segoe UI" w:hAnsi="Segoe UI"/>
                <w:color w:val="323232"/>
                <w:sz w:val="19"/>
              </w:rPr>
              <w:t>WebMCPTypes.ts</w:t>
            </w:r>
          </w:p>
        </w:tc>
        <w:tc>
          <w:tcPr>
            <w:tcW w:type="dxa" w:w="2592"/>
            <w:shd w:fill="FFFFFF"/>
            <w:tcMar>
              <w:top w:w="100" w:type="dxa"/>
              <w:bottom w:w="100" w:type="dxa"/>
              <w:left w:w="150" w:type="dxa"/>
              <w:right w:w="150" w:type="dxa"/>
            </w:tcMar>
          </w:tcPr>
          <w:p>
            <w:r>
              <w:rPr>
                <w:rFonts w:ascii="Segoe UI" w:hAnsi="Segoe UI"/>
                <w:color w:val="323232"/>
                <w:sz w:val="19"/>
              </w:rPr>
              <w:t>frontend/src/webmcp/types/</w:t>
            </w:r>
          </w:p>
        </w:tc>
        <w:tc>
          <w:tcPr>
            <w:tcW w:type="dxa" w:w="4608"/>
            <w:shd w:fill="FFFFFF"/>
            <w:tcMar>
              <w:top w:w="100" w:type="dxa"/>
              <w:bottom w:w="100" w:type="dxa"/>
              <w:left w:w="150" w:type="dxa"/>
              <w:right w:w="150" w:type="dxa"/>
            </w:tcMar>
          </w:tcPr>
          <w:p>
            <w:r>
              <w:rPr>
                <w:rFonts w:ascii="Segoe UI" w:hAnsi="Segoe UI"/>
                <w:color w:val="323232"/>
                <w:sz w:val="19"/>
              </w:rPr>
              <w:t>Khai báo TypeScript types: WebMCPToolDefinition, inputSchema, context.</w:t>
            </w:r>
          </w:p>
        </w:tc>
      </w:tr>
      <w:tr>
        <w:tc>
          <w:tcPr>
            <w:tcW w:type="dxa" w:w="2160"/>
            <w:shd w:fill="F2F5F9"/>
            <w:tcMar>
              <w:top w:w="100" w:type="dxa"/>
              <w:bottom w:w="100" w:type="dxa"/>
              <w:left w:w="150" w:type="dxa"/>
              <w:right w:w="150" w:type="dxa"/>
            </w:tcMar>
          </w:tcPr>
          <w:p>
            <w:r>
              <w:rPr>
                <w:rFonts w:ascii="Segoe UI" w:hAnsi="Segoe UI"/>
                <w:color w:val="323232"/>
                <w:sz w:val="19"/>
              </w:rPr>
              <w:t>productMcpTools.ts</w:t>
            </w:r>
          </w:p>
        </w:tc>
        <w:tc>
          <w:tcPr>
            <w:tcW w:type="dxa" w:w="2592"/>
            <w:shd w:fill="F2F5F9"/>
            <w:tcMar>
              <w:top w:w="100" w:type="dxa"/>
              <w:bottom w:w="100" w:type="dxa"/>
              <w:left w:w="150" w:type="dxa"/>
              <w:right w:w="150" w:type="dxa"/>
            </w:tcMar>
          </w:tcPr>
          <w:p>
            <w:r>
              <w:rPr>
                <w:rFonts w:ascii="Segoe UI" w:hAnsi="Segoe UI"/>
                <w:color w:val="323232"/>
                <w:sz w:val="19"/>
              </w:rPr>
              <w:t>frontend/src/webmcp/tools/</w:t>
            </w:r>
          </w:p>
        </w:tc>
        <w:tc>
          <w:tcPr>
            <w:tcW w:type="dxa" w:w="4608"/>
            <w:shd w:fill="F2F5F9"/>
            <w:tcMar>
              <w:top w:w="100" w:type="dxa"/>
              <w:bottom w:w="100" w:type="dxa"/>
              <w:left w:w="150" w:type="dxa"/>
              <w:right w:w="150" w:type="dxa"/>
            </w:tcMar>
          </w:tcPr>
          <w:p>
            <w:r>
              <w:rPr>
                <w:rFonts w:ascii="Segoe UI" w:hAnsi="Segoe UI"/>
                <w:color w:val="323232"/>
                <w:sz w:val="19"/>
              </w:rPr>
              <w:t>Định nghĩa tools: search_products (tìm hàng), get_product_detail (xem chi tiết).</w:t>
            </w:r>
          </w:p>
        </w:tc>
      </w:tr>
      <w:tr>
        <w:tc>
          <w:tcPr>
            <w:tcW w:type="dxa" w:w="2160"/>
            <w:shd w:fill="FFFFFF"/>
            <w:tcMar>
              <w:top w:w="100" w:type="dxa"/>
              <w:bottom w:w="100" w:type="dxa"/>
              <w:left w:w="150" w:type="dxa"/>
              <w:right w:w="150" w:type="dxa"/>
            </w:tcMar>
          </w:tcPr>
          <w:p>
            <w:r>
              <w:rPr>
                <w:rFonts w:ascii="Segoe UI" w:hAnsi="Segoe UI"/>
                <w:color w:val="323232"/>
                <w:sz w:val="19"/>
              </w:rPr>
              <w:t>cartMcpTools.ts</w:t>
            </w:r>
          </w:p>
        </w:tc>
        <w:tc>
          <w:tcPr>
            <w:tcW w:type="dxa" w:w="2592"/>
            <w:shd w:fill="FFFFFF"/>
            <w:tcMar>
              <w:top w:w="100" w:type="dxa"/>
              <w:bottom w:w="100" w:type="dxa"/>
              <w:left w:w="150" w:type="dxa"/>
              <w:right w:w="150" w:type="dxa"/>
            </w:tcMar>
          </w:tcPr>
          <w:p>
            <w:r>
              <w:rPr>
                <w:rFonts w:ascii="Segoe UI" w:hAnsi="Segoe UI"/>
                <w:color w:val="323232"/>
                <w:sz w:val="19"/>
              </w:rPr>
              <w:t>frontend/src/webmcp/tools/</w:t>
            </w:r>
          </w:p>
        </w:tc>
        <w:tc>
          <w:tcPr>
            <w:tcW w:type="dxa" w:w="4608"/>
            <w:shd w:fill="FFFFFF"/>
            <w:tcMar>
              <w:top w:w="100" w:type="dxa"/>
              <w:bottom w:w="100" w:type="dxa"/>
              <w:left w:w="150" w:type="dxa"/>
              <w:right w:w="150" w:type="dxa"/>
            </w:tcMar>
          </w:tcPr>
          <w:p>
            <w:r>
              <w:rPr>
                <w:rFonts w:ascii="Segoe UI" w:hAnsi="Segoe UI"/>
                <w:color w:val="323232"/>
                <w:sz w:val="19"/>
              </w:rPr>
              <w:t>Định nghĩa tools: add_to_cart, get_cart, update_cart, remove_from_cart, get_cart_count.</w:t>
            </w:r>
          </w:p>
        </w:tc>
      </w:tr>
      <w:tr>
        <w:tc>
          <w:tcPr>
            <w:tcW w:type="dxa" w:w="2160"/>
            <w:shd w:fill="F2F5F9"/>
            <w:tcMar>
              <w:top w:w="100" w:type="dxa"/>
              <w:bottom w:w="100" w:type="dxa"/>
              <w:left w:w="150" w:type="dxa"/>
              <w:right w:w="150" w:type="dxa"/>
            </w:tcMar>
          </w:tcPr>
          <w:p>
            <w:r>
              <w:rPr>
                <w:rFonts w:ascii="Segoe UI" w:hAnsi="Segoe UI"/>
                <w:color w:val="323232"/>
                <w:sz w:val="19"/>
              </w:rPr>
              <w:t>orderMcpTools.ts</w:t>
            </w:r>
          </w:p>
        </w:tc>
        <w:tc>
          <w:tcPr>
            <w:tcW w:type="dxa" w:w="2592"/>
            <w:shd w:fill="F2F5F9"/>
            <w:tcMar>
              <w:top w:w="100" w:type="dxa"/>
              <w:bottom w:w="100" w:type="dxa"/>
              <w:left w:w="150" w:type="dxa"/>
              <w:right w:w="150" w:type="dxa"/>
            </w:tcMar>
          </w:tcPr>
          <w:p>
            <w:r>
              <w:rPr>
                <w:rFonts w:ascii="Segoe UI" w:hAnsi="Segoe UI"/>
                <w:color w:val="323232"/>
                <w:sz w:val="19"/>
              </w:rPr>
              <w:t>frontend/src/webmcp/tools/</w:t>
            </w:r>
          </w:p>
        </w:tc>
        <w:tc>
          <w:tcPr>
            <w:tcW w:type="dxa" w:w="4608"/>
            <w:shd w:fill="F2F5F9"/>
            <w:tcMar>
              <w:top w:w="100" w:type="dxa"/>
              <w:bottom w:w="100" w:type="dxa"/>
              <w:left w:w="150" w:type="dxa"/>
              <w:right w:w="150" w:type="dxa"/>
            </w:tcMar>
          </w:tcPr>
          <w:p>
            <w:r>
              <w:rPr>
                <w:rFonts w:ascii="Segoe UI" w:hAnsi="Segoe UI"/>
                <w:color w:val="323232"/>
                <w:sz w:val="19"/>
              </w:rPr>
              <w:t>Định nghĩa tools: create_order (gọi /cart/checkout), get_user_orders, cancel_order.</w:t>
            </w:r>
          </w:p>
        </w:tc>
      </w:tr>
      <w:tr>
        <w:tc>
          <w:tcPr>
            <w:tcW w:type="dxa" w:w="2160"/>
            <w:shd w:fill="FFFFFF"/>
            <w:tcMar>
              <w:top w:w="100" w:type="dxa"/>
              <w:bottom w:w="100" w:type="dxa"/>
              <w:left w:w="150" w:type="dxa"/>
              <w:right w:w="150" w:type="dxa"/>
            </w:tcMar>
          </w:tcPr>
          <w:p>
            <w:r>
              <w:rPr>
                <w:rFonts w:ascii="Segoe UI" w:hAnsi="Segoe UI"/>
                <w:color w:val="323232"/>
                <w:sz w:val="19"/>
              </w:rPr>
              <w:t>paymentMcpTools.ts</w:t>
            </w:r>
          </w:p>
        </w:tc>
        <w:tc>
          <w:tcPr>
            <w:tcW w:type="dxa" w:w="2592"/>
            <w:shd w:fill="FFFFFF"/>
            <w:tcMar>
              <w:top w:w="100" w:type="dxa"/>
              <w:bottom w:w="100" w:type="dxa"/>
              <w:left w:w="150" w:type="dxa"/>
              <w:right w:w="150" w:type="dxa"/>
            </w:tcMar>
          </w:tcPr>
          <w:p>
            <w:r>
              <w:rPr>
                <w:rFonts w:ascii="Segoe UI" w:hAnsi="Segoe UI"/>
                <w:color w:val="323232"/>
                <w:sz w:val="19"/>
              </w:rPr>
              <w:t>frontend/src/webmcp/tools/</w:t>
            </w:r>
          </w:p>
        </w:tc>
        <w:tc>
          <w:tcPr>
            <w:tcW w:type="dxa" w:w="4608"/>
            <w:shd w:fill="FFFFFF"/>
            <w:tcMar>
              <w:top w:w="100" w:type="dxa"/>
              <w:bottom w:w="100" w:type="dxa"/>
              <w:left w:w="150" w:type="dxa"/>
              <w:right w:w="150" w:type="dxa"/>
            </w:tcMar>
          </w:tcPr>
          <w:p>
            <w:r>
              <w:rPr>
                <w:rFonts w:ascii="Segoe UI" w:hAnsi="Segoe UI"/>
                <w:color w:val="323232"/>
                <w:sz w:val="19"/>
              </w:rPr>
              <w:t>Định nghĩa tool: create_vnpay_payment (tạo link cổng thanh toán VNPay).</w:t>
            </w:r>
          </w:p>
        </w:tc>
      </w:tr>
      <w:tr>
        <w:tc>
          <w:tcPr>
            <w:tcW w:type="dxa" w:w="2160"/>
            <w:shd w:fill="F2F5F9"/>
            <w:tcMar>
              <w:top w:w="100" w:type="dxa"/>
              <w:bottom w:w="100" w:type="dxa"/>
              <w:left w:w="150" w:type="dxa"/>
              <w:right w:w="150" w:type="dxa"/>
            </w:tcMar>
          </w:tcPr>
          <w:p>
            <w:r>
              <w:rPr>
                <w:rFonts w:ascii="Segoe UI" w:hAnsi="Segoe UI"/>
                <w:color w:val="323232"/>
                <w:sz w:val="19"/>
              </w:rPr>
              <w:t>userMcpTools.ts</w:t>
            </w:r>
          </w:p>
        </w:tc>
        <w:tc>
          <w:tcPr>
            <w:tcW w:type="dxa" w:w="2592"/>
            <w:shd w:fill="F2F5F9"/>
            <w:tcMar>
              <w:top w:w="100" w:type="dxa"/>
              <w:bottom w:w="100" w:type="dxa"/>
              <w:left w:w="150" w:type="dxa"/>
              <w:right w:w="150" w:type="dxa"/>
            </w:tcMar>
          </w:tcPr>
          <w:p>
            <w:r>
              <w:rPr>
                <w:rFonts w:ascii="Segoe UI" w:hAnsi="Segoe UI"/>
                <w:color w:val="323232"/>
                <w:sz w:val="19"/>
              </w:rPr>
              <w:t>frontend/src/webmcp/tools/</w:t>
            </w:r>
          </w:p>
        </w:tc>
        <w:tc>
          <w:tcPr>
            <w:tcW w:type="dxa" w:w="4608"/>
            <w:shd w:fill="F2F5F9"/>
            <w:tcMar>
              <w:top w:w="100" w:type="dxa"/>
              <w:bottom w:w="100" w:type="dxa"/>
              <w:left w:w="150" w:type="dxa"/>
              <w:right w:w="150" w:type="dxa"/>
            </w:tcMar>
          </w:tcPr>
          <w:p>
            <w:r>
              <w:rPr>
                <w:rFonts w:ascii="Segoe UI" w:hAnsi="Segoe UI"/>
                <w:color w:val="323232"/>
                <w:sz w:val="19"/>
              </w:rPr>
              <w:t>Định nghĩa tools: get_user_profile, update_user_profile.</w:t>
            </w:r>
          </w:p>
        </w:tc>
      </w:tr>
      <w:tr>
        <w:tc>
          <w:tcPr>
            <w:tcW w:type="dxa" w:w="2160"/>
            <w:shd w:fill="FFFFFF"/>
            <w:tcMar>
              <w:top w:w="100" w:type="dxa"/>
              <w:bottom w:w="100" w:type="dxa"/>
              <w:left w:w="150" w:type="dxa"/>
              <w:right w:w="150" w:type="dxa"/>
            </w:tcMar>
          </w:tcPr>
          <w:p>
            <w:r>
              <w:rPr>
                <w:rFonts w:ascii="Segoe UI" w:hAnsi="Segoe UI"/>
                <w:color w:val="323232"/>
                <w:sz w:val="19"/>
              </w:rPr>
              <w:t>AIAgentChat.tsx</w:t>
            </w:r>
          </w:p>
        </w:tc>
        <w:tc>
          <w:tcPr>
            <w:tcW w:type="dxa" w:w="2592"/>
            <w:shd w:fill="FFFFFF"/>
            <w:tcMar>
              <w:top w:w="100" w:type="dxa"/>
              <w:bottom w:w="100" w:type="dxa"/>
              <w:left w:w="150" w:type="dxa"/>
              <w:right w:w="150" w:type="dxa"/>
            </w:tcMar>
          </w:tcPr>
          <w:p>
            <w:r>
              <w:rPr>
                <w:rFonts w:ascii="Segoe UI" w:hAnsi="Segoe UI"/>
                <w:color w:val="323232"/>
                <w:sz w:val="19"/>
              </w:rPr>
              <w:t>frontend/src/components/</w:t>
            </w:r>
          </w:p>
        </w:tc>
        <w:tc>
          <w:tcPr>
            <w:tcW w:type="dxa" w:w="4608"/>
            <w:shd w:fill="FFFFFF"/>
            <w:tcMar>
              <w:top w:w="100" w:type="dxa"/>
              <w:bottom w:w="100" w:type="dxa"/>
              <w:left w:w="150" w:type="dxa"/>
              <w:right w:w="150" w:type="dxa"/>
            </w:tcMar>
          </w:tcPr>
          <w:p>
            <w:r>
              <w:rPr>
                <w:rFonts w:ascii="Segoe UI" w:hAnsi="Segoe UI"/>
                <w:color w:val="323232"/>
                <w:sz w:val="19"/>
              </w:rPr>
              <w:t>Component giao diện Chatbot: Kết nối Socket, render stream chữ 1 bong bóng, ProductCard, ActionButtons.</w:t>
            </w:r>
          </w:p>
        </w:tc>
      </w:tr>
    </w:tbl>
    <w:p/>
    <w:p>
      <w:pPr>
        <w:pStyle w:val="Heading2"/>
      </w:pPr>
      <w:r>
        <w:t>2.2. Phía Backend Server (`backend/modules/ai-agent/`)</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1F4E79"/>
            <w:tcMar>
              <w:top w:w="120" w:type="dxa"/>
              <w:bottom w:w="120" w:type="dxa"/>
              <w:left w:w="150" w:type="dxa"/>
              <w:right w:w="150" w:type="dxa"/>
            </w:tcMar>
          </w:tcPr>
          <w:p>
            <w:pPr>
              <w:jc w:val="left"/>
            </w:pPr>
            <w:r>
              <w:rPr>
                <w:rFonts w:ascii="Segoe UI" w:hAnsi="Segoe UI"/>
                <w:b/>
                <w:color w:val="FFFFFF"/>
                <w:sz w:val="20"/>
              </w:rPr>
              <w:t>Tên tệp tin</w:t>
            </w:r>
          </w:p>
        </w:tc>
        <w:tc>
          <w:tcPr>
            <w:tcW w:type="dxa" w:w="2160"/>
            <w:shd w:fill="1F4E79"/>
            <w:tcMar>
              <w:top w:w="120" w:type="dxa"/>
              <w:bottom w:w="120" w:type="dxa"/>
              <w:left w:w="150" w:type="dxa"/>
              <w:right w:w="150" w:type="dxa"/>
            </w:tcMar>
          </w:tcPr>
          <w:p>
            <w:pPr>
              <w:jc w:val="left"/>
            </w:pPr>
            <w:r>
              <w:rPr>
                <w:rFonts w:ascii="Segoe UI" w:hAnsi="Segoe UI"/>
                <w:b/>
                <w:color w:val="FFFFFF"/>
                <w:sz w:val="20"/>
              </w:rPr>
              <w:t>Tầng kiến trúc</w:t>
            </w:r>
          </w:p>
        </w:tc>
        <w:tc>
          <w:tcPr>
            <w:tcW w:type="dxa" w:w="4896"/>
            <w:shd w:fill="1F4E79"/>
            <w:tcMar>
              <w:top w:w="120" w:type="dxa"/>
              <w:bottom w:w="120" w:type="dxa"/>
              <w:left w:w="150" w:type="dxa"/>
              <w:right w:w="150" w:type="dxa"/>
            </w:tcMar>
          </w:tcPr>
          <w:p>
            <w:pPr>
              <w:jc w:val="left"/>
            </w:pPr>
            <w:r>
              <w:rPr>
                <w:rFonts w:ascii="Segoe UI" w:hAnsi="Segoe UI"/>
                <w:b/>
                <w:color w:val="FFFFFF"/>
                <w:sz w:val="20"/>
              </w:rPr>
              <w:t>Chức năng và Nhiệm vụ chi tiết</w:t>
            </w:r>
          </w:p>
        </w:tc>
      </w:tr>
      <w:tr>
        <w:tc>
          <w:tcPr>
            <w:tcW w:type="dxa" w:w="2304"/>
            <w:shd w:fill="FFFFFF"/>
            <w:tcMar>
              <w:top w:w="100" w:type="dxa"/>
              <w:bottom w:w="100" w:type="dxa"/>
              <w:left w:w="150" w:type="dxa"/>
              <w:right w:w="150" w:type="dxa"/>
            </w:tcMar>
          </w:tcPr>
          <w:p>
            <w:r>
              <w:rPr>
                <w:rFonts w:ascii="Segoe UI" w:hAnsi="Segoe UI"/>
                <w:color w:val="323232"/>
                <w:sz w:val="19"/>
              </w:rPr>
              <w:t>server.js</w:t>
            </w:r>
          </w:p>
        </w:tc>
        <w:tc>
          <w:tcPr>
            <w:tcW w:type="dxa" w:w="2160"/>
            <w:shd w:fill="FFFFFF"/>
            <w:tcMar>
              <w:top w:w="100" w:type="dxa"/>
              <w:bottom w:w="100" w:type="dxa"/>
              <w:left w:w="150" w:type="dxa"/>
              <w:right w:w="150" w:type="dxa"/>
            </w:tcMar>
          </w:tcPr>
          <w:p>
            <w:r>
              <w:rPr>
                <w:rFonts w:ascii="Segoe UI" w:hAnsi="Segoe UI"/>
                <w:color w:val="323232"/>
                <w:sz w:val="19"/>
              </w:rPr>
              <w:t>Server Core</w:t>
            </w:r>
          </w:p>
        </w:tc>
        <w:tc>
          <w:tcPr>
            <w:tcW w:type="dxa" w:w="4896"/>
            <w:shd w:fill="FFFFFF"/>
            <w:tcMar>
              <w:top w:w="100" w:type="dxa"/>
              <w:bottom w:w="100" w:type="dxa"/>
              <w:left w:w="150" w:type="dxa"/>
              <w:right w:w="150" w:type="dxa"/>
            </w:tcMar>
          </w:tcPr>
          <w:p>
            <w:r>
              <w:rPr>
                <w:rFonts w:ascii="Segoe UI" w:hAnsi="Segoe UI"/>
                <w:color w:val="323232"/>
                <w:sz w:val="19"/>
              </w:rPr>
              <w:t>Khởi tạo HTTP Server &amp; Socket.IO. Lắng nghe client_send_message, gọi runAgent, phát stream chunk.</w:t>
            </w:r>
          </w:p>
        </w:tc>
      </w:tr>
      <w:tr>
        <w:tc>
          <w:tcPr>
            <w:tcW w:type="dxa" w:w="2304"/>
            <w:shd w:fill="F2F5F9"/>
            <w:tcMar>
              <w:top w:w="100" w:type="dxa"/>
              <w:bottom w:w="100" w:type="dxa"/>
              <w:left w:w="150" w:type="dxa"/>
              <w:right w:w="150" w:type="dxa"/>
            </w:tcMar>
          </w:tcPr>
          <w:p>
            <w:r>
              <w:rPr>
                <w:rFonts w:ascii="Segoe UI" w:hAnsi="Segoe UI"/>
                <w:color w:val="323232"/>
                <w:sz w:val="19"/>
              </w:rPr>
              <w:t>index.js</w:t>
            </w:r>
          </w:p>
        </w:tc>
        <w:tc>
          <w:tcPr>
            <w:tcW w:type="dxa" w:w="2160"/>
            <w:shd w:fill="F2F5F9"/>
            <w:tcMar>
              <w:top w:w="100" w:type="dxa"/>
              <w:bottom w:w="100" w:type="dxa"/>
              <w:left w:w="150" w:type="dxa"/>
              <w:right w:w="150" w:type="dxa"/>
            </w:tcMar>
          </w:tcPr>
          <w:p>
            <w:r>
              <w:rPr>
                <w:rFonts w:ascii="Segoe UI" w:hAnsi="Segoe UI"/>
                <w:color w:val="323232"/>
                <w:sz w:val="19"/>
              </w:rPr>
              <w:t>Public API</w:t>
            </w:r>
          </w:p>
        </w:tc>
        <w:tc>
          <w:tcPr>
            <w:tcW w:type="dxa" w:w="4896"/>
            <w:shd w:fill="F2F5F9"/>
            <w:tcMar>
              <w:top w:w="100" w:type="dxa"/>
              <w:bottom w:w="100" w:type="dxa"/>
              <w:left w:w="150" w:type="dxa"/>
              <w:right w:w="150" w:type="dxa"/>
            </w:tcMar>
          </w:tcPr>
          <w:p>
            <w:r>
              <w:rPr>
                <w:rFonts w:ascii="Segoe UI" w:hAnsi="Segoe UI"/>
                <w:color w:val="323232"/>
                <w:sz w:val="19"/>
              </w:rPr>
              <w:t>Giao diện công khai: Export hàm runAgent và instance orchestrator.</w:t>
            </w:r>
          </w:p>
        </w:tc>
      </w:tr>
      <w:tr>
        <w:tc>
          <w:tcPr>
            <w:tcW w:type="dxa" w:w="2304"/>
            <w:shd w:fill="FFFFFF"/>
            <w:tcMar>
              <w:top w:w="100" w:type="dxa"/>
              <w:bottom w:w="100" w:type="dxa"/>
              <w:left w:w="150" w:type="dxa"/>
              <w:right w:w="150" w:type="dxa"/>
            </w:tcMar>
          </w:tcPr>
          <w:p>
            <w:r>
              <w:rPr>
                <w:rFonts w:ascii="Segoe UI" w:hAnsi="Segoe UI"/>
                <w:color w:val="323232"/>
                <w:sz w:val="19"/>
              </w:rPr>
              <w:t>AgentOrchestrator.js</w:t>
            </w:r>
          </w:p>
        </w:tc>
        <w:tc>
          <w:tcPr>
            <w:tcW w:type="dxa" w:w="2160"/>
            <w:shd w:fill="FFFFFF"/>
            <w:tcMar>
              <w:top w:w="100" w:type="dxa"/>
              <w:bottom w:w="100" w:type="dxa"/>
              <w:left w:w="150" w:type="dxa"/>
              <w:right w:w="150" w:type="dxa"/>
            </w:tcMar>
          </w:tcPr>
          <w:p>
            <w:r>
              <w:rPr>
                <w:rFonts w:ascii="Segoe UI" w:hAnsi="Segoe UI"/>
                <w:color w:val="323232"/>
                <w:sz w:val="19"/>
              </w:rPr>
              <w:t>Core Orchestration</w:t>
            </w:r>
          </w:p>
        </w:tc>
        <w:tc>
          <w:tcPr>
            <w:tcW w:type="dxa" w:w="4896"/>
            <w:shd w:fill="FFFFFF"/>
            <w:tcMar>
              <w:top w:w="100" w:type="dxa"/>
              <w:bottom w:w="100" w:type="dxa"/>
              <w:left w:w="150" w:type="dxa"/>
              <w:right w:w="150" w:type="dxa"/>
            </w:tcMar>
          </w:tcPr>
          <w:p>
            <w:r>
              <w:rPr>
                <w:rFonts w:ascii="Segoe UI" w:hAnsi="Segoe UI"/>
                <w:color w:val="323232"/>
                <w:sz w:val="19"/>
              </w:rPr>
              <w:t>Bộ não điều phối: Quản lý vòng lặp suy luận (Agent Loop), gọt tỉa token, chống lỗi 429, đóng gói Card.</w:t>
            </w:r>
          </w:p>
        </w:tc>
      </w:tr>
      <w:tr>
        <w:tc>
          <w:tcPr>
            <w:tcW w:type="dxa" w:w="2304"/>
            <w:shd w:fill="F2F5F9"/>
            <w:tcMar>
              <w:top w:w="100" w:type="dxa"/>
              <w:bottom w:w="100" w:type="dxa"/>
              <w:left w:w="150" w:type="dxa"/>
              <w:right w:w="150" w:type="dxa"/>
            </w:tcMar>
          </w:tcPr>
          <w:p>
            <w:r>
              <w:rPr>
                <w:rFonts w:ascii="Segoe UI" w:hAnsi="Segoe UI"/>
                <w:color w:val="323232"/>
                <w:sz w:val="19"/>
              </w:rPr>
              <w:t>IntentRouter.js</w:t>
            </w:r>
          </w:p>
        </w:tc>
        <w:tc>
          <w:tcPr>
            <w:tcW w:type="dxa" w:w="2160"/>
            <w:shd w:fill="F2F5F9"/>
            <w:tcMar>
              <w:top w:w="100" w:type="dxa"/>
              <w:bottom w:w="100" w:type="dxa"/>
              <w:left w:w="150" w:type="dxa"/>
              <w:right w:w="150" w:type="dxa"/>
            </w:tcMar>
          </w:tcPr>
          <w:p>
            <w:r>
              <w:rPr>
                <w:rFonts w:ascii="Segoe UI" w:hAnsi="Segoe UI"/>
                <w:color w:val="323232"/>
                <w:sz w:val="19"/>
              </w:rPr>
              <w:t>Core Routing</w:t>
            </w:r>
          </w:p>
        </w:tc>
        <w:tc>
          <w:tcPr>
            <w:tcW w:type="dxa" w:w="4896"/>
            <w:shd w:fill="F2F5F9"/>
            <w:tcMar>
              <w:top w:w="100" w:type="dxa"/>
              <w:bottom w:w="100" w:type="dxa"/>
              <w:left w:w="150" w:type="dxa"/>
              <w:right w:w="150" w:type="dxa"/>
            </w:tcMar>
          </w:tcPr>
          <w:p>
            <w:r>
              <w:rPr>
                <w:rFonts w:ascii="Segoe UI" w:hAnsi="Segoe UI"/>
                <w:color w:val="323232"/>
                <w:sz w:val="19"/>
              </w:rPr>
              <w:t>Phân loại ý định khách hàng (PRODUCT, CART, ORDER, PAYMENT, PROFILE), lọc đúng bộ tool tối thiểu.</w:t>
            </w:r>
          </w:p>
        </w:tc>
      </w:tr>
      <w:tr>
        <w:tc>
          <w:tcPr>
            <w:tcW w:type="dxa" w:w="2304"/>
            <w:shd w:fill="FFFFFF"/>
            <w:tcMar>
              <w:top w:w="100" w:type="dxa"/>
              <w:bottom w:w="100" w:type="dxa"/>
              <w:left w:w="150" w:type="dxa"/>
              <w:right w:w="150" w:type="dxa"/>
            </w:tcMar>
          </w:tcPr>
          <w:p>
            <w:r>
              <w:rPr>
                <w:rFonts w:ascii="Segoe UI" w:hAnsi="Segoe UI"/>
                <w:color w:val="323232"/>
                <w:sz w:val="19"/>
              </w:rPr>
              <w:t>PromptEngine.js</w:t>
            </w:r>
          </w:p>
        </w:tc>
        <w:tc>
          <w:tcPr>
            <w:tcW w:type="dxa" w:w="2160"/>
            <w:shd w:fill="FFFFFF"/>
            <w:tcMar>
              <w:top w:w="100" w:type="dxa"/>
              <w:bottom w:w="100" w:type="dxa"/>
              <w:left w:w="150" w:type="dxa"/>
              <w:right w:w="150" w:type="dxa"/>
            </w:tcMar>
          </w:tcPr>
          <w:p>
            <w:r>
              <w:rPr>
                <w:rFonts w:ascii="Segoe UI" w:hAnsi="Segoe UI"/>
                <w:color w:val="323232"/>
                <w:sz w:val="19"/>
              </w:rPr>
              <w:t>Core Prompting</w:t>
            </w:r>
          </w:p>
        </w:tc>
        <w:tc>
          <w:tcPr>
            <w:tcW w:type="dxa" w:w="4896"/>
            <w:shd w:fill="FFFFFF"/>
            <w:tcMar>
              <w:top w:w="100" w:type="dxa"/>
              <w:bottom w:w="100" w:type="dxa"/>
              <w:left w:w="150" w:type="dxa"/>
              <w:right w:w="150" w:type="dxa"/>
            </w:tcMar>
          </w:tcPr>
          <w:p>
            <w:r>
              <w:rPr>
                <w:rFonts w:ascii="Segoe UI" w:hAnsi="Segoe UI"/>
                <w:color w:val="323232"/>
                <w:sz w:val="19"/>
              </w:rPr>
              <w:t>Xây dựng system prompt chuyên biệt theo domain và quy định định dạng JSON của các nút bấm [ACTIONS].</w:t>
            </w:r>
          </w:p>
        </w:tc>
      </w:tr>
      <w:tr>
        <w:tc>
          <w:tcPr>
            <w:tcW w:type="dxa" w:w="2304"/>
            <w:shd w:fill="F2F5F9"/>
            <w:tcMar>
              <w:top w:w="100" w:type="dxa"/>
              <w:bottom w:w="100" w:type="dxa"/>
              <w:left w:w="150" w:type="dxa"/>
              <w:right w:w="150" w:type="dxa"/>
            </w:tcMar>
          </w:tcPr>
          <w:p>
            <w:r>
              <w:rPr>
                <w:rFonts w:ascii="Segoe UI" w:hAnsi="Segoe UI"/>
                <w:color w:val="323232"/>
                <w:sz w:val="19"/>
              </w:rPr>
              <w:t>GeminiStreamClient.js</w:t>
            </w:r>
          </w:p>
        </w:tc>
        <w:tc>
          <w:tcPr>
            <w:tcW w:type="dxa" w:w="2160"/>
            <w:shd w:fill="F2F5F9"/>
            <w:tcMar>
              <w:top w:w="100" w:type="dxa"/>
              <w:bottom w:w="100" w:type="dxa"/>
              <w:left w:w="150" w:type="dxa"/>
              <w:right w:w="150" w:type="dxa"/>
            </w:tcMar>
          </w:tcPr>
          <w:p>
            <w:r>
              <w:rPr>
                <w:rFonts w:ascii="Segoe UI" w:hAnsi="Segoe UI"/>
                <w:color w:val="323232"/>
                <w:sz w:val="19"/>
              </w:rPr>
              <w:t>LLM Communication</w:t>
            </w:r>
          </w:p>
        </w:tc>
        <w:tc>
          <w:tcPr>
            <w:tcW w:type="dxa" w:w="4896"/>
            <w:shd w:fill="F2F5F9"/>
            <w:tcMar>
              <w:top w:w="100" w:type="dxa"/>
              <w:bottom w:w="100" w:type="dxa"/>
              <w:left w:w="150" w:type="dxa"/>
              <w:right w:w="150" w:type="dxa"/>
            </w:tcMar>
          </w:tcPr>
          <w:p>
            <w:r>
              <w:rPr>
                <w:rFonts w:ascii="Segoe UI" w:hAnsi="Segoe UI"/>
                <w:color w:val="323232"/>
                <w:sz w:val="19"/>
              </w:rPr>
              <w:t>Giao tiếp Google Gemini API qua HTTP SSE Stream; xử lý retry Exponential Backoff.</w:t>
            </w:r>
          </w:p>
        </w:tc>
      </w:tr>
      <w:tr>
        <w:tc>
          <w:tcPr>
            <w:tcW w:type="dxa" w:w="2304"/>
            <w:shd w:fill="FFFFFF"/>
            <w:tcMar>
              <w:top w:w="100" w:type="dxa"/>
              <w:bottom w:w="100" w:type="dxa"/>
              <w:left w:w="150" w:type="dxa"/>
              <w:right w:w="150" w:type="dxa"/>
            </w:tcMar>
          </w:tcPr>
          <w:p>
            <w:r>
              <w:rPr>
                <w:rFonts w:ascii="Segoe UI" w:hAnsi="Segoe UI"/>
                <w:color w:val="323232"/>
                <w:sz w:val="19"/>
              </w:rPr>
              <w:t>ConversationMemory.js</w:t>
            </w:r>
          </w:p>
        </w:tc>
        <w:tc>
          <w:tcPr>
            <w:tcW w:type="dxa" w:w="2160"/>
            <w:shd w:fill="FFFFFF"/>
            <w:tcMar>
              <w:top w:w="100" w:type="dxa"/>
              <w:bottom w:w="100" w:type="dxa"/>
              <w:left w:w="150" w:type="dxa"/>
              <w:right w:w="150" w:type="dxa"/>
            </w:tcMar>
          </w:tcPr>
          <w:p>
            <w:r>
              <w:rPr>
                <w:rFonts w:ascii="Segoe UI" w:hAnsi="Segoe UI"/>
                <w:color w:val="323232"/>
                <w:sz w:val="19"/>
              </w:rPr>
              <w:t>Session Memory</w:t>
            </w:r>
          </w:p>
        </w:tc>
        <w:tc>
          <w:tcPr>
            <w:tcW w:type="dxa" w:w="4896"/>
            <w:shd w:fill="FFFFFF"/>
            <w:tcMar>
              <w:top w:w="100" w:type="dxa"/>
              <w:bottom w:w="100" w:type="dxa"/>
              <w:left w:w="150" w:type="dxa"/>
              <w:right w:w="150" w:type="dxa"/>
            </w:tcMar>
          </w:tcPr>
          <w:p>
            <w:r>
              <w:rPr>
                <w:rFonts w:ascii="Segoe UI" w:hAnsi="Segoe UI"/>
                <w:color w:val="323232"/>
                <w:sz w:val="19"/>
              </w:rPr>
              <w:t>Lưu và đọc lịch sử hội thoại, danh sách sản phẩm vừa xem trong Redis.</w:t>
            </w:r>
          </w:p>
        </w:tc>
      </w:tr>
      <w:tr>
        <w:tc>
          <w:tcPr>
            <w:tcW w:type="dxa" w:w="2304"/>
            <w:shd w:fill="F2F5F9"/>
            <w:tcMar>
              <w:top w:w="100" w:type="dxa"/>
              <w:bottom w:w="100" w:type="dxa"/>
              <w:left w:w="150" w:type="dxa"/>
              <w:right w:w="150" w:type="dxa"/>
            </w:tcMar>
          </w:tcPr>
          <w:p>
            <w:r>
              <w:rPr>
                <w:rFonts w:ascii="Segoe UI" w:hAnsi="Segoe UI"/>
                <w:color w:val="323232"/>
                <w:sz w:val="19"/>
              </w:rPr>
              <w:t>ContextResolver.js</w:t>
            </w:r>
          </w:p>
        </w:tc>
        <w:tc>
          <w:tcPr>
            <w:tcW w:type="dxa" w:w="2160"/>
            <w:shd w:fill="F2F5F9"/>
            <w:tcMar>
              <w:top w:w="100" w:type="dxa"/>
              <w:bottom w:w="100" w:type="dxa"/>
              <w:left w:w="150" w:type="dxa"/>
              <w:right w:w="150" w:type="dxa"/>
            </w:tcMar>
          </w:tcPr>
          <w:p>
            <w:r>
              <w:rPr>
                <w:rFonts w:ascii="Segoe UI" w:hAnsi="Segoe UI"/>
                <w:color w:val="323232"/>
                <w:sz w:val="19"/>
              </w:rPr>
              <w:t>NLP Memory</w:t>
            </w:r>
          </w:p>
        </w:tc>
        <w:tc>
          <w:tcPr>
            <w:tcW w:type="dxa" w:w="4896"/>
            <w:shd w:fill="F2F5F9"/>
            <w:tcMar>
              <w:top w:w="100" w:type="dxa"/>
              <w:bottom w:w="100" w:type="dxa"/>
              <w:left w:w="150" w:type="dxa"/>
              <w:right w:w="150" w:type="dxa"/>
            </w:tcMar>
          </w:tcPr>
          <w:p>
            <w:r>
              <w:rPr>
                <w:rFonts w:ascii="Segoe UI" w:hAnsi="Segoe UI"/>
                <w:color w:val="323232"/>
                <w:sz w:val="19"/>
              </w:rPr>
              <w:t>Chuẩn hóa từ lóng, sửa lỗi gõ Telex ('thêm nói' -&gt; 'thêm nó'), phân giải đại từ ('nó', 'con thứ 2').</w:t>
            </w:r>
          </w:p>
        </w:tc>
      </w:tr>
      <w:tr>
        <w:tc>
          <w:tcPr>
            <w:tcW w:type="dxa" w:w="2304"/>
            <w:shd w:fill="FFFFFF"/>
            <w:tcMar>
              <w:top w:w="100" w:type="dxa"/>
              <w:bottom w:w="100" w:type="dxa"/>
              <w:left w:w="150" w:type="dxa"/>
              <w:right w:w="150" w:type="dxa"/>
            </w:tcMar>
          </w:tcPr>
          <w:p>
            <w:r>
              <w:rPr>
                <w:rFonts w:ascii="Segoe UI" w:hAnsi="Segoe UI"/>
                <w:color w:val="323232"/>
                <w:sz w:val="19"/>
              </w:rPr>
              <w:t>ToolRegistry.js</w:t>
            </w:r>
          </w:p>
        </w:tc>
        <w:tc>
          <w:tcPr>
            <w:tcW w:type="dxa" w:w="2160"/>
            <w:shd w:fill="FFFFFF"/>
            <w:tcMar>
              <w:top w:w="100" w:type="dxa"/>
              <w:bottom w:w="100" w:type="dxa"/>
              <w:left w:w="150" w:type="dxa"/>
              <w:right w:w="150" w:type="dxa"/>
            </w:tcMar>
          </w:tcPr>
          <w:p>
            <w:r>
              <w:rPr>
                <w:rFonts w:ascii="Segoe UI" w:hAnsi="Segoe UI"/>
                <w:color w:val="323232"/>
                <w:sz w:val="19"/>
              </w:rPr>
              <w:t>Tool Management</w:t>
            </w:r>
          </w:p>
        </w:tc>
        <w:tc>
          <w:tcPr>
            <w:tcW w:type="dxa" w:w="4896"/>
            <w:shd w:fill="FFFFFF"/>
            <w:tcMar>
              <w:top w:w="100" w:type="dxa"/>
              <w:bottom w:w="100" w:type="dxa"/>
              <w:left w:w="150" w:type="dxa"/>
              <w:right w:w="150" w:type="dxa"/>
            </w:tcMar>
          </w:tcPr>
          <w:p>
            <w:r>
              <w:rPr>
                <w:rFonts w:ascii="Segoe UI" w:hAnsi="Segoe UI"/>
                <w:color w:val="323232"/>
                <w:sz w:val="19"/>
              </w:rPr>
              <w:t>Đăng ký 15 JSON Schema Tool Declarations cung cấp cho Gemini hiểu.</w:t>
            </w:r>
          </w:p>
        </w:tc>
      </w:tr>
      <w:tr>
        <w:tc>
          <w:tcPr>
            <w:tcW w:type="dxa" w:w="2304"/>
            <w:shd w:fill="F2F5F9"/>
            <w:tcMar>
              <w:top w:w="100" w:type="dxa"/>
              <w:bottom w:w="100" w:type="dxa"/>
              <w:left w:w="150" w:type="dxa"/>
              <w:right w:w="150" w:type="dxa"/>
            </w:tcMar>
          </w:tcPr>
          <w:p>
            <w:r>
              <w:rPr>
                <w:rFonts w:ascii="Segoe UI" w:hAnsi="Segoe UI"/>
                <w:color w:val="323232"/>
                <w:sz w:val="19"/>
              </w:rPr>
              <w:t>AgentTool.js</w:t>
            </w:r>
          </w:p>
        </w:tc>
        <w:tc>
          <w:tcPr>
            <w:tcW w:type="dxa" w:w="2160"/>
            <w:shd w:fill="F2F5F9"/>
            <w:tcMar>
              <w:top w:w="100" w:type="dxa"/>
              <w:bottom w:w="100" w:type="dxa"/>
              <w:left w:w="150" w:type="dxa"/>
              <w:right w:w="150" w:type="dxa"/>
            </w:tcMar>
          </w:tcPr>
          <w:p>
            <w:r>
              <w:rPr>
                <w:rFonts w:ascii="Segoe UI" w:hAnsi="Segoe UI"/>
                <w:color w:val="323232"/>
                <w:sz w:val="19"/>
              </w:rPr>
              <w:t>Dual-Path Resolver</w:t>
            </w:r>
          </w:p>
        </w:tc>
        <w:tc>
          <w:tcPr>
            <w:tcW w:type="dxa" w:w="4896"/>
            <w:shd w:fill="F2F5F9"/>
            <w:tcMar>
              <w:top w:w="100" w:type="dxa"/>
              <w:bottom w:w="100" w:type="dxa"/>
              <w:left w:w="150" w:type="dxa"/>
              <w:right w:w="150" w:type="dxa"/>
            </w:tcMar>
          </w:tcPr>
          <w:p>
            <w:r>
              <w:rPr>
                <w:rFonts w:ascii="Segoe UI" w:hAnsi="Segoe UI"/>
                <w:color w:val="323232"/>
                <w:sz w:val="19"/>
              </w:rPr>
              <w:t>Quyết định chuyển tool sang WebMCPAdapter (Client) hay LocalServiceAdapter (Server).</w:t>
            </w:r>
          </w:p>
        </w:tc>
      </w:tr>
      <w:tr>
        <w:tc>
          <w:tcPr>
            <w:tcW w:type="dxa" w:w="2304"/>
            <w:shd w:fill="FFFFFF"/>
            <w:tcMar>
              <w:top w:w="100" w:type="dxa"/>
              <w:bottom w:w="100" w:type="dxa"/>
              <w:left w:w="150" w:type="dxa"/>
              <w:right w:w="150" w:type="dxa"/>
            </w:tcMar>
          </w:tcPr>
          <w:p>
            <w:r>
              <w:rPr>
                <w:rFonts w:ascii="Segoe UI" w:hAnsi="Segoe UI"/>
                <w:color w:val="323232"/>
                <w:sz w:val="19"/>
              </w:rPr>
              <w:t>WebMCPAdapter.js</w:t>
            </w:r>
          </w:p>
        </w:tc>
        <w:tc>
          <w:tcPr>
            <w:tcW w:type="dxa" w:w="2160"/>
            <w:shd w:fill="FFFFFF"/>
            <w:tcMar>
              <w:top w:w="100" w:type="dxa"/>
              <w:bottom w:w="100" w:type="dxa"/>
              <w:left w:w="150" w:type="dxa"/>
              <w:right w:w="150" w:type="dxa"/>
            </w:tcMar>
          </w:tcPr>
          <w:p>
            <w:r>
              <w:rPr>
                <w:rFonts w:ascii="Segoe UI" w:hAnsi="Segoe UI"/>
                <w:color w:val="323232"/>
                <w:sz w:val="19"/>
              </w:rPr>
              <w:t>Client RPC Adapter</w:t>
            </w:r>
          </w:p>
        </w:tc>
        <w:tc>
          <w:tcPr>
            <w:tcW w:type="dxa" w:w="4896"/>
            <w:shd w:fill="FFFFFF"/>
            <w:tcMar>
              <w:top w:w="100" w:type="dxa"/>
              <w:bottom w:w="100" w:type="dxa"/>
              <w:left w:w="150" w:type="dxa"/>
              <w:right w:w="150" w:type="dxa"/>
            </w:tcMar>
          </w:tcPr>
          <w:p>
            <w:r>
              <w:rPr>
                <w:rFonts w:ascii="Segoe UI" w:hAnsi="Segoe UI"/>
                <w:color w:val="323232"/>
                <w:sz w:val="19"/>
              </w:rPr>
              <w:t>Gửi lệnh thực thi xuống trình duyệt qua Socket.IO và đón kết quả trả về, tự động fallback.</w:t>
            </w:r>
          </w:p>
        </w:tc>
      </w:tr>
      <w:tr>
        <w:tc>
          <w:tcPr>
            <w:tcW w:type="dxa" w:w="2304"/>
            <w:shd w:fill="F2F5F9"/>
            <w:tcMar>
              <w:top w:w="100" w:type="dxa"/>
              <w:bottom w:w="100" w:type="dxa"/>
              <w:left w:w="150" w:type="dxa"/>
              <w:right w:w="150" w:type="dxa"/>
            </w:tcMar>
          </w:tcPr>
          <w:p>
            <w:r>
              <w:rPr>
                <w:rFonts w:ascii="Segoe UI" w:hAnsi="Segoe UI"/>
                <w:color w:val="323232"/>
                <w:sz w:val="19"/>
              </w:rPr>
              <w:t>LocalServiceAdapter.js</w:t>
            </w:r>
          </w:p>
        </w:tc>
        <w:tc>
          <w:tcPr>
            <w:tcW w:type="dxa" w:w="2160"/>
            <w:shd w:fill="F2F5F9"/>
            <w:tcMar>
              <w:top w:w="100" w:type="dxa"/>
              <w:bottom w:w="100" w:type="dxa"/>
              <w:left w:w="150" w:type="dxa"/>
              <w:right w:w="150" w:type="dxa"/>
            </w:tcMar>
          </w:tcPr>
          <w:p>
            <w:r>
              <w:rPr>
                <w:rFonts w:ascii="Segoe UI" w:hAnsi="Segoe UI"/>
                <w:color w:val="323232"/>
                <w:sz w:val="19"/>
              </w:rPr>
              <w:t>Server Adapter</w:t>
            </w:r>
          </w:p>
        </w:tc>
        <w:tc>
          <w:tcPr>
            <w:tcW w:type="dxa" w:w="4896"/>
            <w:shd w:fill="F2F5F9"/>
            <w:tcMar>
              <w:top w:w="100" w:type="dxa"/>
              <w:bottom w:w="100" w:type="dxa"/>
              <w:left w:w="150" w:type="dxa"/>
              <w:right w:w="150" w:type="dxa"/>
            </w:tcMar>
          </w:tcPr>
          <w:p>
            <w:r>
              <w:rPr>
                <w:rFonts w:ascii="Segoe UI" w:hAnsi="Segoe UI"/>
                <w:color w:val="323232"/>
                <w:sz w:val="19"/>
              </w:rPr>
              <w:t>Thực thi tool trực tiếp trên máy chủ thông qua các Services nghiệp vụ của E-Commerce.</w:t>
            </w:r>
          </w:p>
        </w:tc>
      </w:tr>
    </w:tbl>
    <w:p/>
    <w:p>
      <w:r>
        <w:br w:type="page"/>
      </w:r>
    </w:p>
    <w:p>
      <w:pPr>
        <w:pStyle w:val="Heading1"/>
      </w:pPr>
      <w:r>
        <w:rPr>
          <w:rFonts w:ascii="Segoe UI" w:hAnsi="Segoe UI"/>
          <w:color w:val="1F4E79"/>
        </w:rPr>
        <w:t>3. SƠ ĐỒ TUẦN TỰ (CODE SEQUENCE DIAGRAM &amp; FLOW)</w:t>
      </w:r>
    </w:p>
    <w:p>
      <w:r>
        <w:rPr>
          <w:rFonts w:ascii="Segoe UI" w:hAnsi="Segoe UI"/>
        </w:rPr>
        <w:t>Dưới đây là sơ đồ chi tiết biểu diễn toàn bộ hành trình của một yêu cầu mua sắm kể từ khi khách hàng bấm gửi tin nhắn cho đến khi giao diện hiển thị kết quả hoàn tất.</w:t>
      </w:r>
    </w:p>
    <w:p>
      <w:pPr>
        <w:spacing w:after="60"/>
      </w:pPr>
      <w:r>
        <w:rPr>
          <w:b/>
          <w:color w:val="1A5276"/>
          <w:sz w:val="22"/>
        </w:rPr>
        <w:t>📊 Sơ đồ Tuần tự 11 Bước của Hệ thống AI Agent + WebMCP</w:t>
      </w:r>
    </w:p>
    <w:tbl>
      <w:tblPr>
        <w:tblW w:type="auto" w:w="0"/>
        <w:jc w:val="center"/>
        <w:tblLayout w:type="fixed"/>
        <w:tblLook w:firstColumn="1" w:firstRow="1" w:lastColumn="0" w:lastRow="0" w:noHBand="0" w:noVBand="1" w:val="04A0"/>
      </w:tblPr>
      <w:tblGrid>
        <w:gridCol w:w="9936"/>
      </w:tblGrid>
      <w:tr>
        <w:tc>
          <w:tcPr>
            <w:tcW w:type="dxa" w:w="9360"/>
            <w:shd w:fill="FBFCFC"/>
            <w:tcMar>
              <w:top w:w="120" w:type="dxa"/>
              <w:bottom w:w="120" w:type="dxa"/>
              <w:left w:w="160" w:type="dxa"/>
              <w:right w:w="160" w:type="dxa"/>
            </w:tcMar>
          </w:tcPr>
          <w:p>
            <w:r>
              <w:rPr>
                <w:rFonts w:ascii="Consolas" w:hAnsi="Consolas"/>
                <w:color w:val="141414"/>
                <w:sz w:val="17"/>
              </w:rPr>
              <w:t>+------------------------------------------------------------------------------------------------------+</w:t>
              <w:br/>
              <w:t>|                             LUỒNG XỬ LÝ TUẦN TỰ CHI TIẾT (11 BƯỚC)                                   |</w:t>
              <w:br/>
              <w:t>+------------------------------------------------------------------------------------------------------+</w:t>
              <w:br/>
              <w:t xml:space="preserve"> [Khách Hàng]         [AIAgentChat.tsx]       [server.js]        [Orchestrator]       [Gemini LLM]      </w:t>
              <w:br/>
              <w:t xml:space="preserve">      |                      |                     |                   |                   |            </w:t>
              <w:br/>
              <w:t xml:space="preserve"> (1)  |-- Nhập câu hỏi -----&gt;|                     |                   |                   |            </w:t>
              <w:br/>
              <w:t xml:space="preserve">      |   'Tìm iPhone 15'    |                     |                   |                   |            </w:t>
              <w:br/>
              <w:t xml:space="preserve"> (2)  |                      |-- client_send_msg -&gt;|                   |                   |            </w:t>
              <w:br/>
              <w:t xml:space="preserve">      |                      |   (hasWebMCP: true) |                   |                   |            </w:t>
              <w:br/>
              <w:t xml:space="preserve"> (3)  |                      |                     |-- runAgent() ----&gt;|                   |            </w:t>
              <w:br/>
              <w:t xml:space="preserve">      |                      |                     |                   |-- Resolve Context (Redis)      </w:t>
              <w:br/>
              <w:t xml:space="preserve">      |                      |                     |                   |-- IntentRouter: PRODUCT        </w:t>
              <w:br/>
              <w:t xml:space="preserve"> (4)  |                      |                     |                   |-- streamGenerateContent (T1) -&gt;| </w:t>
              <w:br/>
              <w:t xml:space="preserve"> (5)  |                      |                     |                   |&lt;-- functionCall (search_sp) --| </w:t>
              <w:br/>
              <w:t xml:space="preserve">      |                      |                     |                   |    + thoughtSignature          </w:t>
              <w:br/>
              <w:t xml:space="preserve"> (6)  |                      |&lt;-- execute_webmcp --|&lt;-- WebMCPAdapter -|                                </w:t>
              <w:br/>
              <w:t xml:space="preserve">      |                      |    (toolName, args) |                   |                                </w:t>
              <w:br/>
              <w:t xml:space="preserve">      |                      |-- Gọi Browser API   |                   |                                </w:t>
              <w:br/>
              <w:t xml:space="preserve"> (7)  |                      |-- webmcp_result ---&gt;|-- Kết quả Tool --&gt;|                                </w:t>
              <w:br/>
              <w:t xml:space="preserve">      |                      |                     |                   |-- Sanitize: Bỏ ảnh dài &amp; rác   </w:t>
              <w:br/>
              <w:t xml:space="preserve">      |                      |                     |                   |-- Cooldown: Nghỉ 600ms chống 429</w:t>
              <w:br/>
              <w:t xml:space="preserve"> (8)  |                      |                     |                   |-- streamGenerateContent (T2) -&gt;| </w:t>
              <w:br/>
              <w:t xml:space="preserve"> (9)  |                      |&lt;-- chunk stream ----|&lt;-- onChunk() -----|&lt;-- Stream Text Chữ (Tôi tìm...) </w:t>
              <w:br/>
              <w:t xml:space="preserve">      |&lt;-- Chữ nhảy từng từ -|                     |                   |                   |            </w:t>
              <w:br/>
              <w:t xml:space="preserve"> (10) |    (1 bong bóng duy nhất)                  |                   |                   |            </w:t>
              <w:br/>
              <w:t xml:space="preserve"> (11) |                      |&lt;-- response_end ----|&lt;-- Trả về cuối ---|&lt;-- Hoàn thành phản hồi         </w:t>
              <w:br/>
              <w:t xml:space="preserve">      |&lt;-- Render Card SP ---|    (kèm Card &amp; BTN) |                   |                                </w:t>
              <w:br/>
              <w:t xml:space="preserve">      |    + nút con mắt [👁️] |                     |                   |                                </w:t>
              <w:br/>
              <w:t>+------------------------------------------------------------------------------------------------------+</w:t>
              <w:br/>
            </w:r>
          </w:p>
        </w:tc>
      </w:tr>
    </w:tbl>
    <w:p/>
    <w:p>
      <w:pPr>
        <w:pStyle w:val="Heading2"/>
      </w:pPr>
      <w:r>
        <w:t>3.1. Giải Thích Chi Tiết Từng Giai Đoạn</w:t>
      </w:r>
    </w:p>
    <w:p>
      <w:pPr>
        <w:spacing w:after="80"/>
      </w:pPr>
      <w:r>
        <w:rPr>
          <w:rFonts w:ascii="Segoe UI" w:hAnsi="Segoe UI"/>
          <w:b/>
          <w:color w:val="1F4E79"/>
        </w:rPr>
        <w:t xml:space="preserve">• Giai đoạn 1: Tiếp nhận (Bước 1 - 3): </w:t>
      </w:r>
      <w:r>
        <w:rPr>
          <w:rFonts w:ascii="Segoe UI" w:hAnsi="Segoe UI"/>
        </w:rPr>
        <w:t>Khi người dùng gửi câu hỏi, AIAgentChat.tsx lập tức tạo một tin nhắn chờ và gửi sự kiện Socket 'client_send_message'. Backend nạp phiên hội thoại từ Redis, phân giải các từ ngữ đặc thù bằng ContextResolver và phân loại ý định qua IntentRouter.</w:t>
      </w:r>
    </w:p>
    <w:p>
      <w:pPr>
        <w:spacing w:after="80"/>
      </w:pPr>
      <w:r>
        <w:rPr>
          <w:rFonts w:ascii="Segoe UI" w:hAnsi="Segoe UI"/>
          <w:b/>
          <w:color w:val="1F4E79"/>
        </w:rPr>
        <w:t xml:space="preserve">• Giai đoạn 2: Suy luận lượt 1 (Bước 4 - 5): </w:t>
      </w:r>
      <w:r>
        <w:rPr>
          <w:rFonts w:ascii="Segoe UI" w:hAnsi="Segoe UI"/>
        </w:rPr>
        <w:t>GeminiStreamClient gửi câu hỏi cùng schema của các tools thuộc domain đó lên Google Gemini (Turn 1). Gemini phân tích và quyết định gọi Function Call (ví dụ: search_products), đồng thời đính kèm chuỗi mã hóa suy luận thoughtSignature.</w:t>
      </w:r>
    </w:p>
    <w:p>
      <w:pPr>
        <w:spacing w:after="80"/>
      </w:pPr>
      <w:r>
        <w:rPr>
          <w:rFonts w:ascii="Segoe UI" w:hAnsi="Segoe UI"/>
          <w:b/>
          <w:color w:val="1F4E79"/>
        </w:rPr>
        <w:t xml:space="preserve">• Giai đoạn 3: Thực thi WebMCP (Bước 6 - 7): </w:t>
      </w:r>
      <w:r>
        <w:rPr>
          <w:rFonts w:ascii="Segoe UI" w:hAnsi="Segoe UI"/>
        </w:rPr>
        <w:t>ToolResolver xác định client hỗ trợ WebMCP nên chuyển giao cho WebMCPAdapter. Backend phát socket 'execute_webmcp_tool' xuống trình duyệt. Runtime trên browser thực thi hàm trong webmcp/tools/ và gửi kết quả 'webmcp_tool_result' ngược lại cho server trong vòng chưa đầy 150ms.</w:t>
      </w:r>
    </w:p>
    <w:p>
      <w:pPr>
        <w:spacing w:after="80"/>
      </w:pPr>
      <w:r>
        <w:rPr>
          <w:rFonts w:ascii="Segoe UI" w:hAnsi="Segoe UI"/>
          <w:b/>
          <w:color w:val="1F4E79"/>
        </w:rPr>
        <w:t xml:space="preserve">• Giai đoạn 4: Tối ưu &amp; Cooldown (Bước 8): </w:t>
      </w:r>
      <w:r>
        <w:rPr>
          <w:rFonts w:ascii="Segoe UI" w:hAnsi="Segoe UI"/>
        </w:rPr>
        <w:t>AgentOrchestrator kích hoạt hàm _sanitizeToolResponse để gọt sạch các chuỗi URL ảnh dài ngoằng và Mongo metadata thừa. Hệ thống tạm nghỉ 600ms để đảm bảo không vi phạm Burst Rate Limit (429) của gói Google Gemini Free Tier.</w:t>
      </w:r>
    </w:p>
    <w:p>
      <w:pPr>
        <w:spacing w:after="80"/>
      </w:pPr>
      <w:r>
        <w:rPr>
          <w:rFonts w:ascii="Segoe UI" w:hAnsi="Segoe UI"/>
          <w:b/>
          <w:color w:val="1F4E79"/>
        </w:rPr>
        <w:t xml:space="preserve">• Giai đoạn 5: Stream &amp; Render UI (Bước 9 - 11): </w:t>
      </w:r>
      <w:r>
        <w:rPr>
          <w:rFonts w:ascii="Segoe UI" w:hAnsi="Segoe UI"/>
        </w:rPr>
        <w:t>Gemini nhận phản hồi sạch ở Turn 2 và stream từng chunk chữ về. Trình duyệt hiển thị chữ nhảy mượt mà bên trong 1 bong bóng duy nhất. Khi kết thúc, Backend phát 'agent_response_end' chứa payload sản phẩm để React render ProductCard kèm hình con mắt 👁️ và các Action Buttons.</w:t>
      </w:r>
    </w:p>
    <w:p>
      <w:r>
        <w:br w:type="page"/>
      </w:r>
    </w:p>
    <w:p>
      <w:pPr>
        <w:pStyle w:val="Heading1"/>
      </w:pPr>
      <w:r>
        <w:rPr>
          <w:rFonts w:ascii="Segoe UI" w:hAnsi="Segoe UI"/>
          <w:color w:val="1F4E79"/>
        </w:rPr>
        <w:t>4. CÁC BÀI HỌC THỰC CHIẾN VÀ GIẢI PHÁP TỐI ƯU SẢN XUẤT</w:t>
      </w:r>
    </w:p>
    <w:p>
      <w:r>
        <w:rPr>
          <w:rFonts w:ascii="Segoe UI" w:hAnsi="Segoe UI"/>
        </w:rPr>
        <w:t>Trong quá trình triển khai thực tế, dự án đã giải quyết triệt để 4 lỗi kỹ thuật đặc thù mà hầu hết các hệ thống AI Agent E-commerce đều gặp phải:</w:t>
      </w:r>
    </w:p>
    <w:p>
      <w:pPr>
        <w:pStyle w:val="Heading2"/>
      </w:pPr>
      <w:r>
        <w:t>4.1. Khắc phục lỗi HTTP 429 Too Many Requests &amp; thoughtSignature</w:t>
      </w:r>
    </w:p>
    <w:p>
      <w:r>
        <w:rPr>
          <w:rFonts w:ascii="Segoe UI" w:hAnsi="Segoe UI"/>
          <w:sz w:val="19"/>
        </w:rPr>
        <w:t>• Nguyên nhân: Khi gửi vòng 2 lên Gemini, payload bị phình to hơn 10 KB do dính chuỗi base64 reasoning và ảnh Cloudinary. Gửi 2 request trong 200ms kích hoạt ngay cơ chế chống spam của Google.</w:t>
        <w:br/>
        <w:t>• Giải pháp: Sanitize kết quả tool (chỉ giữ id, name, price), bảo toàn thoughtSignature để không bị lỗi 400 INVALID_ARGUMENT, và thêm khoảng nghỉ 600ms giữa 2 turn.</w:t>
      </w:r>
    </w:p>
    <w:p>
      <w:pPr>
        <w:pStyle w:val="Heading2"/>
      </w:pPr>
      <w:r>
        <w:t>4.2. Tối ưu giao diện: 1 Bong bóng duy nhất</w:t>
      </w:r>
    </w:p>
    <w:p>
      <w:r>
        <w:rPr>
          <w:rFonts w:ascii="Segoe UI" w:hAnsi="Segoe UI"/>
          <w:sz w:val="19"/>
        </w:rPr>
        <w:t>• Nguyên nhân: Khi bấm gửi, client vừa tạo tin nhắn rỗng text: '' (gây ra khung trắng có giờ 16:59), vừa có khối loading 'Đang soạn tin...' ở dưới, tạo thành 2 bong bóng bot.</w:t>
        <w:br/>
        <w:t>• Giải pháp: Tích hợp hiệu ứng 3 chấm nảy trực tiếp vào chính tin nhắn đang chờ stream. Khi chữ về, 3 chấm biến mất và chữ xuất hiện mượt mà.</w:t>
      </w:r>
    </w:p>
    <w:p>
      <w:pPr>
        <w:pStyle w:val="Heading2"/>
      </w:pPr>
      <w:r>
        <w:t>4.3. Lỗi giỏ hàng trống khi Tạo Đơn Hàng (cartItems vs items)</w:t>
      </w:r>
    </w:p>
    <w:p>
      <w:r>
        <w:rPr>
          <w:rFonts w:ascii="Segoe UI" w:hAnsi="Segoe UI"/>
          <w:sz w:val="19"/>
        </w:rPr>
        <w:t>• Nguyên nhân: Khách có 2 sản phẩm trong giỏ nhưng bot bảo giỏ trống vì hàm bọc đọc nhầm cartData.items (trong khi MongoDB và WebMCP lưu ở cartItems).</w:t>
        <w:br/>
        <w:t>• Giải pháp: Xây dựng hàm bóc tách giỏ hàng đa tầng linh hoạt (cartObj.cartItems || cartObj.items || root.cartItems), tính đúng totalItems: 2 và totalPrice.</w:t>
      </w:r>
    </w:p>
    <w:p>
      <w:pPr>
        <w:pStyle w:val="Heading2"/>
      </w:pPr>
      <w:r>
        <w:t>4.4. Lỗi Tạo Link VNPay với Mã Đơn Hàng (orderCode vs ObjectId)</w:t>
      </w:r>
    </w:p>
    <w:p>
      <w:r>
        <w:rPr>
          <w:rFonts w:ascii="Segoe UI" w:hAnsi="Segoe UI"/>
          <w:sz w:val="19"/>
        </w:rPr>
        <w:t>• Nguyên nhân: Khi khách bảo 'tôi muốn thanh toán', bot gọi create_vnpay_payment với mã DH952949-700. Backend dùng Order.findById() gây lỗi Mongoose Cast to ObjectId.</w:t>
        <w:br/>
        <w:t>• Giải pháp: Hỗ trợ tra cứu kép: Nếu là ObjectId thì tìm theo _id, nếu là chuỗi thì tìm theo orderCode. Gán vnp_TxnRef = order._id.toString() để đối soát VNPay chuẩn 100%.</w:t>
      </w:r>
    </w:p>
    <w:p>
      <w:r>
        <w:br w:type="page"/>
      </w:r>
    </w:p>
    <w:p>
      <w:pPr>
        <w:pStyle w:val="Heading1"/>
      </w:pPr>
      <w:r>
        <w:rPr>
          <w:rFonts w:ascii="Segoe UI" w:hAnsi="Segoe UI"/>
          <w:color w:val="1F4E79"/>
        </w:rPr>
        <w:t>5. HƯỚNG DẪN CODE THỰC CHIẾN: TỰ TẠO TOOL WEBMCP MỚI</w:t>
      </w:r>
    </w:p>
    <w:p>
      <w:r>
        <w:rPr>
          <w:rFonts w:ascii="Segoe UI" w:hAnsi="Segoe UI"/>
        </w:rPr>
        <w:t>Để bổ sung một tính năng mới cho WebMCP (ví dụ: Tool kiểm tra mã giảm giá coupon), lập trình viên chỉ cần thực hiện theo 2 bước tiêu chuẩn sau:</w:t>
      </w:r>
    </w:p>
    <w:p>
      <w:pPr>
        <w:pStyle w:val="Heading2"/>
      </w:pPr>
      <w:r>
        <w:t>Bước 1: Khai báo Tool phía Client (TypeScript)</w:t>
      </w:r>
    </w:p>
    <w:p>
      <w:pPr>
        <w:spacing w:after="40"/>
      </w:pPr>
      <w:r>
        <w:rPr>
          <w:b/>
          <w:color w:val="1F4E79"/>
          <w:sz w:val="20"/>
        </w:rPr>
        <w:t>📄 Code: Khai báo WebMCP Tool trên Frontend</w:t>
      </w:r>
    </w:p>
    <w:tbl>
      <w:tblPr>
        <w:tblW w:type="auto" w:w="0"/>
        <w:jc w:val="center"/>
        <w:tblLayout w:type="fixed"/>
        <w:tblLook w:firstColumn="1" w:firstRow="1" w:lastColumn="0" w:lastRow="0" w:noHBand="0" w:noVBand="1" w:val="04A0"/>
      </w:tblPr>
      <w:tblGrid>
        <w:gridCol w:w="9936"/>
      </w:tblGrid>
      <w:tr>
        <w:tc>
          <w:tcPr>
            <w:tcW w:type="dxa" w:w="9360"/>
            <w:shd w:fill="F4F5F7"/>
            <w:tcMar>
              <w:top w:w="100" w:type="dxa"/>
              <w:bottom w:w="100" w:type="dxa"/>
              <w:left w:w="150" w:type="dxa"/>
              <w:right w:w="150" w:type="dxa"/>
            </w:tcMar>
          </w:tcPr>
          <w:p>
            <w:r>
              <w:rPr>
                <w:rFonts w:ascii="Consolas" w:hAnsi="Consolas"/>
                <w:color w:val="212529"/>
                <w:sz w:val="17"/>
              </w:rPr>
              <w:t>// frontend/src/webmcp/tools/couponMcpTools.ts</w:t>
              <w:br/>
              <w:t>import { WebMCPToolDefinition } from '../types/WebMCPTypes';</w:t>
              <w:br/>
              <w:t>import api from '../../config/axios';</w:t>
              <w:br/>
              <w:br/>
              <w:t>export const checkCouponMcpTool: WebMCPToolDefinition = {</w:t>
              <w:br/>
              <w:t xml:space="preserve">  name: 'check_coupon',</w:t>
              <w:br/>
              <w:t xml:space="preserve">  description: 'Kiểm tra tính hợp lệ và mức giảm giá của mã voucher coupon',</w:t>
              <w:br/>
              <w:t xml:space="preserve">  inputSchema: {</w:t>
              <w:br/>
              <w:t xml:space="preserve">    type: 'object',</w:t>
              <w:br/>
              <w:t xml:space="preserve">    properties: {</w:t>
              <w:br/>
              <w:t xml:space="preserve">      couponCode: { type: 'string', description: 'Mã giảm giá (ví dụ: SALE50)' }</w:t>
              <w:br/>
              <w:t xml:space="preserve">    },</w:t>
              <w:br/>
              <w:t xml:space="preserve">    required: ['couponCode']</w:t>
              <w:br/>
              <w:t xml:space="preserve">  },</w:t>
              <w:br/>
              <w:t xml:space="preserve">  execute: async (args) =&gt; {</w:t>
              <w:br/>
              <w:t xml:space="preserve">    // Thực thi ngay trên browser qua Axios client</w:t>
              <w:br/>
              <w:t xml:space="preserve">    const response = await api.post('/coupons/verify', { code: args.couponCode });</w:t>
              <w:br/>
              <w:t xml:space="preserve">    return {</w:t>
              <w:br/>
              <w:t xml:space="preserve">      success: true,</w:t>
              <w:br/>
              <w:t xml:space="preserve">      discountPercent: response.data.discountPercent,</w:t>
              <w:br/>
              <w:t xml:space="preserve">      message: `Mã ${args.couponCode} hợp lệ! Giảm ${response.data.discountPercent}%`</w:t>
              <w:br/>
              <w:t xml:space="preserve">    };</w:t>
              <w:br/>
              <w:t xml:space="preserve">  }</w:t>
              <w:br/>
              <w:t>};</w:t>
            </w:r>
          </w:p>
        </w:tc>
      </w:tr>
    </w:tbl>
    <w:p/>
    <w:p>
      <w:pPr>
        <w:pStyle w:val="Heading2"/>
      </w:pPr>
      <w:r>
        <w:t>Bước 2: Khai báo JSON Schema phía Server (ToolRegistry.js)</w:t>
      </w:r>
    </w:p>
    <w:p>
      <w:pPr>
        <w:spacing w:after="40"/>
      </w:pPr>
      <w:r>
        <w:rPr>
          <w:b/>
          <w:color w:val="1F4E79"/>
          <w:sz w:val="20"/>
        </w:rPr>
        <w:t>📄 Code: Đăng ký Tool Schema trên Backend để Gemini hiểu</w:t>
      </w:r>
    </w:p>
    <w:tbl>
      <w:tblPr>
        <w:tblW w:type="auto" w:w="0"/>
        <w:jc w:val="center"/>
        <w:tblLayout w:type="fixed"/>
        <w:tblLook w:firstColumn="1" w:firstRow="1" w:lastColumn="0" w:lastRow="0" w:noHBand="0" w:noVBand="1" w:val="04A0"/>
      </w:tblPr>
      <w:tblGrid>
        <w:gridCol w:w="9936"/>
      </w:tblGrid>
      <w:tr>
        <w:tc>
          <w:tcPr>
            <w:tcW w:type="dxa" w:w="9360"/>
            <w:shd w:fill="F4F5F7"/>
            <w:tcMar>
              <w:top w:w="100" w:type="dxa"/>
              <w:bottom w:w="100" w:type="dxa"/>
              <w:left w:w="150" w:type="dxa"/>
              <w:right w:w="150" w:type="dxa"/>
            </w:tcMar>
          </w:tcPr>
          <w:p>
            <w:r>
              <w:rPr>
                <w:rFonts w:ascii="Consolas" w:hAnsi="Consolas"/>
                <w:color w:val="212529"/>
                <w:sz w:val="17"/>
              </w:rPr>
              <w:t>// backend/modules/ai-agent/tools/ToolRegistry.js</w:t>
              <w:br/>
              <w:t>{</w:t>
              <w:br/>
              <w:t xml:space="preserve">  name: 'check_coupon',</w:t>
              <w:br/>
              <w:t xml:space="preserve">  description: 'Kiểm tra mã giảm giá khi khách hàng hỏi về voucher, khuyến mãi',</w:t>
              <w:br/>
              <w:t xml:space="preserve">  parameters: {</w:t>
              <w:br/>
              <w:t xml:space="preserve">    type: 'object',</w:t>
              <w:br/>
              <w:t xml:space="preserve">    properties: {</w:t>
              <w:br/>
              <w:t xml:space="preserve">      couponCode: { type: 'string', description: 'Mã giảm giá khách cung cấp' }</w:t>
              <w:br/>
              <w:t xml:space="preserve">    },</w:t>
              <w:br/>
              <w:t xml:space="preserve">    required: ['couponCode']</w:t>
              <w:br/>
              <w:t xml:space="preserve">  }</w:t>
              <w:br/>
              <w:t>}</w:t>
            </w:r>
          </w:p>
        </w:tc>
      </w:tr>
    </w:tbl>
    <w:p/>
    <w:tbl>
      <w:tblPr>
        <w:tblW w:type="auto" w:w="0"/>
        <w:jc w:val="center"/>
        <w:tblLayout w:type="fixed"/>
        <w:tblLook w:firstColumn="1" w:firstRow="1" w:lastColumn="0" w:lastRow="0" w:noHBand="0" w:noVBand="1" w:val="04A0"/>
      </w:tblPr>
      <w:tblGrid>
        <w:gridCol w:w="9936"/>
      </w:tblGrid>
      <w:tr>
        <w:tc>
          <w:tcPr>
            <w:tcW w:type="dxa" w:w="9360"/>
            <w:shd w:fill="E8F8F5"/>
            <w:tcMar>
              <w:top w:w="140" w:type="dxa"/>
              <w:bottom w:w="140" w:type="dxa"/>
              <w:left w:w="200" w:type="dxa"/>
              <w:right w:w="200" w:type="dxa"/>
            </w:tcMar>
          </w:tcPr>
          <w:p>
            <w:r>
              <w:rPr>
                <w:rFonts w:ascii="Segoe UI" w:hAnsi="Segoe UI"/>
                <w:b/>
                <w:color w:val="1F4E79"/>
                <w:sz w:val="21"/>
              </w:rPr>
              <w:t>TỰ ĐỘNG KẾT NỐI</w:t>
              <w:br/>
            </w:r>
            <w:r>
              <w:rPr>
                <w:rFonts w:ascii="Segoe UI" w:hAnsi="Segoe UI"/>
                <w:color w:val="282828"/>
                <w:sz w:val="19"/>
              </w:rPr>
              <w:t>Chỉ cần khai báo 2 bước trên, cơ chế ToolResolver và WebMCPAdapter sẽ tự động điều phối: Khi khách hỏi 'Shop có mã SALE50 không?', Gemini sẽ gọi check_coupon, Backend sẽ tự động ủy quyền cho trình duyệt chạy hàm execute() và trả kết quả về trong chớp mắt!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