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0.xml" ContentType="application/vnd.openxmlformats-officedocument.wordprocessingml.header+xml"/>
  <Override PartName="/word/footer2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3.xml" ContentType="application/vnd.openxmlformats-officedocument.wordprocessingml.header+xml"/>
  <Override PartName="/word/footer3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6.xml" ContentType="application/vnd.openxmlformats-officedocument.wordprocessingml.header+xml"/>
  <Override PartName="/word/footer3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9.xml" ContentType="application/vnd.openxmlformats-officedocument.wordprocessingml.header+xml"/>
  <Override PartName="/word/footer3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2.xml" ContentType="application/vnd.openxmlformats-officedocument.wordprocessingml.header+xml"/>
  <Override PartName="/word/footer39.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5.xml" ContentType="application/vnd.openxmlformats-officedocument.wordprocessingml.header+xml"/>
  <Override PartName="/word/footer4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8.xml" ContentType="application/vnd.openxmlformats-officedocument.wordprocessingml.header+xml"/>
  <Override PartName="/word/footer4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51.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613AC" w14:textId="77777777" w:rsidR="004B51A3" w:rsidRDefault="00414220">
      <w:pPr>
        <w:tabs>
          <w:tab w:val="left" w:pos="6319"/>
        </w:tabs>
        <w:rPr>
          <w:sz w:val="32"/>
          <w:szCs w:val="32"/>
        </w:rPr>
      </w:pPr>
      <w:r>
        <w:rPr>
          <w:noProof/>
          <w:sz w:val="32"/>
          <w:szCs w:val="32"/>
        </w:rPr>
        <mc:AlternateContent>
          <mc:Choice Requires="wps">
            <w:drawing>
              <wp:anchor distT="0" distB="6350" distL="0" distR="0" simplePos="0" relativeHeight="7" behindDoc="0" locked="0" layoutInCell="1" allowOverlap="1" wp14:anchorId="51524DAF" wp14:editId="5D7B16AD">
                <wp:simplePos x="0" y="0"/>
                <wp:positionH relativeFrom="column">
                  <wp:posOffset>-114935</wp:posOffset>
                </wp:positionH>
                <wp:positionV relativeFrom="paragraph">
                  <wp:posOffset>-546100</wp:posOffset>
                </wp:positionV>
                <wp:extent cx="2199005" cy="774700"/>
                <wp:effectExtent l="0" t="0" r="0" b="6350"/>
                <wp:wrapNone/>
                <wp:docPr id="1" name="Textfeld 9"/>
                <wp:cNvGraphicFramePr/>
                <a:graphic xmlns:a="http://schemas.openxmlformats.org/drawingml/2006/main">
                  <a:graphicData uri="http://schemas.microsoft.com/office/word/2010/wordprocessingShape">
                    <wps:wsp>
                      <wps:cNvSpPr/>
                      <wps:spPr>
                        <a:xfrm>
                          <a:off x="0" y="0"/>
                          <a:ext cx="2198880" cy="774720"/>
                        </a:xfrm>
                        <a:prstGeom prst="rect">
                          <a:avLst/>
                        </a:prstGeom>
                        <a:noFill/>
                        <a:ln w="6350">
                          <a:noFill/>
                        </a:ln>
                      </wps:spPr>
                      <wps:style>
                        <a:lnRef idx="0">
                          <a:scrgbClr r="0" g="0" b="0"/>
                        </a:lnRef>
                        <a:fillRef idx="0">
                          <a:scrgbClr r="0" g="0" b="0"/>
                        </a:fillRef>
                        <a:effectRef idx="0">
                          <a:scrgbClr r="0" g="0" b="0"/>
                        </a:effectRef>
                        <a:fontRef idx="minor"/>
                      </wps:style>
                      <wps:txbx>
                        <w:txbxContent>
                          <w:p w14:paraId="2A768BC2" w14:textId="77777777" w:rsidR="004B51A3" w:rsidRDefault="00414220">
                            <w:pPr>
                              <w:pStyle w:val="Rahmeninhaltuser"/>
                              <w:rPr>
                                <w:color w:val="000000"/>
                              </w:rPr>
                            </w:pPr>
                            <w:r>
                              <w:rPr>
                                <w:noProof/>
                                <w:color w:val="000000"/>
                              </w:rPr>
                              <w:drawing>
                                <wp:inline distT="0" distB="0" distL="0" distR="0" wp14:anchorId="490A5AC7" wp14:editId="2D496D1E">
                                  <wp:extent cx="1240790" cy="445135"/>
                                  <wp:effectExtent l="0" t="0" r="0" b="0"/>
                                  <wp:docPr id="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1"/>
                                          <pic:cNvPicPr>
                                            <a:picLocks noChangeAspect="1" noChangeArrowheads="1"/>
                                          </pic:cNvPicPr>
                                        </pic:nvPicPr>
                                        <pic:blipFill>
                                          <a:blip r:embed="rId8"/>
                                          <a:stretch>
                                            <a:fillRect/>
                                          </a:stretch>
                                        </pic:blipFill>
                                        <pic:spPr bwMode="auto">
                                          <a:xfrm>
                                            <a:off x="0" y="0"/>
                                            <a:ext cx="1240790" cy="445135"/>
                                          </a:xfrm>
                                          <a:prstGeom prst="rect">
                                            <a:avLst/>
                                          </a:prstGeom>
                                          <a:noFill/>
                                        </pic:spPr>
                                      </pic:pic>
                                    </a:graphicData>
                                  </a:graphic>
                                </wp:inline>
                              </w:drawing>
                            </w:r>
                          </w:p>
                        </w:txbxContent>
                      </wps:txbx>
                      <wps:bodyPr anchor="t">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id="Textfeld 9" o:spid="_x0000_s1026" style="position:absolute;margin-left:-9.05pt;margin-top:-43pt;width:173.15pt;height:61pt;z-index:7;visibility:visible;mso-wrap-style:square;mso-wrap-distance-left:0;mso-wrap-distance-top:0;mso-wrap-distance-right:0;mso-wrap-distance-bottom:.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" filled="f" stroked="f" strokeweight=".5pt">
                <v:textbox>
                  <w:txbxContent>
                    <w:p w:rsidR="004B51A3" w:rsidRDefault="00414220">
                      <w:pPr>
                        <w:pStyle w:val="Rahmeninhaltuser"/>
                        <w:rPr>
                          <w:color w:val="000000"/>
                        </w:rPr>
                      </w:pPr>
                      <w:r>
                        <w:rPr>
                          <w:noProof/>
                          <w:color w:val="000000"/>
                        </w:rPr>
                        <w:drawing>
                          <wp:inline distT="0" distB="0" distL="0" distR="0">
                            <wp:extent cx="1240790" cy="445135"/>
                            <wp:effectExtent l="0" t="0" r="0" b="0"/>
                            <wp:docPr id="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1"/>
                                    <pic:cNvPicPr>
                                      <a:picLocks noChangeAspect="1" noChangeArrowheads="1"/>
                                    </pic:cNvPicPr>
                                  </pic:nvPicPr>
                                  <pic:blipFill>
                                    <a:blip r:embed="rId9"/>
                                    <a:stretch>
                                      <a:fillRect/>
                                    </a:stretch>
                                  </pic:blipFill>
                                  <pic:spPr bwMode="auto">
                                    <a:xfrm>
                                      <a:off x="0" y="0"/>
                                      <a:ext cx="1240790" cy="445135"/>
                                    </a:xfrm>
                                    <a:prstGeom prst="rect">
                                      <a:avLst/>
                                    </a:prstGeom>
                                    <a:noFill/>
                                  </pic:spPr>
                                </pic:pic>
                              </a:graphicData>
                            </a:graphic>
                          </wp:inline>
                        </w:drawing>
                      </w:r>
                    </w:p>
                  </w:txbxContent>
                </v:textbox>
              </v:rect>
            </w:pict>
          </mc:Fallback>
        </mc:AlternateContent>
      </w:r>
    </w:p>
    <w:p w14:paraId="4CBD7A10" w14:textId="77777777" w:rsidR="004B51A3" w:rsidRDefault="004B51A3">
      <w:pPr>
        <w:tabs>
          <w:tab w:val="left" w:pos="6319"/>
        </w:tabs>
        <w:rPr>
          <w:sz w:val="32"/>
          <w:szCs w:val="32"/>
        </w:rPr>
      </w:pPr>
    </w:p>
    <w:p w14:paraId="1C0083B8" w14:textId="77777777" w:rsidR="004B51A3" w:rsidRDefault="004B51A3">
      <w:pPr>
        <w:tabs>
          <w:tab w:val="left" w:pos="6319"/>
        </w:tabs>
        <w:rPr>
          <w:sz w:val="32"/>
          <w:szCs w:val="32"/>
        </w:rPr>
      </w:pPr>
    </w:p>
    <w:p w14:paraId="5AC9DD65" w14:textId="77777777" w:rsidR="004B51A3" w:rsidRDefault="004B51A3">
      <w:pPr>
        <w:tabs>
          <w:tab w:val="left" w:pos="6319"/>
        </w:tabs>
        <w:rPr>
          <w:sz w:val="32"/>
          <w:szCs w:val="32"/>
        </w:rPr>
      </w:pPr>
    </w:p>
    <w:p w14:paraId="0D3F4456" w14:textId="77777777" w:rsidR="004B51A3" w:rsidRDefault="004B51A3">
      <w:pPr>
        <w:tabs>
          <w:tab w:val="left" w:pos="6319"/>
        </w:tabs>
        <w:rPr>
          <w:sz w:val="32"/>
          <w:szCs w:val="32"/>
        </w:rPr>
      </w:pPr>
    </w:p>
    <w:p w14:paraId="4F2D4626" w14:textId="77777777" w:rsidR="004B51A3" w:rsidRDefault="004B51A3">
      <w:pPr>
        <w:tabs>
          <w:tab w:val="left" w:pos="6319"/>
        </w:tabs>
        <w:rPr>
          <w:sz w:val="32"/>
          <w:szCs w:val="32"/>
        </w:rPr>
      </w:pPr>
    </w:p>
    <w:p w14:paraId="16E8EE68" w14:textId="77777777" w:rsidR="004B51A3" w:rsidRDefault="00414220">
      <w:pPr>
        <w:tabs>
          <w:tab w:val="left" w:pos="6319"/>
        </w:tabs>
        <w:jc w:val="center"/>
        <w:rPr>
          <w:sz w:val="44"/>
          <w:szCs w:val="44"/>
        </w:rPr>
      </w:pPr>
      <w:r>
        <w:rPr>
          <w:sz w:val="44"/>
          <w:szCs w:val="44"/>
        </w:rPr>
        <w:t>Studiengangsbeschreibung des</w:t>
      </w:r>
    </w:p>
    <w:p w14:paraId="010ED404" w14:textId="77777777" w:rsidR="004B51A3" w:rsidRDefault="00414220">
      <w:pPr>
        <w:tabs>
          <w:tab w:val="left" w:pos="6319"/>
        </w:tabs>
        <w:jc w:val="center"/>
        <w:rPr>
          <w:sz w:val="44"/>
          <w:szCs w:val="44"/>
        </w:rPr>
      </w:pPr>
      <w:r>
        <w:rPr>
          <w:sz w:val="44"/>
          <w:szCs w:val="44"/>
        </w:rPr>
        <w:t>Bachelorstudiengangs</w:t>
      </w:r>
    </w:p>
    <w:p w14:paraId="30E854D4" w14:textId="77777777" w:rsidR="004B51A3" w:rsidRDefault="00414220">
      <w:pPr>
        <w:tabs>
          <w:tab w:val="left" w:pos="6319"/>
        </w:tabs>
        <w:jc w:val="center"/>
        <w:rPr>
          <w:sz w:val="44"/>
          <w:szCs w:val="44"/>
        </w:rPr>
      </w:pPr>
      <w:r>
        <w:rPr>
          <w:sz w:val="44"/>
          <w:szCs w:val="44"/>
        </w:rPr>
        <w:t>B.A. Public Health/Gesundheitswissenschaften</w:t>
      </w:r>
    </w:p>
    <w:p w14:paraId="5C0B0568" w14:textId="77777777" w:rsidR="004B51A3" w:rsidRDefault="00414220">
      <w:pPr>
        <w:tabs>
          <w:tab w:val="left" w:pos="6319"/>
        </w:tabs>
        <w:jc w:val="center"/>
        <w:rPr>
          <w:sz w:val="44"/>
          <w:szCs w:val="44"/>
        </w:rPr>
      </w:pPr>
      <w:r>
        <w:rPr>
          <w:sz w:val="44"/>
          <w:szCs w:val="44"/>
        </w:rPr>
        <w:t xml:space="preserve">am Fachbereich Human- und </w:t>
      </w:r>
    </w:p>
    <w:p w14:paraId="2DDB5B8F" w14:textId="77777777" w:rsidR="004B51A3" w:rsidRDefault="00414220">
      <w:pPr>
        <w:tabs>
          <w:tab w:val="left" w:pos="6319"/>
        </w:tabs>
        <w:jc w:val="center"/>
        <w:rPr>
          <w:sz w:val="44"/>
          <w:szCs w:val="44"/>
        </w:rPr>
      </w:pPr>
      <w:r>
        <w:rPr>
          <w:sz w:val="44"/>
          <w:szCs w:val="44"/>
        </w:rPr>
        <w:t>Gesundheitswissenschaften (FB 11)</w:t>
      </w:r>
    </w:p>
    <w:p w14:paraId="535446FA" w14:textId="77777777" w:rsidR="004B51A3" w:rsidRDefault="00414220">
      <w:pPr>
        <w:tabs>
          <w:tab w:val="left" w:pos="6319"/>
        </w:tabs>
        <w:jc w:val="center"/>
        <w:rPr>
          <w:sz w:val="44"/>
          <w:szCs w:val="44"/>
        </w:rPr>
      </w:pPr>
      <w:r>
        <w:rPr>
          <w:sz w:val="44"/>
          <w:szCs w:val="44"/>
        </w:rPr>
        <w:t>der Universität Bremen</w:t>
      </w:r>
    </w:p>
    <w:p w14:paraId="6333D057" w14:textId="77777777" w:rsidR="004B51A3" w:rsidRDefault="004B51A3">
      <w:pPr>
        <w:tabs>
          <w:tab w:val="left" w:pos="6319"/>
        </w:tabs>
        <w:jc w:val="center"/>
        <w:rPr>
          <w:sz w:val="44"/>
          <w:szCs w:val="44"/>
        </w:rPr>
      </w:pPr>
    </w:p>
    <w:p w14:paraId="55CC8C8B" w14:textId="77777777" w:rsidR="004B51A3" w:rsidRDefault="004B51A3">
      <w:pPr>
        <w:tabs>
          <w:tab w:val="left" w:pos="6319"/>
        </w:tabs>
        <w:jc w:val="center"/>
        <w:rPr>
          <w:sz w:val="44"/>
          <w:szCs w:val="44"/>
        </w:rPr>
      </w:pPr>
    </w:p>
    <w:p w14:paraId="2338A2C4" w14:textId="77777777" w:rsidR="004B51A3" w:rsidRDefault="004B51A3">
      <w:pPr>
        <w:tabs>
          <w:tab w:val="left" w:pos="6319"/>
        </w:tabs>
        <w:rPr>
          <w:sz w:val="32"/>
          <w:szCs w:val="32"/>
        </w:rPr>
      </w:pPr>
    </w:p>
    <w:p w14:paraId="4EC8ECC1" w14:textId="77777777" w:rsidR="004B51A3" w:rsidRDefault="004B51A3">
      <w:pPr>
        <w:tabs>
          <w:tab w:val="left" w:pos="6319"/>
        </w:tabs>
        <w:rPr>
          <w:sz w:val="32"/>
          <w:szCs w:val="32"/>
        </w:rPr>
      </w:pPr>
    </w:p>
    <w:p w14:paraId="0D2F80C2" w14:textId="77777777" w:rsidR="004B51A3" w:rsidRDefault="004B51A3">
      <w:pPr>
        <w:tabs>
          <w:tab w:val="left" w:pos="6319"/>
        </w:tabs>
        <w:rPr>
          <w:sz w:val="32"/>
          <w:szCs w:val="32"/>
        </w:rPr>
      </w:pPr>
    </w:p>
    <w:p w14:paraId="726B4161" w14:textId="77777777" w:rsidR="004B51A3" w:rsidRDefault="00414220">
      <w:pPr>
        <w:tabs>
          <w:tab w:val="left" w:pos="6319"/>
        </w:tabs>
        <w:rPr>
          <w:b/>
          <w:sz w:val="26"/>
          <w:szCs w:val="26"/>
        </w:rPr>
      </w:pPr>
      <w:r>
        <w:rPr>
          <w:b/>
          <w:sz w:val="26"/>
          <w:szCs w:val="26"/>
        </w:rPr>
        <w:t>Inhaltsverzeichnis</w:t>
      </w:r>
    </w:p>
    <w:p w14:paraId="17B81B34" w14:textId="77777777" w:rsidR="004B51A3" w:rsidRDefault="004B51A3">
      <w:pPr>
        <w:tabs>
          <w:tab w:val="left" w:pos="6319"/>
        </w:tabs>
        <w:rPr>
          <w:sz w:val="32"/>
          <w:szCs w:val="32"/>
        </w:rPr>
      </w:pPr>
    </w:p>
    <w:p w14:paraId="0CF86233" w14:textId="77777777" w:rsidR="004B51A3" w:rsidRDefault="004B51A3">
      <w:pPr>
        <w:tabs>
          <w:tab w:val="left" w:pos="6319"/>
        </w:tabs>
        <w:rPr>
          <w:sz w:val="32"/>
          <w:szCs w:val="32"/>
        </w:rPr>
      </w:pPr>
    </w:p>
    <w:sdt>
      <w:sdtPr>
        <w:id w:val="1395627687"/>
        <w:docPartObj>
          <w:docPartGallery w:val="Table of Contents"/>
          <w:docPartUnique/>
        </w:docPartObj>
      </w:sdtPr>
      <w:sdtContent>
        <w:p w14:paraId="2FDBFCDE" w14:textId="77777777" w:rsidR="004B51A3" w:rsidRDefault="00414220">
          <w:pPr>
            <w:pStyle w:val="Verzeichnis1"/>
            <w:tabs>
              <w:tab w:val="right" w:leader="dot" w:pos="9348"/>
            </w:tabs>
            <w:rPr>
              <w:rFonts w:asciiTheme="minorHAnsi" w:eastAsiaTheme="minorEastAsia" w:hAnsiTheme="minorHAnsi"/>
              <w:color w:val="000000" w:themeColor="text1"/>
              <w:u w:val="none"/>
              <w:lang w:eastAsia="de-DE"/>
            </w:rPr>
          </w:pPr>
          <w:r>
            <w:fldChar w:fldCharType="begin"/>
          </w:r>
          <w:r>
            <w:rPr>
              <w:rStyle w:val="Verzeichnissprung"/>
              <w:color w:val="000000" w:themeColor="text1"/>
            </w:rPr>
            <w:instrText xml:space="preserve"> TOC \o "1-3" \t "heading 1,1,heading 2,2,heading 3,3" \h</w:instrText>
          </w:r>
          <w:r>
            <w:rPr>
              <w:rStyle w:val="Verzeichnissprung"/>
              <w:color w:val="000000" w:themeColor="text1"/>
            </w:rPr>
            <w:fldChar w:fldCharType="separate"/>
          </w:r>
          <w:hyperlink w:anchor="_Toc195104471" w:tgtFrame="#_Toc195104471">
            <w:r>
              <w:rPr>
                <w:rStyle w:val="Verzeichnissprung"/>
                <w:color w:val="000000" w:themeColor="text1"/>
              </w:rPr>
              <w:t>I. Zeitlicher Ablauf der externen Begehung</w:t>
            </w:r>
            <w:r>
              <w:rPr>
                <w:rStyle w:val="Verzeichnissprung"/>
                <w:color w:val="000000" w:themeColor="text1"/>
              </w:rPr>
              <w:tab/>
            </w:r>
            <w:r>
              <w:rPr>
                <w:webHidden/>
              </w:rPr>
              <w:fldChar w:fldCharType="begin"/>
            </w:r>
            <w:r>
              <w:rPr>
                <w:webHidden/>
              </w:rPr>
              <w:instrText>PAGEREF _Toc195104471 \h</w:instrText>
            </w:r>
            <w:r>
              <w:rPr>
                <w:webHidden/>
              </w:rPr>
            </w:r>
            <w:r>
              <w:rPr>
                <w:webHidden/>
              </w:rPr>
              <w:fldChar w:fldCharType="separate"/>
            </w:r>
            <w:r>
              <w:rPr>
                <w:rStyle w:val="Verzeichnissprung"/>
                <w:color w:val="FFFFFF" w:themeColor="background1"/>
              </w:rPr>
              <w:t>1</w:t>
            </w:r>
            <w:r>
              <w:rPr>
                <w:webHidden/>
              </w:rPr>
              <w:fldChar w:fldCharType="end"/>
            </w:r>
          </w:hyperlink>
        </w:p>
        <w:p w14:paraId="2580AF49" w14:textId="77777777" w:rsidR="004B51A3" w:rsidRDefault="00414220">
          <w:pPr>
            <w:pStyle w:val="Verzeichnis1"/>
            <w:tabs>
              <w:tab w:val="right" w:leader="dot" w:pos="9348"/>
            </w:tabs>
            <w:rPr>
              <w:rFonts w:asciiTheme="minorHAnsi" w:eastAsiaTheme="minorEastAsia" w:hAnsiTheme="minorHAnsi"/>
              <w:color w:val="000000" w:themeColor="text1"/>
              <w:u w:val="none"/>
              <w:lang w:eastAsia="de-DE"/>
            </w:rPr>
          </w:pPr>
          <w:r>
            <w:rPr>
              <w:color w:val="000000" w:themeColor="text1"/>
            </w:rPr>
            <w:t>II. Gutachtende und an der Begehung beteiligte Angehörige der Universität Bremen</w:t>
          </w:r>
          <w:r>
            <w:rPr>
              <w:color w:val="000000" w:themeColor="text1"/>
            </w:rPr>
            <w:tab/>
          </w:r>
          <w:r>
            <w:rPr>
              <w:color w:val="FFFFFF" w:themeColor="background1"/>
            </w:rPr>
            <w:t>1</w:t>
          </w:r>
        </w:p>
        <w:p w14:paraId="54D146CE" w14:textId="139A85D3"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r:id="rId10" w:anchor="_Toc195104473" w:tgtFrame="file:///C:UsersochmannDesktopArbeitUniNCProgrammevaluation%20BA%20Public%20Health%202025SG_Beschreibung%202025_09.04.2025_3.docx#_Toc195104473">
            <w:r w:rsidR="00414220">
              <w:rPr>
                <w:webHidden/>
              </w:rPr>
              <w:fldChar w:fldCharType="begin"/>
            </w:r>
            <w:r w:rsidR="00414220">
              <w:rPr>
                <w:webHidden/>
              </w:rPr>
              <w:instrText>PAGEREF _Toc195104473 \h</w:instrText>
            </w:r>
            <w:r w:rsidR="00414220">
              <w:rPr>
                <w:webHidden/>
              </w:rPr>
            </w:r>
            <w:r w:rsidR="00414220">
              <w:rPr>
                <w:webHidden/>
              </w:rPr>
              <w:fldChar w:fldCharType="separate"/>
            </w:r>
            <w:r w:rsidR="00414220">
              <w:rPr>
                <w:rStyle w:val="Verzeichnissprung"/>
                <w:noProof/>
                <w:color w:val="000000" w:themeColor="text1"/>
              </w:rPr>
              <w:t>1. Studiengangsbroschüre</w:t>
            </w:r>
            <w:r w:rsidR="00414220">
              <w:rPr>
                <w:rStyle w:val="Verzeichnissprung"/>
                <w:noProof/>
                <w:color w:val="000000" w:themeColor="text1"/>
              </w:rPr>
              <w:tab/>
              <w:t>1</w:t>
            </w:r>
            <w:r w:rsidR="00414220">
              <w:rPr>
                <w:webHidden/>
              </w:rPr>
              <w:fldChar w:fldCharType="end"/>
            </w:r>
          </w:hyperlink>
        </w:p>
        <w:p w14:paraId="7B962B04"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74" w:tgtFrame="#_Toc195104474">
            <w:r w:rsidR="00414220">
              <w:rPr>
                <w:webHidden/>
              </w:rPr>
              <w:fldChar w:fldCharType="begin"/>
            </w:r>
            <w:r w:rsidR="00414220">
              <w:rPr>
                <w:webHidden/>
              </w:rPr>
              <w:instrText>PAGEREF _Toc195104474 \h</w:instrText>
            </w:r>
            <w:r w:rsidR="00414220">
              <w:rPr>
                <w:webHidden/>
              </w:rPr>
            </w:r>
            <w:r w:rsidR="00414220">
              <w:rPr>
                <w:webHidden/>
              </w:rPr>
              <w:fldChar w:fldCharType="separate"/>
            </w:r>
            <w:r w:rsidR="00414220">
              <w:rPr>
                <w:rStyle w:val="Verzeichnissprung"/>
                <w:color w:val="000000" w:themeColor="text1"/>
              </w:rPr>
              <w:t>2. Darstellung des Studiengangskonzepts</w:t>
            </w:r>
            <w:r w:rsidR="00414220">
              <w:rPr>
                <w:rStyle w:val="Verzeichnissprung"/>
                <w:color w:val="000000" w:themeColor="text1"/>
              </w:rPr>
              <w:tab/>
              <w:t>3</w:t>
            </w:r>
            <w:r w:rsidR="00414220">
              <w:rPr>
                <w:webHidden/>
              </w:rPr>
              <w:fldChar w:fldCharType="end"/>
            </w:r>
          </w:hyperlink>
        </w:p>
        <w:p w14:paraId="4AFD4505"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75" w:tgtFrame="#_Toc195104475">
            <w:r w:rsidR="00414220">
              <w:rPr>
                <w:rStyle w:val="Verzeichnissprung"/>
                <w:color w:val="000000" w:themeColor="text1"/>
              </w:rPr>
              <w:t>2.1 Ziele des</w:t>
            </w:r>
            <w:r w:rsidR="00414220">
              <w:rPr>
                <w:rStyle w:val="Verzeichnissprung"/>
                <w:color w:val="000000" w:themeColor="text1"/>
                <w:spacing w:val="-2"/>
              </w:rPr>
              <w:t xml:space="preserve"> </w:t>
            </w:r>
            <w:r w:rsidR="00414220">
              <w:rPr>
                <w:rStyle w:val="Verzeichnissprung"/>
                <w:color w:val="000000" w:themeColor="text1"/>
              </w:rPr>
              <w:t>Bachelorstudiengangs</w:t>
            </w:r>
            <w:r w:rsidR="00414220">
              <w:rPr>
                <w:rStyle w:val="Verzeichnissprung"/>
                <w:vanish/>
                <w:color w:val="000000" w:themeColor="text1"/>
              </w:rPr>
              <w:tab/>
            </w:r>
            <w:r w:rsidR="00414220">
              <w:rPr>
                <w:webHidden/>
              </w:rPr>
              <w:fldChar w:fldCharType="begin"/>
            </w:r>
            <w:r w:rsidR="00414220">
              <w:rPr>
                <w:webHidden/>
              </w:rPr>
              <w:instrText>PAGEREF _Toc195104475 \h</w:instrText>
            </w:r>
            <w:r w:rsidR="00414220">
              <w:rPr>
                <w:webHidden/>
              </w:rPr>
            </w:r>
            <w:r w:rsidR="00414220">
              <w:rPr>
                <w:webHidden/>
              </w:rPr>
              <w:fldChar w:fldCharType="separate"/>
            </w:r>
            <w:r w:rsidR="00414220">
              <w:rPr>
                <w:rStyle w:val="Verzeichnissprung"/>
                <w:color w:val="000000" w:themeColor="text1"/>
              </w:rPr>
              <w:t>3</w:t>
            </w:r>
            <w:r w:rsidR="00414220">
              <w:rPr>
                <w:webHidden/>
              </w:rPr>
              <w:fldChar w:fldCharType="end"/>
            </w:r>
          </w:hyperlink>
        </w:p>
        <w:p w14:paraId="714DA15D"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76" w:tgtFrame="#_Toc195104476">
            <w:r w:rsidR="00414220">
              <w:rPr>
                <w:webHidden/>
              </w:rPr>
              <w:fldChar w:fldCharType="begin"/>
            </w:r>
            <w:r w:rsidR="00414220">
              <w:rPr>
                <w:webHidden/>
              </w:rPr>
              <w:instrText>PAGEREF _Toc195104476 \h</w:instrText>
            </w:r>
            <w:r w:rsidR="00414220">
              <w:rPr>
                <w:webHidden/>
              </w:rPr>
            </w:r>
            <w:r w:rsidR="00414220">
              <w:rPr>
                <w:webHidden/>
              </w:rPr>
              <w:fldChar w:fldCharType="separate"/>
            </w:r>
            <w:r w:rsidR="00414220">
              <w:rPr>
                <w:rStyle w:val="Verzeichnissprung"/>
                <w:color w:val="000000" w:themeColor="text1"/>
              </w:rPr>
              <w:t>2.2 Konzept - Studienaufbau</w:t>
            </w:r>
            <w:r w:rsidR="00414220">
              <w:rPr>
                <w:rStyle w:val="Verzeichnissprung"/>
                <w:color w:val="000000" w:themeColor="text1"/>
              </w:rPr>
              <w:tab/>
              <w:t>3</w:t>
            </w:r>
            <w:r w:rsidR="00414220">
              <w:rPr>
                <w:webHidden/>
              </w:rPr>
              <w:fldChar w:fldCharType="end"/>
            </w:r>
          </w:hyperlink>
        </w:p>
        <w:p w14:paraId="4A3450BD"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77" w:tgtFrame="#_Toc195104477">
            <w:r w:rsidR="00414220">
              <w:rPr>
                <w:webHidden/>
              </w:rPr>
              <w:fldChar w:fldCharType="begin"/>
            </w:r>
            <w:r w:rsidR="00414220">
              <w:rPr>
                <w:webHidden/>
              </w:rPr>
              <w:instrText>PAGEREF _Toc195104477 \h</w:instrText>
            </w:r>
            <w:r w:rsidR="00414220">
              <w:rPr>
                <w:webHidden/>
              </w:rPr>
            </w:r>
            <w:r w:rsidR="00414220">
              <w:rPr>
                <w:webHidden/>
              </w:rPr>
              <w:fldChar w:fldCharType="separate"/>
            </w:r>
            <w:r w:rsidR="00414220">
              <w:rPr>
                <w:rStyle w:val="Verzeichnissprung"/>
                <w:color w:val="000000" w:themeColor="text1"/>
              </w:rPr>
              <w:t>2.3 Studienvarianten Vollfach und Profilfach, Komplementärfach in Planung</w:t>
            </w:r>
            <w:r w:rsidR="00414220">
              <w:rPr>
                <w:rStyle w:val="Verzeichnissprung"/>
                <w:color w:val="000000" w:themeColor="text1"/>
              </w:rPr>
              <w:tab/>
              <w:t>5</w:t>
            </w:r>
            <w:r w:rsidR="00414220">
              <w:rPr>
                <w:webHidden/>
              </w:rPr>
              <w:fldChar w:fldCharType="end"/>
            </w:r>
          </w:hyperlink>
        </w:p>
        <w:p w14:paraId="540A487D"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78" w:tgtFrame="#_Toc195104478">
            <w:r w:rsidR="00414220">
              <w:rPr>
                <w:webHidden/>
              </w:rPr>
              <w:fldChar w:fldCharType="begin"/>
            </w:r>
            <w:r w:rsidR="00414220">
              <w:rPr>
                <w:webHidden/>
              </w:rPr>
              <w:instrText>PAGEREF _Toc195104478 \h</w:instrText>
            </w:r>
            <w:r w:rsidR="00414220">
              <w:rPr>
                <w:webHidden/>
              </w:rPr>
            </w:r>
            <w:r w:rsidR="00414220">
              <w:rPr>
                <w:webHidden/>
              </w:rPr>
              <w:fldChar w:fldCharType="separate"/>
            </w:r>
            <w:r w:rsidR="00414220">
              <w:rPr>
                <w:rStyle w:val="Verzeichnissprung"/>
                <w:color w:val="000000" w:themeColor="text1"/>
              </w:rPr>
              <w:t>2.4 Lehrkonzept</w:t>
            </w:r>
            <w:r w:rsidR="00414220">
              <w:rPr>
                <w:rStyle w:val="Verzeichnissprung"/>
                <w:color w:val="000000" w:themeColor="text1"/>
              </w:rPr>
              <w:tab/>
              <w:t>8</w:t>
            </w:r>
            <w:r w:rsidR="00414220">
              <w:rPr>
                <w:webHidden/>
              </w:rPr>
              <w:fldChar w:fldCharType="end"/>
            </w:r>
          </w:hyperlink>
        </w:p>
        <w:p w14:paraId="298BB77B"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79" w:tgtFrame="#_Toc195104479">
            <w:r w:rsidR="00414220">
              <w:rPr>
                <w:webHidden/>
              </w:rPr>
              <w:fldChar w:fldCharType="begin"/>
            </w:r>
            <w:r w:rsidR="00414220">
              <w:rPr>
                <w:webHidden/>
              </w:rPr>
              <w:instrText>PAGEREF _Toc195104479 \h</w:instrText>
            </w:r>
            <w:r w:rsidR="00414220">
              <w:rPr>
                <w:webHidden/>
              </w:rPr>
            </w:r>
            <w:r w:rsidR="00414220">
              <w:rPr>
                <w:webHidden/>
              </w:rPr>
              <w:fldChar w:fldCharType="separate"/>
            </w:r>
            <w:r w:rsidR="00414220">
              <w:rPr>
                <w:rStyle w:val="Verzeichnissprung"/>
                <w:color w:val="000000" w:themeColor="text1"/>
              </w:rPr>
              <w:t>2.5 Studienvoraussetzungen für den BA Public Health</w:t>
            </w:r>
            <w:r w:rsidR="00414220">
              <w:rPr>
                <w:rStyle w:val="Verzeichnissprung"/>
                <w:color w:val="000000" w:themeColor="text1"/>
              </w:rPr>
              <w:tab/>
              <w:t>12</w:t>
            </w:r>
            <w:r w:rsidR="00414220">
              <w:rPr>
                <w:webHidden/>
              </w:rPr>
              <w:fldChar w:fldCharType="end"/>
            </w:r>
          </w:hyperlink>
        </w:p>
        <w:p w14:paraId="700ABBE1"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0" w:tgtFrame="#_Toc195104480">
            <w:r w:rsidR="00414220">
              <w:rPr>
                <w:webHidden/>
              </w:rPr>
              <w:fldChar w:fldCharType="begin"/>
            </w:r>
            <w:r w:rsidR="00414220">
              <w:rPr>
                <w:webHidden/>
              </w:rPr>
              <w:instrText>PAGEREF _Toc195104480 \h</w:instrText>
            </w:r>
            <w:r w:rsidR="00414220">
              <w:rPr>
                <w:webHidden/>
              </w:rPr>
            </w:r>
            <w:r w:rsidR="00414220">
              <w:rPr>
                <w:webHidden/>
              </w:rPr>
              <w:fldChar w:fldCharType="separate"/>
            </w:r>
            <w:r w:rsidR="00414220">
              <w:rPr>
                <w:rStyle w:val="Verzeichnissprung"/>
                <w:color w:val="000000" w:themeColor="text1"/>
              </w:rPr>
              <w:t>2.6 Weiterführende Masterstudiengänge im FB 11</w:t>
            </w:r>
            <w:r w:rsidR="00414220">
              <w:rPr>
                <w:rStyle w:val="Verzeichnissprung"/>
                <w:color w:val="000000" w:themeColor="text1"/>
              </w:rPr>
              <w:tab/>
              <w:t>12</w:t>
            </w:r>
            <w:r w:rsidR="00414220">
              <w:rPr>
                <w:webHidden/>
              </w:rPr>
              <w:fldChar w:fldCharType="end"/>
            </w:r>
          </w:hyperlink>
        </w:p>
        <w:p w14:paraId="66D68A8A"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1" w:tgtFrame="#_Toc195104481">
            <w:r w:rsidR="00414220">
              <w:rPr>
                <w:rStyle w:val="Verzeichnissprung"/>
                <w:color w:val="000000" w:themeColor="text1"/>
              </w:rPr>
              <w:t>2.7.</w:t>
            </w:r>
            <w:r w:rsidR="00414220">
              <w:rPr>
                <w:rStyle w:val="Verzeichnissprung"/>
                <w:color w:val="000000" w:themeColor="text1"/>
                <w:lang w:eastAsia="de-DE"/>
              </w:rPr>
              <w:t>Beratung und Information</w:t>
            </w:r>
            <w:r w:rsidR="00414220">
              <w:rPr>
                <w:rStyle w:val="Verzeichnissprung"/>
                <w:color w:val="000000" w:themeColor="text1"/>
              </w:rPr>
              <w:tab/>
            </w:r>
            <w:r w:rsidR="00414220">
              <w:rPr>
                <w:webHidden/>
              </w:rPr>
              <w:fldChar w:fldCharType="begin"/>
            </w:r>
            <w:r w:rsidR="00414220">
              <w:rPr>
                <w:webHidden/>
              </w:rPr>
              <w:instrText>PAGEREF _Toc195104481 \h</w:instrText>
            </w:r>
            <w:r w:rsidR="00414220">
              <w:rPr>
                <w:webHidden/>
              </w:rPr>
            </w:r>
            <w:r w:rsidR="00414220">
              <w:rPr>
                <w:webHidden/>
              </w:rPr>
              <w:fldChar w:fldCharType="separate"/>
            </w:r>
            <w:r w:rsidR="00414220">
              <w:rPr>
                <w:rStyle w:val="Verzeichnissprung"/>
                <w:vanish/>
                <w:color w:val="000000" w:themeColor="text1"/>
              </w:rPr>
              <w:t>12</w:t>
            </w:r>
            <w:r w:rsidR="00414220">
              <w:rPr>
                <w:webHidden/>
              </w:rPr>
              <w:fldChar w:fldCharType="end"/>
            </w:r>
          </w:hyperlink>
        </w:p>
        <w:p w14:paraId="4F8DCE3D"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82" w:tgtFrame="#_Toc195104482">
            <w:r w:rsidR="00414220">
              <w:rPr>
                <w:webHidden/>
              </w:rPr>
              <w:fldChar w:fldCharType="begin"/>
            </w:r>
            <w:r w:rsidR="00414220">
              <w:rPr>
                <w:webHidden/>
              </w:rPr>
              <w:instrText>PAGEREF _Toc195104482 \h</w:instrText>
            </w:r>
            <w:r w:rsidR="00414220">
              <w:rPr>
                <w:webHidden/>
              </w:rPr>
            </w:r>
            <w:r w:rsidR="00414220">
              <w:rPr>
                <w:webHidden/>
              </w:rPr>
              <w:fldChar w:fldCharType="separate"/>
            </w:r>
            <w:r w:rsidR="00414220">
              <w:rPr>
                <w:rStyle w:val="Verzeichnissprung"/>
                <w:color w:val="000000" w:themeColor="text1"/>
              </w:rPr>
              <w:t>3. Internationalisierung (Auslandspraktikum und Auslandsstudium)</w:t>
            </w:r>
            <w:r w:rsidR="00414220">
              <w:rPr>
                <w:rStyle w:val="Verzeichnissprung"/>
                <w:color w:val="000000" w:themeColor="text1"/>
              </w:rPr>
              <w:tab/>
              <w:t>14</w:t>
            </w:r>
            <w:r w:rsidR="00414220">
              <w:rPr>
                <w:webHidden/>
              </w:rPr>
              <w:fldChar w:fldCharType="end"/>
            </w:r>
          </w:hyperlink>
        </w:p>
        <w:p w14:paraId="0E2DC88A"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83" w:tgtFrame="#_Toc195104483">
            <w:r w:rsidR="00414220">
              <w:rPr>
                <w:webHidden/>
              </w:rPr>
              <w:fldChar w:fldCharType="begin"/>
            </w:r>
            <w:r w:rsidR="00414220">
              <w:rPr>
                <w:webHidden/>
              </w:rPr>
              <w:instrText>PAGEREF _Toc195104483 \h</w:instrText>
            </w:r>
            <w:r w:rsidR="00414220">
              <w:rPr>
                <w:webHidden/>
              </w:rPr>
            </w:r>
            <w:r w:rsidR="00414220">
              <w:rPr>
                <w:webHidden/>
              </w:rPr>
              <w:fldChar w:fldCharType="separate"/>
            </w:r>
            <w:r w:rsidR="00414220">
              <w:rPr>
                <w:rStyle w:val="Verzeichnissprung"/>
                <w:color w:val="000000" w:themeColor="text1"/>
              </w:rPr>
              <w:t>4. Synopse der wesentlichen Änderungen seit der Reakkreditierung 2017</w:t>
            </w:r>
            <w:r w:rsidR="00414220">
              <w:rPr>
                <w:rStyle w:val="Verzeichnissprung"/>
                <w:color w:val="000000" w:themeColor="text1"/>
              </w:rPr>
              <w:tab/>
              <w:t>17</w:t>
            </w:r>
            <w:r w:rsidR="00414220">
              <w:rPr>
                <w:webHidden/>
              </w:rPr>
              <w:fldChar w:fldCharType="end"/>
            </w:r>
          </w:hyperlink>
        </w:p>
        <w:p w14:paraId="0D730976"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84" w:tgtFrame="#_Toc195104484">
            <w:r w:rsidR="00414220">
              <w:rPr>
                <w:webHidden/>
              </w:rPr>
              <w:fldChar w:fldCharType="begin"/>
            </w:r>
            <w:r w:rsidR="00414220">
              <w:rPr>
                <w:webHidden/>
              </w:rPr>
              <w:instrText>PAGEREF _Toc195104484 \h</w:instrText>
            </w:r>
            <w:r w:rsidR="00414220">
              <w:rPr>
                <w:webHidden/>
              </w:rPr>
            </w:r>
            <w:r w:rsidR="00414220">
              <w:rPr>
                <w:webHidden/>
              </w:rPr>
              <w:fldChar w:fldCharType="separate"/>
            </w:r>
            <w:r w:rsidR="00414220">
              <w:rPr>
                <w:rStyle w:val="Verzeichnissprung"/>
                <w:color w:val="000000" w:themeColor="text1"/>
              </w:rPr>
              <w:t>5. Qualitätsmanagement</w:t>
            </w:r>
            <w:r w:rsidR="00414220">
              <w:rPr>
                <w:rStyle w:val="Verzeichnissprung"/>
                <w:color w:val="000000" w:themeColor="text1"/>
              </w:rPr>
              <w:tab/>
              <w:t>20</w:t>
            </w:r>
            <w:r w:rsidR="00414220">
              <w:rPr>
                <w:webHidden/>
              </w:rPr>
              <w:fldChar w:fldCharType="end"/>
            </w:r>
          </w:hyperlink>
        </w:p>
        <w:p w14:paraId="113EB79B"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85" w:tgtFrame="#_Toc195104485">
            <w:r w:rsidR="00414220">
              <w:rPr>
                <w:webHidden/>
              </w:rPr>
              <w:fldChar w:fldCharType="begin"/>
            </w:r>
            <w:r w:rsidR="00414220">
              <w:rPr>
                <w:webHidden/>
              </w:rPr>
              <w:instrText>PAGEREF _Toc195104485 \h</w:instrText>
            </w:r>
            <w:r w:rsidR="00414220">
              <w:rPr>
                <w:webHidden/>
              </w:rPr>
            </w:r>
            <w:r w:rsidR="00414220">
              <w:rPr>
                <w:webHidden/>
              </w:rPr>
              <w:fldChar w:fldCharType="separate"/>
            </w:r>
            <w:r w:rsidR="00414220">
              <w:rPr>
                <w:rStyle w:val="Verzeichnissprung"/>
                <w:color w:val="000000" w:themeColor="text1"/>
              </w:rPr>
              <w:t>6. Einsatz der qualitätssichernden Maßnahmen</w:t>
            </w:r>
            <w:r w:rsidR="00414220">
              <w:rPr>
                <w:rStyle w:val="Verzeichnissprung"/>
                <w:color w:val="000000" w:themeColor="text1"/>
              </w:rPr>
              <w:tab/>
              <w:t>23</w:t>
            </w:r>
            <w:r w:rsidR="00414220">
              <w:rPr>
                <w:webHidden/>
              </w:rPr>
              <w:fldChar w:fldCharType="end"/>
            </w:r>
          </w:hyperlink>
        </w:p>
        <w:p w14:paraId="2E167094"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6" w:tgtFrame="#_Toc195104486">
            <w:r w:rsidR="00414220">
              <w:rPr>
                <w:webHidden/>
              </w:rPr>
              <w:fldChar w:fldCharType="begin"/>
            </w:r>
            <w:r w:rsidR="00414220">
              <w:rPr>
                <w:webHidden/>
              </w:rPr>
              <w:instrText>PAGEREF _Toc195104486 \h</w:instrText>
            </w:r>
            <w:r w:rsidR="00414220">
              <w:rPr>
                <w:webHidden/>
              </w:rPr>
            </w:r>
            <w:r w:rsidR="00414220">
              <w:rPr>
                <w:webHidden/>
              </w:rPr>
              <w:fldChar w:fldCharType="separate"/>
            </w:r>
            <w:r w:rsidR="00414220">
              <w:rPr>
                <w:rStyle w:val="Verzeichnissprung"/>
                <w:color w:val="000000" w:themeColor="text1"/>
              </w:rPr>
              <w:t>6.1. Kennzahlen</w:t>
            </w:r>
            <w:r w:rsidR="00414220">
              <w:rPr>
                <w:rStyle w:val="Verzeichnissprung"/>
                <w:color w:val="000000" w:themeColor="text1"/>
              </w:rPr>
              <w:tab/>
              <w:t>23</w:t>
            </w:r>
            <w:r w:rsidR="00414220">
              <w:rPr>
                <w:webHidden/>
              </w:rPr>
              <w:fldChar w:fldCharType="end"/>
            </w:r>
          </w:hyperlink>
        </w:p>
        <w:p w14:paraId="2DE9AB3E"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7" w:tgtFrame="#_Toc195104487">
            <w:r w:rsidR="00414220">
              <w:rPr>
                <w:rStyle w:val="Verzeichnissprung"/>
                <w:color w:val="000000" w:themeColor="text1"/>
                <w:lang w:eastAsia="de-DE"/>
              </w:rPr>
              <w:t>6.2. Datenmonitoring-, Exmatrikulierten-, Prüfungs- und CP-Erwerbs-Statistiken</w:t>
            </w:r>
            <w:r w:rsidR="00414220">
              <w:rPr>
                <w:rStyle w:val="Verzeichnissprung"/>
                <w:color w:val="000000" w:themeColor="text1"/>
              </w:rPr>
              <w:tab/>
            </w:r>
            <w:r w:rsidR="00414220">
              <w:rPr>
                <w:webHidden/>
              </w:rPr>
              <w:fldChar w:fldCharType="begin"/>
            </w:r>
            <w:r w:rsidR="00414220">
              <w:rPr>
                <w:webHidden/>
              </w:rPr>
              <w:instrText>PAGEREF _Toc195104487 \h</w:instrText>
            </w:r>
            <w:r w:rsidR="00414220">
              <w:rPr>
                <w:webHidden/>
              </w:rPr>
            </w:r>
            <w:r w:rsidR="00414220">
              <w:rPr>
                <w:webHidden/>
              </w:rPr>
              <w:fldChar w:fldCharType="separate"/>
            </w:r>
            <w:r w:rsidR="00414220">
              <w:rPr>
                <w:rStyle w:val="Verzeichnissprung"/>
                <w:vanish/>
                <w:color w:val="000000" w:themeColor="text1"/>
              </w:rPr>
              <w:t>24</w:t>
            </w:r>
            <w:r w:rsidR="00414220">
              <w:rPr>
                <w:webHidden/>
              </w:rPr>
              <w:fldChar w:fldCharType="end"/>
            </w:r>
          </w:hyperlink>
        </w:p>
        <w:p w14:paraId="785B3C51"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8" w:tgtFrame="#_Toc195104488">
            <w:r w:rsidR="00414220">
              <w:rPr>
                <w:rStyle w:val="Verzeichnissprung"/>
                <w:color w:val="000000" w:themeColor="text1"/>
                <w:lang w:eastAsia="de-DE"/>
              </w:rPr>
              <w:t>6.4. Auszüge aus der Zentralen Studierendenbefragung</w:t>
            </w:r>
            <w:r w:rsidR="00414220">
              <w:rPr>
                <w:rStyle w:val="Verzeichnissprung"/>
                <w:color w:val="000000" w:themeColor="text1"/>
              </w:rPr>
              <w:tab/>
            </w:r>
            <w:r w:rsidR="00414220">
              <w:rPr>
                <w:webHidden/>
              </w:rPr>
              <w:fldChar w:fldCharType="begin"/>
            </w:r>
            <w:r w:rsidR="00414220">
              <w:rPr>
                <w:webHidden/>
              </w:rPr>
              <w:instrText>PAGEREF _Toc195104488 \h</w:instrText>
            </w:r>
            <w:r w:rsidR="00414220">
              <w:rPr>
                <w:webHidden/>
              </w:rPr>
            </w:r>
            <w:r w:rsidR="00414220">
              <w:rPr>
                <w:webHidden/>
              </w:rPr>
              <w:fldChar w:fldCharType="separate"/>
            </w:r>
            <w:r w:rsidR="00414220">
              <w:rPr>
                <w:rStyle w:val="Verzeichnissprung"/>
                <w:vanish/>
                <w:color w:val="000000" w:themeColor="text1"/>
              </w:rPr>
              <w:t>26</w:t>
            </w:r>
            <w:r w:rsidR="00414220">
              <w:rPr>
                <w:webHidden/>
              </w:rPr>
              <w:fldChar w:fldCharType="end"/>
            </w:r>
          </w:hyperlink>
        </w:p>
        <w:p w14:paraId="5F25E49D"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89" w:tgtFrame="#_Toc195104489">
            <w:r w:rsidR="00414220">
              <w:rPr>
                <w:rStyle w:val="Verzeichnissprung"/>
                <w:color w:val="000000" w:themeColor="text1"/>
                <w:lang w:eastAsia="de-DE"/>
              </w:rPr>
              <w:t>6.5. Auszüge aus der Zentralen Absolvent*innenbefragung</w:t>
            </w:r>
            <w:r w:rsidR="00414220">
              <w:rPr>
                <w:rStyle w:val="Verzeichnissprung"/>
                <w:color w:val="000000" w:themeColor="text1"/>
              </w:rPr>
              <w:tab/>
            </w:r>
            <w:r w:rsidR="00414220">
              <w:rPr>
                <w:webHidden/>
              </w:rPr>
              <w:fldChar w:fldCharType="begin"/>
            </w:r>
            <w:r w:rsidR="00414220">
              <w:rPr>
                <w:webHidden/>
              </w:rPr>
              <w:instrText>PAGEREF _Toc195104489 \h</w:instrText>
            </w:r>
            <w:r w:rsidR="00414220">
              <w:rPr>
                <w:webHidden/>
              </w:rPr>
            </w:r>
            <w:r w:rsidR="00414220">
              <w:rPr>
                <w:webHidden/>
              </w:rPr>
              <w:fldChar w:fldCharType="separate"/>
            </w:r>
            <w:r w:rsidR="00414220">
              <w:rPr>
                <w:rStyle w:val="Verzeichnissprung"/>
                <w:vanish/>
                <w:color w:val="000000" w:themeColor="text1"/>
              </w:rPr>
              <w:t>27</w:t>
            </w:r>
            <w:r w:rsidR="00414220">
              <w:rPr>
                <w:webHidden/>
              </w:rPr>
              <w:fldChar w:fldCharType="end"/>
            </w:r>
          </w:hyperlink>
        </w:p>
        <w:p w14:paraId="4BC0382C" w14:textId="77777777" w:rsidR="004B51A3" w:rsidRDefault="00000000">
          <w:pPr>
            <w:pStyle w:val="Verzeichnis2"/>
            <w:tabs>
              <w:tab w:val="right" w:leader="dot" w:pos="9348"/>
            </w:tabs>
            <w:rPr>
              <w:rFonts w:asciiTheme="minorHAnsi" w:eastAsiaTheme="minorEastAsia" w:hAnsiTheme="minorHAnsi"/>
              <w:color w:val="000000" w:themeColor="text1"/>
              <w:u w:val="none"/>
              <w:lang w:eastAsia="de-DE"/>
            </w:rPr>
          </w:pPr>
          <w:hyperlink w:anchor="_Toc195104490" w:tgtFrame="#_Toc195104490">
            <w:r w:rsidR="00414220">
              <w:rPr>
                <w:webHidden/>
              </w:rPr>
              <w:fldChar w:fldCharType="begin"/>
            </w:r>
            <w:r w:rsidR="00414220">
              <w:rPr>
                <w:webHidden/>
              </w:rPr>
              <w:instrText>PAGEREF _Toc195104490 \h</w:instrText>
            </w:r>
            <w:r w:rsidR="00414220">
              <w:rPr>
                <w:webHidden/>
              </w:rPr>
            </w:r>
            <w:r w:rsidR="00414220">
              <w:rPr>
                <w:webHidden/>
              </w:rPr>
              <w:fldChar w:fldCharType="separate"/>
            </w:r>
            <w:r w:rsidR="00414220">
              <w:rPr>
                <w:rStyle w:val="Verzeichnissprung"/>
                <w:color w:val="000000" w:themeColor="text1"/>
              </w:rPr>
              <w:t>Tabellenanhang zu 6.</w:t>
            </w:r>
            <w:r w:rsidR="00414220">
              <w:rPr>
                <w:rStyle w:val="Verzeichnissprung"/>
                <w:color w:val="000000" w:themeColor="text1"/>
              </w:rPr>
              <w:tab/>
              <w:t>28</w:t>
            </w:r>
            <w:r w:rsidR="00414220">
              <w:rPr>
                <w:webHidden/>
              </w:rPr>
              <w:fldChar w:fldCharType="end"/>
            </w:r>
          </w:hyperlink>
        </w:p>
        <w:p w14:paraId="2837C15C"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91" w:tgtFrame="#_Toc195104491">
            <w:r w:rsidR="00414220">
              <w:rPr>
                <w:webHidden/>
              </w:rPr>
              <w:fldChar w:fldCharType="begin"/>
            </w:r>
            <w:r w:rsidR="00414220">
              <w:rPr>
                <w:webHidden/>
              </w:rPr>
              <w:instrText>PAGEREF _Toc195104491 \h</w:instrText>
            </w:r>
            <w:r w:rsidR="00414220">
              <w:rPr>
                <w:webHidden/>
              </w:rPr>
            </w:r>
            <w:r w:rsidR="00414220">
              <w:rPr>
                <w:webHidden/>
              </w:rPr>
              <w:fldChar w:fldCharType="separate"/>
            </w:r>
            <w:r w:rsidR="00414220">
              <w:rPr>
                <w:rStyle w:val="Verzeichnissprung"/>
                <w:color w:val="000000" w:themeColor="text1"/>
              </w:rPr>
              <w:t>7. Grundsätze für das Qualitätsmanagement in Studium und Lehre</w:t>
            </w:r>
            <w:r w:rsidR="00414220">
              <w:rPr>
                <w:rStyle w:val="Verzeichnissprung"/>
                <w:color w:val="000000" w:themeColor="text1"/>
              </w:rPr>
              <w:tab/>
              <w:t>30</w:t>
            </w:r>
            <w:r w:rsidR="00414220">
              <w:rPr>
                <w:webHidden/>
              </w:rPr>
              <w:fldChar w:fldCharType="end"/>
            </w:r>
          </w:hyperlink>
        </w:p>
        <w:p w14:paraId="7E01A3EF"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92" w:tgtFrame="#_Toc195104492">
            <w:r w:rsidR="00414220">
              <w:rPr>
                <w:webHidden/>
              </w:rPr>
              <w:fldChar w:fldCharType="begin"/>
            </w:r>
            <w:r w:rsidR="00414220">
              <w:rPr>
                <w:webHidden/>
              </w:rPr>
              <w:instrText>PAGEREF _Toc195104492 \h</w:instrText>
            </w:r>
            <w:r w:rsidR="00414220">
              <w:rPr>
                <w:webHidden/>
              </w:rPr>
            </w:r>
            <w:r w:rsidR="00414220">
              <w:rPr>
                <w:webHidden/>
              </w:rPr>
              <w:fldChar w:fldCharType="separate"/>
            </w:r>
            <w:r w:rsidR="00414220">
              <w:rPr>
                <w:rStyle w:val="Verzeichnissprung"/>
                <w:color w:val="000000" w:themeColor="text1"/>
              </w:rPr>
              <w:t>8. Storyline des BA Public Health</w:t>
            </w:r>
            <w:r w:rsidR="00414220">
              <w:rPr>
                <w:rStyle w:val="Verzeichnissprung"/>
                <w:color w:val="000000" w:themeColor="text1"/>
              </w:rPr>
              <w:tab/>
              <w:t>34</w:t>
            </w:r>
            <w:r w:rsidR="00414220">
              <w:rPr>
                <w:webHidden/>
              </w:rPr>
              <w:fldChar w:fldCharType="end"/>
            </w:r>
          </w:hyperlink>
        </w:p>
        <w:p w14:paraId="1FFB0CE6" w14:textId="77777777" w:rsidR="004B51A3" w:rsidRDefault="00000000">
          <w:pPr>
            <w:pStyle w:val="Verzeichnis1"/>
            <w:tabs>
              <w:tab w:val="right" w:leader="dot" w:pos="9348"/>
            </w:tabs>
            <w:rPr>
              <w:rFonts w:asciiTheme="minorHAnsi" w:eastAsiaTheme="minorEastAsia" w:hAnsiTheme="minorHAnsi"/>
              <w:color w:val="000000" w:themeColor="text1"/>
              <w:u w:val="none"/>
              <w:lang w:eastAsia="de-DE"/>
            </w:rPr>
          </w:pPr>
          <w:hyperlink w:anchor="_Toc195104493" w:tgtFrame="#_Toc195104493">
            <w:r w:rsidR="00414220">
              <w:rPr>
                <w:rStyle w:val="Verzeichnissprung"/>
                <w:rFonts w:eastAsia="Times New Roman"/>
                <w:color w:val="000000" w:themeColor="text1"/>
              </w:rPr>
              <w:t>9. Auflistung der beteiligten Akteure</w:t>
            </w:r>
            <w:r w:rsidR="00414220">
              <w:rPr>
                <w:rStyle w:val="Verzeichnissprung"/>
                <w:color w:val="000000" w:themeColor="text1"/>
              </w:rPr>
              <w:tab/>
            </w:r>
            <w:r w:rsidR="00414220">
              <w:rPr>
                <w:webHidden/>
              </w:rPr>
              <w:fldChar w:fldCharType="begin"/>
            </w:r>
            <w:r w:rsidR="00414220">
              <w:rPr>
                <w:webHidden/>
              </w:rPr>
              <w:instrText>PAGEREF _Toc195104493 \h</w:instrText>
            </w:r>
            <w:r w:rsidR="00414220">
              <w:rPr>
                <w:webHidden/>
              </w:rPr>
            </w:r>
            <w:r w:rsidR="00414220">
              <w:rPr>
                <w:webHidden/>
              </w:rPr>
              <w:fldChar w:fldCharType="separate"/>
            </w:r>
            <w:r w:rsidR="00414220">
              <w:rPr>
                <w:rStyle w:val="Verzeichnissprung"/>
                <w:vanish/>
                <w:color w:val="000000" w:themeColor="text1"/>
              </w:rPr>
              <w:t>36</w:t>
            </w:r>
            <w:r w:rsidR="00414220">
              <w:rPr>
                <w:webHidden/>
              </w:rPr>
              <w:fldChar w:fldCharType="end"/>
            </w:r>
          </w:hyperlink>
          <w:r w:rsidR="00414220">
            <w:rPr>
              <w:rStyle w:val="Verzeichnissprung"/>
              <w:vanish/>
              <w:color w:val="000000" w:themeColor="text1"/>
            </w:rPr>
            <w:fldChar w:fldCharType="end"/>
          </w:r>
        </w:p>
      </w:sdtContent>
    </w:sdt>
    <w:p w14:paraId="7D2A9DCE" w14:textId="77777777" w:rsidR="004B51A3" w:rsidRDefault="004B51A3">
      <w:pPr>
        <w:sectPr w:rsidR="004B51A3">
          <w:pgSz w:w="11906" w:h="16838"/>
          <w:pgMar w:top="1360" w:right="1134" w:bottom="280" w:left="1418" w:header="0" w:footer="0" w:gutter="0"/>
          <w:pgNumType w:start="1"/>
          <w:cols w:space="720"/>
          <w:formProt w:val="0"/>
          <w:docGrid w:linePitch="100" w:charSpace="4096"/>
        </w:sectPr>
      </w:pPr>
    </w:p>
    <w:tbl>
      <w:tblPr>
        <w:tblStyle w:val="Tabellenraster"/>
        <w:tblW w:w="9212" w:type="dxa"/>
        <w:tblLayout w:type="fixed"/>
        <w:tblLook w:val="04A0" w:firstRow="1" w:lastRow="0" w:firstColumn="1" w:lastColumn="0" w:noHBand="0" w:noVBand="1"/>
      </w:tblPr>
      <w:tblGrid>
        <w:gridCol w:w="2792"/>
        <w:gridCol w:w="6420"/>
      </w:tblGrid>
      <w:tr w:rsidR="004B51A3" w14:paraId="5C7F3911" w14:textId="77777777">
        <w:tc>
          <w:tcPr>
            <w:tcW w:w="9212" w:type="dxa"/>
            <w:gridSpan w:val="2"/>
          </w:tcPr>
          <w:p w14:paraId="66F4E843" w14:textId="77777777" w:rsidR="004B51A3" w:rsidRDefault="00414220">
            <w:pPr>
              <w:spacing w:before="80" w:after="80"/>
              <w:jc w:val="center"/>
              <w:rPr>
                <w:sz w:val="20"/>
                <w:szCs w:val="20"/>
              </w:rPr>
            </w:pPr>
            <w:bookmarkStart w:id="0" w:name="Ablaufplan_externe_Begehung_BA_PH_2.05.1"/>
            <w:bookmarkStart w:id="1" w:name="I_bis_Auslandspraktikum"/>
            <w:bookmarkEnd w:id="0"/>
            <w:bookmarkEnd w:id="1"/>
            <w:r>
              <w:rPr>
                <w:sz w:val="20"/>
                <w:szCs w:val="20"/>
              </w:rPr>
              <w:t>Programmverantwortliche (mit Hinweis auf Modulverantwortung)</w:t>
            </w:r>
          </w:p>
        </w:tc>
      </w:tr>
      <w:tr w:rsidR="004B51A3" w14:paraId="3D829780" w14:textId="77777777">
        <w:tc>
          <w:tcPr>
            <w:tcW w:w="2792" w:type="dxa"/>
          </w:tcPr>
          <w:p w14:paraId="17BD1C24" w14:textId="77777777" w:rsidR="004B51A3" w:rsidRDefault="00414220">
            <w:pPr>
              <w:spacing w:before="80" w:after="80"/>
              <w:rPr>
                <w:sz w:val="16"/>
                <w:szCs w:val="16"/>
              </w:rPr>
            </w:pPr>
            <w:r>
              <w:rPr>
                <w:sz w:val="16"/>
                <w:szCs w:val="16"/>
              </w:rPr>
              <w:t>Prof. Dr. Henning Schmidt-Semisch</w:t>
            </w:r>
          </w:p>
        </w:tc>
        <w:tc>
          <w:tcPr>
            <w:tcW w:w="6420" w:type="dxa"/>
          </w:tcPr>
          <w:p w14:paraId="4CED582F" w14:textId="77777777" w:rsidR="004B51A3" w:rsidRDefault="00414220">
            <w:pPr>
              <w:spacing w:before="80" w:after="80"/>
              <w:rPr>
                <w:sz w:val="16"/>
                <w:szCs w:val="16"/>
              </w:rPr>
            </w:pPr>
            <w:r>
              <w:rPr>
                <w:sz w:val="16"/>
                <w:szCs w:val="16"/>
              </w:rPr>
              <w:t>Studiengangsverantwortlicher, Vorsitzender Fachkommission und Prüfungsausschuss</w:t>
            </w:r>
          </w:p>
          <w:p w14:paraId="485CEB60" w14:textId="77777777" w:rsidR="004B51A3" w:rsidRDefault="00414220">
            <w:pPr>
              <w:spacing w:before="80" w:after="80"/>
              <w:rPr>
                <w:sz w:val="16"/>
                <w:szCs w:val="16"/>
              </w:rPr>
            </w:pPr>
            <w:r>
              <w:rPr>
                <w:sz w:val="16"/>
                <w:szCs w:val="16"/>
              </w:rPr>
              <w:t>GeRis: Gesundheitliche Risiken und Ressourcen in unterschiedlichen Lebenslagen</w:t>
            </w:r>
          </w:p>
          <w:p w14:paraId="2FBE95B9" w14:textId="77777777" w:rsidR="004B51A3" w:rsidRDefault="00414220">
            <w:pPr>
              <w:spacing w:before="80" w:after="80"/>
              <w:rPr>
                <w:sz w:val="16"/>
                <w:szCs w:val="16"/>
              </w:rPr>
            </w:pPr>
            <w:r>
              <w:rPr>
                <w:sz w:val="16"/>
                <w:szCs w:val="16"/>
              </w:rPr>
              <w:t>BA Arbeit: Bachelorarbeit</w:t>
            </w:r>
          </w:p>
        </w:tc>
      </w:tr>
      <w:tr w:rsidR="004B51A3" w14:paraId="389998E8" w14:textId="77777777">
        <w:tc>
          <w:tcPr>
            <w:tcW w:w="2792" w:type="dxa"/>
          </w:tcPr>
          <w:p w14:paraId="55FAD34E" w14:textId="77777777" w:rsidR="004B51A3" w:rsidRDefault="00414220">
            <w:pPr>
              <w:spacing w:before="80" w:after="80"/>
              <w:rPr>
                <w:sz w:val="16"/>
                <w:szCs w:val="16"/>
              </w:rPr>
            </w:pPr>
            <w:r>
              <w:rPr>
                <w:sz w:val="16"/>
                <w:szCs w:val="16"/>
              </w:rPr>
              <w:t>Prof. Dr. Benjamin Schüz</w:t>
            </w:r>
          </w:p>
        </w:tc>
        <w:tc>
          <w:tcPr>
            <w:tcW w:w="6420" w:type="dxa"/>
          </w:tcPr>
          <w:p w14:paraId="12892DF5" w14:textId="77777777" w:rsidR="004B51A3" w:rsidRDefault="00414220">
            <w:pPr>
              <w:spacing w:before="80" w:after="80"/>
              <w:rPr>
                <w:sz w:val="16"/>
                <w:szCs w:val="16"/>
              </w:rPr>
            </w:pPr>
            <w:r>
              <w:rPr>
                <w:sz w:val="16"/>
                <w:szCs w:val="16"/>
              </w:rPr>
              <w:t>EinPräG: Einführung in Prävention und Gesundheitsförderung</w:t>
            </w:r>
          </w:p>
          <w:p w14:paraId="33B4C295" w14:textId="77777777" w:rsidR="004B51A3" w:rsidRDefault="00414220">
            <w:pPr>
              <w:spacing w:before="80" w:after="80"/>
              <w:rPr>
                <w:sz w:val="16"/>
                <w:szCs w:val="16"/>
              </w:rPr>
            </w:pPr>
            <w:r>
              <w:rPr>
                <w:sz w:val="16"/>
                <w:szCs w:val="16"/>
              </w:rPr>
              <w:t>MoMa: Modelle und Maßnahmen der Gesundheitsförderung und Prävention</w:t>
            </w:r>
          </w:p>
        </w:tc>
      </w:tr>
      <w:tr w:rsidR="004B51A3" w14:paraId="76E44AAF" w14:textId="77777777">
        <w:tc>
          <w:tcPr>
            <w:tcW w:w="2792" w:type="dxa"/>
          </w:tcPr>
          <w:p w14:paraId="778BE0C2" w14:textId="77777777" w:rsidR="004B51A3" w:rsidRDefault="00414220">
            <w:pPr>
              <w:spacing w:before="80" w:after="80"/>
              <w:rPr>
                <w:sz w:val="16"/>
                <w:szCs w:val="16"/>
              </w:rPr>
            </w:pPr>
            <w:r>
              <w:rPr>
                <w:rFonts w:eastAsia="Calibri"/>
                <w:sz w:val="16"/>
                <w:szCs w:val="16"/>
              </w:rPr>
              <w:t>Prof. Dr. Ansgar Gerhardus</w:t>
            </w:r>
          </w:p>
        </w:tc>
        <w:tc>
          <w:tcPr>
            <w:tcW w:w="6420" w:type="dxa"/>
          </w:tcPr>
          <w:p w14:paraId="4C3A6292" w14:textId="77777777" w:rsidR="004B51A3" w:rsidRDefault="00414220">
            <w:pPr>
              <w:spacing w:before="80" w:after="80"/>
              <w:rPr>
                <w:sz w:val="16"/>
                <w:szCs w:val="16"/>
              </w:rPr>
            </w:pPr>
            <w:r>
              <w:rPr>
                <w:sz w:val="16"/>
                <w:szCs w:val="16"/>
              </w:rPr>
              <w:t>TheMo: Theorien und Modelle von Gesundheit und Krankheit</w:t>
            </w:r>
          </w:p>
        </w:tc>
      </w:tr>
      <w:tr w:rsidR="004B51A3" w14:paraId="0A9E8AFE" w14:textId="77777777">
        <w:tc>
          <w:tcPr>
            <w:tcW w:w="2792" w:type="dxa"/>
          </w:tcPr>
          <w:p w14:paraId="2F121F00" w14:textId="77777777" w:rsidR="004B51A3" w:rsidRDefault="00414220">
            <w:pPr>
              <w:spacing w:before="80" w:after="80"/>
              <w:rPr>
                <w:sz w:val="16"/>
                <w:szCs w:val="16"/>
              </w:rPr>
            </w:pPr>
            <w:r>
              <w:rPr>
                <w:rFonts w:eastAsia="Calibri"/>
                <w:sz w:val="16"/>
                <w:szCs w:val="16"/>
              </w:rPr>
              <w:t>Prof. Dr. Gabriele Bolte</w:t>
            </w:r>
          </w:p>
        </w:tc>
        <w:tc>
          <w:tcPr>
            <w:tcW w:w="6420" w:type="dxa"/>
          </w:tcPr>
          <w:p w14:paraId="653C0D8D" w14:textId="77777777" w:rsidR="004B51A3" w:rsidRDefault="00414220">
            <w:pPr>
              <w:spacing w:before="80" w:after="80"/>
              <w:rPr>
                <w:sz w:val="16"/>
                <w:szCs w:val="16"/>
              </w:rPr>
            </w:pPr>
            <w:r>
              <w:rPr>
                <w:sz w:val="16"/>
                <w:szCs w:val="16"/>
              </w:rPr>
              <w:t>Epi: Epidemiologie</w:t>
            </w:r>
          </w:p>
          <w:p w14:paraId="4BE0D029" w14:textId="77777777" w:rsidR="004B51A3" w:rsidRDefault="00414220">
            <w:pPr>
              <w:spacing w:before="80" w:after="80"/>
              <w:rPr>
                <w:sz w:val="16"/>
                <w:szCs w:val="16"/>
              </w:rPr>
            </w:pPr>
            <w:r>
              <w:rPr>
                <w:sz w:val="16"/>
                <w:szCs w:val="16"/>
              </w:rPr>
              <w:t>EPH: Environmental Public Health</w:t>
            </w:r>
          </w:p>
        </w:tc>
      </w:tr>
      <w:tr w:rsidR="004B51A3" w14:paraId="3AD53B36" w14:textId="77777777">
        <w:tc>
          <w:tcPr>
            <w:tcW w:w="2792" w:type="dxa"/>
          </w:tcPr>
          <w:p w14:paraId="7F46DA6E" w14:textId="77777777" w:rsidR="004B51A3" w:rsidRDefault="00414220">
            <w:pPr>
              <w:spacing w:before="80" w:after="80"/>
              <w:rPr>
                <w:rFonts w:eastAsia="Calibri"/>
                <w:sz w:val="16"/>
                <w:szCs w:val="16"/>
              </w:rPr>
            </w:pPr>
            <w:r>
              <w:rPr>
                <w:rFonts w:eastAsia="Calibri"/>
                <w:sz w:val="16"/>
                <w:szCs w:val="16"/>
              </w:rPr>
              <w:t>Dr. Stefanie Dreger</w:t>
            </w:r>
          </w:p>
        </w:tc>
        <w:tc>
          <w:tcPr>
            <w:tcW w:w="6420" w:type="dxa"/>
          </w:tcPr>
          <w:p w14:paraId="5C36BBF3" w14:textId="77777777" w:rsidR="004B51A3" w:rsidRDefault="00414220">
            <w:pPr>
              <w:spacing w:before="80" w:after="80"/>
              <w:rPr>
                <w:sz w:val="16"/>
                <w:szCs w:val="16"/>
              </w:rPr>
            </w:pPr>
            <w:r>
              <w:rPr>
                <w:sz w:val="16"/>
                <w:szCs w:val="16"/>
              </w:rPr>
              <w:t>EPH: Environmental Public Health</w:t>
            </w:r>
          </w:p>
        </w:tc>
      </w:tr>
      <w:tr w:rsidR="004B51A3" w14:paraId="7E8EF80A" w14:textId="77777777">
        <w:tc>
          <w:tcPr>
            <w:tcW w:w="2792" w:type="dxa"/>
          </w:tcPr>
          <w:p w14:paraId="214D499B" w14:textId="77777777" w:rsidR="004B51A3" w:rsidRDefault="00414220">
            <w:pPr>
              <w:spacing w:before="80" w:after="80"/>
              <w:rPr>
                <w:sz w:val="16"/>
                <w:szCs w:val="16"/>
              </w:rPr>
            </w:pPr>
            <w:r>
              <w:rPr>
                <w:rFonts w:eastAsia="Calibri"/>
                <w:sz w:val="16"/>
                <w:szCs w:val="16"/>
              </w:rPr>
              <w:t>Prof. Dr. Melanie Böckmann</w:t>
            </w:r>
          </w:p>
        </w:tc>
        <w:tc>
          <w:tcPr>
            <w:tcW w:w="6420" w:type="dxa"/>
          </w:tcPr>
          <w:p w14:paraId="2D0D819F" w14:textId="77777777" w:rsidR="004B51A3" w:rsidRDefault="00414220">
            <w:pPr>
              <w:spacing w:before="80" w:after="80"/>
              <w:rPr>
                <w:sz w:val="16"/>
                <w:szCs w:val="16"/>
              </w:rPr>
            </w:pPr>
            <w:r>
              <w:rPr>
                <w:sz w:val="16"/>
                <w:szCs w:val="16"/>
              </w:rPr>
              <w:t>Global: Global Health</w:t>
            </w:r>
          </w:p>
          <w:p w14:paraId="7A328115" w14:textId="77777777" w:rsidR="004B51A3" w:rsidRDefault="00414220">
            <w:pPr>
              <w:spacing w:before="80" w:after="80"/>
              <w:rPr>
                <w:sz w:val="16"/>
                <w:szCs w:val="16"/>
              </w:rPr>
            </w:pPr>
            <w:r>
              <w:rPr>
                <w:sz w:val="16"/>
                <w:szCs w:val="16"/>
              </w:rPr>
              <w:t>Beauftragte für Internationale Angelegenheiten auf Fachbereichsebene sowie für den Studiengang</w:t>
            </w:r>
          </w:p>
        </w:tc>
      </w:tr>
      <w:tr w:rsidR="004B51A3" w14:paraId="7172E68C" w14:textId="77777777">
        <w:tc>
          <w:tcPr>
            <w:tcW w:w="2792" w:type="dxa"/>
          </w:tcPr>
          <w:p w14:paraId="4DCE89C0" w14:textId="77777777" w:rsidR="004B51A3" w:rsidRDefault="00414220">
            <w:pPr>
              <w:spacing w:before="80" w:after="80"/>
              <w:rPr>
                <w:sz w:val="16"/>
                <w:szCs w:val="16"/>
              </w:rPr>
            </w:pPr>
            <w:r>
              <w:rPr>
                <w:rFonts w:eastAsia="Calibri"/>
                <w:sz w:val="16"/>
                <w:szCs w:val="16"/>
              </w:rPr>
              <w:t>Prof. Dr. Heinz Rothgang</w:t>
            </w:r>
          </w:p>
        </w:tc>
        <w:tc>
          <w:tcPr>
            <w:tcW w:w="6420" w:type="dxa"/>
          </w:tcPr>
          <w:p w14:paraId="078756CE" w14:textId="77777777" w:rsidR="004B51A3" w:rsidRDefault="00414220">
            <w:pPr>
              <w:spacing w:before="80" w:after="80"/>
              <w:rPr>
                <w:sz w:val="16"/>
                <w:szCs w:val="16"/>
              </w:rPr>
            </w:pPr>
            <w:r>
              <w:rPr>
                <w:sz w:val="16"/>
                <w:szCs w:val="16"/>
              </w:rPr>
              <w:t>SyRe: System und Recht der gesundheitlichen Sicherung</w:t>
            </w:r>
          </w:p>
          <w:p w14:paraId="6E19DE52" w14:textId="77777777" w:rsidR="004B51A3" w:rsidRDefault="00414220">
            <w:pPr>
              <w:spacing w:before="80" w:after="80"/>
              <w:rPr>
                <w:sz w:val="16"/>
                <w:szCs w:val="16"/>
              </w:rPr>
            </w:pPr>
            <w:r>
              <w:rPr>
                <w:sz w:val="16"/>
                <w:szCs w:val="16"/>
              </w:rPr>
              <w:t>Öko: Gesundheitsökonomie</w:t>
            </w:r>
          </w:p>
        </w:tc>
      </w:tr>
      <w:tr w:rsidR="004B51A3" w14:paraId="7AE228AA" w14:textId="77777777">
        <w:tc>
          <w:tcPr>
            <w:tcW w:w="2792" w:type="dxa"/>
          </w:tcPr>
          <w:p w14:paraId="60038550" w14:textId="77777777" w:rsidR="004B51A3" w:rsidRDefault="00414220">
            <w:pPr>
              <w:spacing w:before="80" w:after="80"/>
              <w:rPr>
                <w:sz w:val="16"/>
                <w:szCs w:val="16"/>
              </w:rPr>
            </w:pPr>
            <w:r>
              <w:rPr>
                <w:rFonts w:eastAsia="Calibri"/>
                <w:sz w:val="16"/>
                <w:szCs w:val="16"/>
              </w:rPr>
              <w:t>Prof. Dr. Wolf Rogowski</w:t>
            </w:r>
          </w:p>
        </w:tc>
        <w:tc>
          <w:tcPr>
            <w:tcW w:w="6420" w:type="dxa"/>
          </w:tcPr>
          <w:p w14:paraId="021E4308" w14:textId="77777777" w:rsidR="004B51A3" w:rsidRDefault="00414220">
            <w:pPr>
              <w:spacing w:before="80" w:after="80"/>
              <w:rPr>
                <w:sz w:val="16"/>
                <w:szCs w:val="16"/>
              </w:rPr>
            </w:pPr>
            <w:r>
              <w:rPr>
                <w:sz w:val="16"/>
                <w:szCs w:val="16"/>
              </w:rPr>
              <w:t>MiG: Management im Gesundheitswesen</w:t>
            </w:r>
          </w:p>
          <w:p w14:paraId="5DFE2BC6" w14:textId="77777777" w:rsidR="004B51A3" w:rsidRDefault="00414220">
            <w:pPr>
              <w:spacing w:before="80" w:after="80"/>
              <w:rPr>
                <w:sz w:val="16"/>
                <w:szCs w:val="16"/>
              </w:rPr>
            </w:pPr>
            <w:r>
              <w:rPr>
                <w:sz w:val="16"/>
                <w:szCs w:val="16"/>
              </w:rPr>
              <w:t>PlanEc: Planetary Health Economics</w:t>
            </w:r>
          </w:p>
        </w:tc>
      </w:tr>
      <w:tr w:rsidR="004B51A3" w14:paraId="6192D900" w14:textId="77777777">
        <w:tc>
          <w:tcPr>
            <w:tcW w:w="2792" w:type="dxa"/>
          </w:tcPr>
          <w:p w14:paraId="513EFB84" w14:textId="77777777" w:rsidR="004B51A3" w:rsidRDefault="00414220">
            <w:pPr>
              <w:spacing w:before="80" w:after="80"/>
              <w:rPr>
                <w:rFonts w:eastAsia="Calibri"/>
                <w:sz w:val="16"/>
                <w:szCs w:val="16"/>
              </w:rPr>
            </w:pPr>
            <w:r>
              <w:rPr>
                <w:rFonts w:eastAsia="Calibri"/>
                <w:sz w:val="16"/>
                <w:szCs w:val="16"/>
              </w:rPr>
              <w:t>PD Dr. Solveig Lena Hansen</w:t>
            </w:r>
          </w:p>
        </w:tc>
        <w:tc>
          <w:tcPr>
            <w:tcW w:w="6420" w:type="dxa"/>
          </w:tcPr>
          <w:p w14:paraId="7843D73C" w14:textId="77777777" w:rsidR="004B51A3" w:rsidRDefault="00414220">
            <w:pPr>
              <w:spacing w:before="80" w:after="80"/>
              <w:rPr>
                <w:sz w:val="16"/>
                <w:szCs w:val="16"/>
              </w:rPr>
            </w:pPr>
            <w:r>
              <w:rPr>
                <w:sz w:val="16"/>
                <w:szCs w:val="16"/>
              </w:rPr>
              <w:t>SozUn: Soziale Ungleichheiten, Gerechtigkeit und Gesundheit</w:t>
            </w:r>
          </w:p>
          <w:p w14:paraId="5DA5024B" w14:textId="77777777" w:rsidR="004B51A3" w:rsidRDefault="00414220">
            <w:pPr>
              <w:spacing w:before="80" w:after="80"/>
              <w:rPr>
                <w:sz w:val="16"/>
                <w:szCs w:val="16"/>
              </w:rPr>
            </w:pPr>
            <w:r>
              <w:rPr>
                <w:sz w:val="16"/>
                <w:szCs w:val="16"/>
              </w:rPr>
              <w:t>HeHu: Health Humanities</w:t>
            </w:r>
          </w:p>
          <w:p w14:paraId="1E55EDDC" w14:textId="77777777" w:rsidR="004B51A3" w:rsidRDefault="00414220">
            <w:pPr>
              <w:spacing w:before="80" w:after="80"/>
              <w:rPr>
                <w:sz w:val="16"/>
                <w:szCs w:val="16"/>
              </w:rPr>
            </w:pPr>
            <w:r>
              <w:rPr>
                <w:sz w:val="16"/>
                <w:szCs w:val="16"/>
              </w:rPr>
              <w:t>GWP: Gute wissenschaftliche Praxis</w:t>
            </w:r>
          </w:p>
        </w:tc>
      </w:tr>
      <w:tr w:rsidR="004B51A3" w14:paraId="1A86E95B" w14:textId="77777777">
        <w:tc>
          <w:tcPr>
            <w:tcW w:w="2792" w:type="dxa"/>
          </w:tcPr>
          <w:p w14:paraId="599BCB29" w14:textId="77777777" w:rsidR="004B51A3" w:rsidRDefault="00414220">
            <w:pPr>
              <w:spacing w:before="80" w:after="80"/>
              <w:rPr>
                <w:rFonts w:eastAsia="Calibri"/>
                <w:sz w:val="16"/>
                <w:szCs w:val="16"/>
              </w:rPr>
            </w:pPr>
            <w:r>
              <w:rPr>
                <w:sz w:val="16"/>
                <w:szCs w:val="16"/>
              </w:rPr>
              <w:t>PD Dr. Guido Schmiemann</w:t>
            </w:r>
          </w:p>
        </w:tc>
        <w:tc>
          <w:tcPr>
            <w:tcW w:w="6420" w:type="dxa"/>
          </w:tcPr>
          <w:p w14:paraId="48CDCEE4" w14:textId="77777777" w:rsidR="004B51A3" w:rsidRDefault="00414220">
            <w:pPr>
              <w:spacing w:before="80" w:after="80"/>
              <w:rPr>
                <w:sz w:val="16"/>
                <w:szCs w:val="16"/>
              </w:rPr>
            </w:pPr>
            <w:r>
              <w:rPr>
                <w:sz w:val="16"/>
                <w:szCs w:val="16"/>
              </w:rPr>
              <w:t>Med: Medizinische Grundlagen</w:t>
            </w:r>
          </w:p>
        </w:tc>
      </w:tr>
      <w:tr w:rsidR="004B51A3" w14:paraId="506C85A0" w14:textId="77777777">
        <w:tc>
          <w:tcPr>
            <w:tcW w:w="2792" w:type="dxa"/>
          </w:tcPr>
          <w:p w14:paraId="44B30A72" w14:textId="77777777" w:rsidR="004B51A3" w:rsidRDefault="00414220">
            <w:pPr>
              <w:spacing w:before="80" w:after="80"/>
              <w:rPr>
                <w:sz w:val="16"/>
                <w:szCs w:val="16"/>
              </w:rPr>
            </w:pPr>
            <w:r>
              <w:rPr>
                <w:rFonts w:eastAsia="Calibri"/>
                <w:sz w:val="16"/>
                <w:szCs w:val="16"/>
              </w:rPr>
              <w:t>Dr. Martina Wachtlin</w:t>
            </w:r>
          </w:p>
        </w:tc>
        <w:tc>
          <w:tcPr>
            <w:tcW w:w="6420" w:type="dxa"/>
          </w:tcPr>
          <w:p w14:paraId="23A48EB5" w14:textId="77777777" w:rsidR="004B51A3" w:rsidRDefault="00414220">
            <w:pPr>
              <w:spacing w:before="80" w:after="80"/>
              <w:rPr>
                <w:sz w:val="16"/>
                <w:szCs w:val="16"/>
              </w:rPr>
            </w:pPr>
            <w:r>
              <w:rPr>
                <w:sz w:val="16"/>
                <w:szCs w:val="16"/>
              </w:rPr>
              <w:t>ComPart: Community Health und Partizipation</w:t>
            </w:r>
          </w:p>
          <w:p w14:paraId="7B0380AE" w14:textId="77777777" w:rsidR="004B51A3" w:rsidRDefault="00414220">
            <w:pPr>
              <w:spacing w:before="80" w:after="80"/>
              <w:rPr>
                <w:sz w:val="16"/>
                <w:szCs w:val="16"/>
              </w:rPr>
            </w:pPr>
            <w:r>
              <w:rPr>
                <w:sz w:val="16"/>
                <w:szCs w:val="16"/>
              </w:rPr>
              <w:t>PraBeg: Praxisbegleitung</w:t>
            </w:r>
          </w:p>
        </w:tc>
      </w:tr>
      <w:tr w:rsidR="004B51A3" w14:paraId="4341B167" w14:textId="77777777">
        <w:tc>
          <w:tcPr>
            <w:tcW w:w="2792" w:type="dxa"/>
          </w:tcPr>
          <w:p w14:paraId="6E4F330C" w14:textId="77777777" w:rsidR="004B51A3" w:rsidRDefault="00414220">
            <w:pPr>
              <w:spacing w:before="80" w:after="80"/>
              <w:rPr>
                <w:sz w:val="16"/>
                <w:szCs w:val="16"/>
              </w:rPr>
            </w:pPr>
            <w:r>
              <w:rPr>
                <w:rFonts w:eastAsia="Calibri"/>
                <w:sz w:val="16"/>
                <w:szCs w:val="16"/>
              </w:rPr>
              <w:t>Dr. Katja Thane</w:t>
            </w:r>
          </w:p>
        </w:tc>
        <w:tc>
          <w:tcPr>
            <w:tcW w:w="6420" w:type="dxa"/>
          </w:tcPr>
          <w:p w14:paraId="6F665116" w14:textId="77777777" w:rsidR="004B51A3" w:rsidRDefault="00414220">
            <w:pPr>
              <w:spacing w:before="80" w:after="80"/>
              <w:rPr>
                <w:sz w:val="16"/>
                <w:szCs w:val="16"/>
              </w:rPr>
            </w:pPr>
            <w:r>
              <w:rPr>
                <w:sz w:val="16"/>
                <w:szCs w:val="16"/>
              </w:rPr>
              <w:t>WissArb: Wissenschaftliches Arbeiten</w:t>
            </w:r>
          </w:p>
        </w:tc>
      </w:tr>
      <w:tr w:rsidR="004B51A3" w14:paraId="12A0BE62" w14:textId="77777777">
        <w:tc>
          <w:tcPr>
            <w:tcW w:w="2792" w:type="dxa"/>
          </w:tcPr>
          <w:p w14:paraId="4A3F925C" w14:textId="77777777" w:rsidR="004B51A3" w:rsidRDefault="00414220">
            <w:pPr>
              <w:spacing w:before="80" w:after="80"/>
              <w:rPr>
                <w:rFonts w:eastAsia="Calibri"/>
                <w:sz w:val="16"/>
                <w:szCs w:val="16"/>
              </w:rPr>
            </w:pPr>
            <w:r>
              <w:rPr>
                <w:rFonts w:eastAsia="Calibri"/>
                <w:sz w:val="16"/>
                <w:szCs w:val="16"/>
              </w:rPr>
              <w:t>Dr. Lisa Lüdders</w:t>
            </w:r>
          </w:p>
        </w:tc>
        <w:tc>
          <w:tcPr>
            <w:tcW w:w="6420" w:type="dxa"/>
          </w:tcPr>
          <w:p w14:paraId="03DEBA61" w14:textId="77777777" w:rsidR="004B51A3" w:rsidRDefault="00414220">
            <w:pPr>
              <w:spacing w:before="80" w:after="80"/>
              <w:rPr>
                <w:sz w:val="16"/>
                <w:szCs w:val="16"/>
              </w:rPr>
            </w:pPr>
            <w:r>
              <w:rPr>
                <w:sz w:val="16"/>
                <w:szCs w:val="16"/>
              </w:rPr>
              <w:t>Stat: Statistik</w:t>
            </w:r>
          </w:p>
        </w:tc>
      </w:tr>
      <w:tr w:rsidR="004B51A3" w14:paraId="7AA8F0F8" w14:textId="77777777">
        <w:tc>
          <w:tcPr>
            <w:tcW w:w="2792" w:type="dxa"/>
          </w:tcPr>
          <w:p w14:paraId="3BB47059" w14:textId="77777777" w:rsidR="004B51A3" w:rsidRDefault="00414220">
            <w:pPr>
              <w:spacing w:before="80" w:after="80"/>
              <w:rPr>
                <w:sz w:val="16"/>
                <w:szCs w:val="16"/>
              </w:rPr>
            </w:pPr>
            <w:r>
              <w:rPr>
                <w:sz w:val="16"/>
                <w:szCs w:val="16"/>
              </w:rPr>
              <w:t>Dr. Lorraine Frisina-Doetter</w:t>
            </w:r>
          </w:p>
        </w:tc>
        <w:tc>
          <w:tcPr>
            <w:tcW w:w="6420" w:type="dxa"/>
          </w:tcPr>
          <w:p w14:paraId="1446C965" w14:textId="77777777" w:rsidR="004B51A3" w:rsidRDefault="00414220">
            <w:pPr>
              <w:spacing w:before="80" w:after="80"/>
              <w:rPr>
                <w:sz w:val="16"/>
                <w:szCs w:val="16"/>
              </w:rPr>
            </w:pPr>
            <w:r>
              <w:rPr>
                <w:sz w:val="16"/>
                <w:szCs w:val="16"/>
              </w:rPr>
              <w:t>SozUn: Soziale Ungleichheiten, Gerechtigkeit und Gesundheit</w:t>
            </w:r>
          </w:p>
        </w:tc>
      </w:tr>
      <w:tr w:rsidR="004B51A3" w14:paraId="0EE62652" w14:textId="77777777">
        <w:tc>
          <w:tcPr>
            <w:tcW w:w="2792" w:type="dxa"/>
          </w:tcPr>
          <w:p w14:paraId="3E314CA9" w14:textId="77777777" w:rsidR="004B51A3" w:rsidRDefault="00414220">
            <w:pPr>
              <w:spacing w:before="80" w:after="80"/>
              <w:rPr>
                <w:sz w:val="16"/>
                <w:szCs w:val="16"/>
              </w:rPr>
            </w:pPr>
            <w:r>
              <w:rPr>
                <w:rFonts w:eastAsia="Calibri"/>
                <w:sz w:val="16"/>
                <w:szCs w:val="16"/>
              </w:rPr>
              <w:t>Dr. Karin Bammann</w:t>
            </w:r>
          </w:p>
        </w:tc>
        <w:tc>
          <w:tcPr>
            <w:tcW w:w="6420" w:type="dxa"/>
          </w:tcPr>
          <w:p w14:paraId="0456BEE6" w14:textId="77777777" w:rsidR="004B51A3" w:rsidRDefault="00414220">
            <w:pPr>
              <w:spacing w:before="80" w:after="80"/>
              <w:rPr>
                <w:sz w:val="16"/>
                <w:szCs w:val="16"/>
              </w:rPr>
            </w:pPr>
            <w:r>
              <w:rPr>
                <w:sz w:val="16"/>
                <w:szCs w:val="16"/>
              </w:rPr>
              <w:t>Empi: Methoden empirischer Sozialforschung</w:t>
            </w:r>
          </w:p>
        </w:tc>
      </w:tr>
      <w:tr w:rsidR="004B51A3" w14:paraId="19244077" w14:textId="77777777">
        <w:tc>
          <w:tcPr>
            <w:tcW w:w="2792" w:type="dxa"/>
          </w:tcPr>
          <w:p w14:paraId="2E58C413" w14:textId="77777777" w:rsidR="004B51A3" w:rsidRDefault="00414220">
            <w:pPr>
              <w:spacing w:before="80" w:after="80"/>
              <w:rPr>
                <w:sz w:val="16"/>
                <w:szCs w:val="16"/>
              </w:rPr>
            </w:pPr>
            <w:r>
              <w:rPr>
                <w:sz w:val="16"/>
                <w:szCs w:val="16"/>
              </w:rPr>
              <w:t>Dr. Thomas Hehlmann</w:t>
            </w:r>
          </w:p>
        </w:tc>
        <w:tc>
          <w:tcPr>
            <w:tcW w:w="6420" w:type="dxa"/>
          </w:tcPr>
          <w:p w14:paraId="1E66CDCB" w14:textId="77777777" w:rsidR="004B51A3" w:rsidRDefault="00414220">
            <w:pPr>
              <w:spacing w:before="80" w:after="80"/>
              <w:rPr>
                <w:sz w:val="16"/>
                <w:szCs w:val="16"/>
              </w:rPr>
            </w:pPr>
            <w:r>
              <w:rPr>
                <w:sz w:val="16"/>
                <w:szCs w:val="16"/>
              </w:rPr>
              <w:t>Gekom: Gesundheitskommunikation</w:t>
            </w:r>
          </w:p>
          <w:p w14:paraId="68F1A3C2" w14:textId="77777777" w:rsidR="004B51A3" w:rsidRDefault="00414220">
            <w:pPr>
              <w:spacing w:before="80" w:after="80"/>
              <w:rPr>
                <w:sz w:val="16"/>
                <w:szCs w:val="16"/>
              </w:rPr>
            </w:pPr>
            <w:r>
              <w:rPr>
                <w:sz w:val="16"/>
                <w:szCs w:val="16"/>
              </w:rPr>
              <w:t>HeHu: Health Humanities</w:t>
            </w:r>
          </w:p>
        </w:tc>
      </w:tr>
      <w:tr w:rsidR="004B51A3" w14:paraId="7A32130E" w14:textId="77777777">
        <w:tc>
          <w:tcPr>
            <w:tcW w:w="2792" w:type="dxa"/>
          </w:tcPr>
          <w:p w14:paraId="1EC9D9CB" w14:textId="77777777" w:rsidR="004B51A3" w:rsidRDefault="00414220">
            <w:pPr>
              <w:spacing w:before="80" w:after="80"/>
              <w:rPr>
                <w:sz w:val="16"/>
                <w:szCs w:val="16"/>
              </w:rPr>
            </w:pPr>
            <w:r>
              <w:rPr>
                <w:rFonts w:eastAsia="Calibri"/>
                <w:sz w:val="16"/>
                <w:szCs w:val="16"/>
              </w:rPr>
              <w:t>Dr. Oliver Lange</w:t>
            </w:r>
          </w:p>
        </w:tc>
        <w:tc>
          <w:tcPr>
            <w:tcW w:w="6420" w:type="dxa"/>
          </w:tcPr>
          <w:p w14:paraId="40B4FBF1" w14:textId="77777777" w:rsidR="004B51A3" w:rsidRDefault="00414220">
            <w:pPr>
              <w:spacing w:before="80" w:after="80"/>
              <w:rPr>
                <w:sz w:val="16"/>
                <w:szCs w:val="16"/>
              </w:rPr>
            </w:pPr>
            <w:r>
              <w:rPr>
                <w:sz w:val="16"/>
                <w:szCs w:val="16"/>
              </w:rPr>
              <w:t>AnMeth: Angewandte Methoden</w:t>
            </w:r>
          </w:p>
        </w:tc>
      </w:tr>
      <w:tr w:rsidR="004B51A3" w14:paraId="4121B502" w14:textId="77777777">
        <w:tc>
          <w:tcPr>
            <w:tcW w:w="2792" w:type="dxa"/>
          </w:tcPr>
          <w:p w14:paraId="6E11FD5D" w14:textId="77777777" w:rsidR="004B51A3" w:rsidRDefault="00414220">
            <w:pPr>
              <w:spacing w:before="80" w:after="80"/>
              <w:rPr>
                <w:sz w:val="16"/>
                <w:szCs w:val="16"/>
              </w:rPr>
            </w:pPr>
            <w:r>
              <w:rPr>
                <w:sz w:val="16"/>
                <w:szCs w:val="16"/>
              </w:rPr>
              <w:t>Beate Heitzhausen</w:t>
            </w:r>
          </w:p>
        </w:tc>
        <w:tc>
          <w:tcPr>
            <w:tcW w:w="6420" w:type="dxa"/>
          </w:tcPr>
          <w:p w14:paraId="4331CD99" w14:textId="77777777" w:rsidR="004B51A3" w:rsidRDefault="00414220">
            <w:pPr>
              <w:spacing w:before="80" w:after="80"/>
              <w:rPr>
                <w:sz w:val="16"/>
                <w:szCs w:val="16"/>
              </w:rPr>
            </w:pPr>
            <w:r>
              <w:rPr>
                <w:sz w:val="16"/>
                <w:szCs w:val="16"/>
              </w:rPr>
              <w:t>Praxis: Praxisdurchführung</w:t>
            </w:r>
          </w:p>
          <w:p w14:paraId="68A94750" w14:textId="77777777" w:rsidR="004B51A3" w:rsidRDefault="00414220">
            <w:pPr>
              <w:spacing w:before="80" w:after="80"/>
              <w:rPr>
                <w:sz w:val="16"/>
                <w:szCs w:val="16"/>
              </w:rPr>
            </w:pPr>
            <w:r>
              <w:rPr>
                <w:sz w:val="16"/>
                <w:szCs w:val="16"/>
              </w:rPr>
              <w:t>Praxisbüro des FB 11</w:t>
            </w:r>
          </w:p>
        </w:tc>
      </w:tr>
    </w:tbl>
    <w:p w14:paraId="4529EB9D" w14:textId="77777777" w:rsidR="004B51A3" w:rsidRDefault="004B51A3">
      <w:pPr>
        <w:sectPr w:rsidR="004B51A3">
          <w:headerReference w:type="even" r:id="rId11"/>
          <w:headerReference w:type="default" r:id="rId12"/>
          <w:headerReference w:type="first" r:id="rId13"/>
          <w:pgSz w:w="11906" w:h="16838"/>
          <w:pgMar w:top="1320" w:right="1134" w:bottom="280" w:left="1418" w:header="709" w:footer="0" w:gutter="0"/>
          <w:cols w:space="720"/>
          <w:formProt w:val="0"/>
          <w:docGrid w:linePitch="100" w:charSpace="4096"/>
        </w:sectPr>
      </w:pPr>
    </w:p>
    <w:p w14:paraId="7440B05C" w14:textId="77777777" w:rsidR="004B51A3" w:rsidRDefault="00414220">
      <w:pPr>
        <w:jc w:val="center"/>
        <w:rPr>
          <w:b/>
          <w:bCs/>
          <w:sz w:val="28"/>
          <w:szCs w:val="28"/>
        </w:rPr>
      </w:pPr>
      <w:r>
        <w:rPr>
          <w:noProof/>
        </w:rPr>
        <mc:AlternateContent>
          <mc:Choice Requires="wps">
            <w:drawing>
              <wp:anchor distT="0" distB="0" distL="0" distR="0" simplePos="0" relativeHeight="9" behindDoc="0" locked="0" layoutInCell="1" allowOverlap="1" wp14:anchorId="5621DE76" wp14:editId="6C60391E">
                <wp:simplePos x="0" y="0"/>
                <wp:positionH relativeFrom="column">
                  <wp:posOffset>-287020</wp:posOffset>
                </wp:positionH>
                <wp:positionV relativeFrom="paragraph">
                  <wp:posOffset>615315</wp:posOffset>
                </wp:positionV>
                <wp:extent cx="528320" cy="3695700"/>
                <wp:effectExtent l="0" t="0" r="0" b="0"/>
                <wp:wrapNone/>
                <wp:docPr id="4" name="Textfeld 12"/>
                <wp:cNvGraphicFramePr/>
                <a:graphic xmlns:a="http://schemas.openxmlformats.org/drawingml/2006/main">
                  <a:graphicData uri="http://schemas.microsoft.com/office/word/2010/wordprocessingShape">
                    <wps:wsp>
                      <wps:cNvSpPr/>
                      <wps:spPr>
                        <a:xfrm>
                          <a:off x="0" y="0"/>
                          <a:ext cx="528480" cy="3695760"/>
                        </a:xfrm>
                        <a:prstGeom prst="rect">
                          <a:avLst/>
                        </a:prstGeom>
                        <a:noFill/>
                        <a:ln w="6350">
                          <a:noFill/>
                        </a:ln>
                      </wps:spPr>
                      <wps:style>
                        <a:lnRef idx="0">
                          <a:scrgbClr r="0" g="0" b="0"/>
                        </a:lnRef>
                        <a:fillRef idx="0">
                          <a:scrgbClr r="0" g="0" b="0"/>
                        </a:fillRef>
                        <a:effectRef idx="0">
                          <a:scrgbClr r="0" g="0" b="0"/>
                        </a:effectRef>
                        <a:fontRef idx="minor"/>
                      </wps:style>
                      <wps:txbx>
                        <w:txbxContent>
                          <w:p w14:paraId="3EF4A34D" w14:textId="77777777" w:rsidR="004B51A3" w:rsidRDefault="00414220">
                            <w:pPr>
                              <w:pStyle w:val="berschrift1"/>
                              <w:ind w:left="720"/>
                              <w:rPr>
                                <w:color w:val="000000"/>
                              </w:rPr>
                            </w:pPr>
                            <w:bookmarkStart w:id="2" w:name="_Toc195104473"/>
                            <w:r>
                              <w:rPr>
                                <w:color w:val="000000"/>
                              </w:rPr>
                              <w:t>1. Studiengangsbroschüre</w:t>
                            </w:r>
                            <w:bookmarkEnd w:id="2"/>
                          </w:p>
                        </w:txbxContent>
                      </wps:txbx>
                      <wps:bodyPr vert="vert270" lIns="45720" tIns="91440" rIns="45720" bIns="91440" anchor="t">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id="Textfeld 12" o:spid="_x0000_s1027" style="position:absolute;left:0;text-align:left;margin-left:-22.6pt;margin-top:48.45pt;width:41.6pt;height:291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" filled="f" stroked="f" strokeweight=".5pt">
                <v:textbox style="layout-flow:vertical;mso-layout-flow-alt:bottom-to-top" inset="3.6pt,7.2pt,3.6pt,7.2pt">
                  <w:txbxContent>
                    <w:p w:rsidR="004B51A3" w:rsidRDefault="00414220">
                      <w:pPr>
                        <w:pStyle w:val="berschrift1"/>
                        <w:ind w:left="720"/>
                        <w:rPr>
                          <w:color w:val="000000"/>
                        </w:rPr>
                      </w:pPr>
                      <w:bookmarkStart w:id="3" w:name="_Toc195104473"/>
                      <w:r>
                        <w:rPr>
                          <w:color w:val="000000"/>
                        </w:rPr>
                        <w:t>1. Studiengangsbroschüre</w:t>
                      </w:r>
                      <w:bookmarkEnd w:id="3"/>
                    </w:p>
                  </w:txbxContent>
                </v:textbox>
              </v:rect>
            </w:pict>
          </mc:Fallback>
        </mc:AlternateContent>
      </w:r>
      <w:r>
        <w:rPr>
          <w:noProof/>
        </w:rPr>
        <w:drawing>
          <wp:inline distT="0" distB="0" distL="0" distR="0" wp14:anchorId="427C3573" wp14:editId="321B58DE">
            <wp:extent cx="7778115" cy="5529580"/>
            <wp:effectExtent l="0" t="0" r="0" b="0"/>
            <wp:docPr id="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3"/>
                    <pic:cNvPicPr>
                      <a:picLocks noChangeAspect="1" noChangeArrowheads="1"/>
                    </pic:cNvPicPr>
                  </pic:nvPicPr>
                  <pic:blipFill>
                    <a:blip r:embed="rId14"/>
                    <a:stretch>
                      <a:fillRect/>
                    </a:stretch>
                  </pic:blipFill>
                  <pic:spPr bwMode="auto">
                    <a:xfrm>
                      <a:off x="0" y="0"/>
                      <a:ext cx="7778115" cy="5529580"/>
                    </a:xfrm>
                    <a:prstGeom prst="rect">
                      <a:avLst/>
                    </a:prstGeom>
                    <a:noFill/>
                  </pic:spPr>
                </pic:pic>
              </a:graphicData>
            </a:graphic>
          </wp:inline>
        </w:drawing>
      </w:r>
    </w:p>
    <w:p w14:paraId="70BAC0D1" w14:textId="77777777" w:rsidR="004B51A3" w:rsidRDefault="00414220">
      <w:pPr>
        <w:jc w:val="center"/>
        <w:sectPr w:rsidR="004B51A3">
          <w:headerReference w:type="even" r:id="rId15"/>
          <w:headerReference w:type="default" r:id="rId16"/>
          <w:footerReference w:type="even" r:id="rId17"/>
          <w:footerReference w:type="default" r:id="rId18"/>
          <w:headerReference w:type="first" r:id="rId19"/>
          <w:footerReference w:type="first" r:id="rId20"/>
          <w:pgSz w:w="16838" w:h="11906" w:orient="landscape"/>
          <w:pgMar w:top="1701" w:right="1134" w:bottom="850" w:left="1418" w:header="709" w:footer="709" w:gutter="0"/>
          <w:pgNumType w:start="1"/>
          <w:cols w:space="720"/>
          <w:formProt w:val="0"/>
          <w:docGrid w:linePitch="100" w:charSpace="4096"/>
        </w:sectPr>
      </w:pPr>
      <w:r>
        <w:rPr>
          <w:noProof/>
        </w:rPr>
        <w:drawing>
          <wp:inline distT="0" distB="0" distL="0" distR="0" wp14:anchorId="5E2CF930" wp14:editId="7E609DA5">
            <wp:extent cx="7910830" cy="5624195"/>
            <wp:effectExtent l="0" t="0" r="0" b="0"/>
            <wp:docPr id="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4"/>
                    <pic:cNvPicPr>
                      <a:picLocks noChangeAspect="1" noChangeArrowheads="1"/>
                    </pic:cNvPicPr>
                  </pic:nvPicPr>
                  <pic:blipFill>
                    <a:blip r:embed="rId21"/>
                    <a:stretch>
                      <a:fillRect/>
                    </a:stretch>
                  </pic:blipFill>
                  <pic:spPr bwMode="auto">
                    <a:xfrm>
                      <a:off x="0" y="0"/>
                      <a:ext cx="7910830" cy="5624195"/>
                    </a:xfrm>
                    <a:prstGeom prst="rect">
                      <a:avLst/>
                    </a:prstGeom>
                    <a:noFill/>
                  </pic:spPr>
                </pic:pic>
              </a:graphicData>
            </a:graphic>
          </wp:inline>
        </w:drawing>
      </w:r>
    </w:p>
    <w:p w14:paraId="4783F475" w14:textId="77777777" w:rsidR="004B51A3" w:rsidRDefault="00414220">
      <w:pPr>
        <w:pStyle w:val="berschrift1"/>
      </w:pPr>
      <w:bookmarkStart w:id="3" w:name="Teile_II-V_der_SG-Beschreibung"/>
      <w:bookmarkStart w:id="4" w:name="_Toc195104474"/>
      <w:bookmarkEnd w:id="3"/>
      <w:r>
        <w:t>2. Darstellung des Studiengangskonzepts</w:t>
      </w:r>
      <w:bookmarkEnd w:id="4"/>
    </w:p>
    <w:p w14:paraId="2C4600F3" w14:textId="77777777" w:rsidR="004B51A3" w:rsidRDefault="00414220">
      <w:pPr>
        <w:pStyle w:val="berschrift2"/>
      </w:pPr>
      <w:bookmarkStart w:id="5" w:name="_Toc195104475"/>
      <w:r>
        <w:t>2.1 Ziele des</w:t>
      </w:r>
      <w:r>
        <w:rPr>
          <w:spacing w:val="-2"/>
        </w:rPr>
        <w:t xml:space="preserve"> </w:t>
      </w:r>
      <w:r>
        <w:t>Bachelorstudiengangs</w:t>
      </w:r>
      <w:bookmarkEnd w:id="5"/>
    </w:p>
    <w:p w14:paraId="149F38F4" w14:textId="77777777" w:rsidR="004B51A3" w:rsidRDefault="00414220">
      <w:pPr>
        <w:pStyle w:val="Textkrper"/>
        <w:spacing w:before="199" w:line="312" w:lineRule="auto"/>
        <w:ind w:right="108"/>
        <w:jc w:val="both"/>
      </w:pPr>
      <w:r>
        <w:t>Vor</w:t>
      </w:r>
      <w:r>
        <w:rPr>
          <w:spacing w:val="-8"/>
        </w:rPr>
        <w:t xml:space="preserve"> </w:t>
      </w:r>
      <w:r>
        <w:t>dem</w:t>
      </w:r>
      <w:r>
        <w:rPr>
          <w:spacing w:val="-7"/>
        </w:rPr>
        <w:t xml:space="preserve"> </w:t>
      </w:r>
      <w:r>
        <w:t>Hintergrund gegenwärtiger</w:t>
      </w:r>
      <w:r>
        <w:rPr>
          <w:spacing w:val="-10"/>
        </w:rPr>
        <w:t xml:space="preserve"> </w:t>
      </w:r>
      <w:r>
        <w:t>Veränderungsprozesse mit Blick auf die gesundheitlichen</w:t>
      </w:r>
      <w:r>
        <w:rPr>
          <w:spacing w:val="-9"/>
        </w:rPr>
        <w:t xml:space="preserve"> </w:t>
      </w:r>
      <w:r>
        <w:t>und</w:t>
      </w:r>
      <w:r>
        <w:rPr>
          <w:spacing w:val="-10"/>
        </w:rPr>
        <w:t xml:space="preserve"> </w:t>
      </w:r>
      <w:r>
        <w:t>sozialen Lebenslagen</w:t>
      </w:r>
      <w:r>
        <w:rPr>
          <w:spacing w:val="-10"/>
        </w:rPr>
        <w:t xml:space="preserve"> sowie die </w:t>
      </w:r>
      <w:r>
        <w:t>entsprechenden Sicherungs- und Versorgungssysteme ist es das zentrale</w:t>
      </w:r>
      <w:r>
        <w:rPr>
          <w:spacing w:val="-9"/>
        </w:rPr>
        <w:t xml:space="preserve"> </w:t>
      </w:r>
      <w:r>
        <w:t>Ziel</w:t>
      </w:r>
      <w:r>
        <w:rPr>
          <w:spacing w:val="-10"/>
        </w:rPr>
        <w:t xml:space="preserve"> </w:t>
      </w:r>
      <w:r>
        <w:t>des</w:t>
      </w:r>
      <w:r>
        <w:rPr>
          <w:spacing w:val="-10"/>
        </w:rPr>
        <w:t xml:space="preserve"> </w:t>
      </w:r>
      <w:r>
        <w:t>vorliegenden</w:t>
      </w:r>
      <w:r>
        <w:rPr>
          <w:spacing w:val="-9"/>
        </w:rPr>
        <w:t xml:space="preserve"> </w:t>
      </w:r>
      <w:r>
        <w:t xml:space="preserve">Bachelor-Programms eine wissenschaftlich fundierte und zugleich berufspraktische Ausbildungsstruktur anzubieten. Auf diese Weise sollen die Studierenden für unterschiedliche Berufsfelder im Gesundheitswesen qualifiziert werden, die den aktuellen und zukünftigen Anforderungen gerecht werden. Die Neuorganisation und Finanzierung gesundheitlicher Sicherungs- und Versorgungssysteme, die Abstimmung gesundheitlicher Dienstleistungsangebote mit den Bedarfs- und Bedürfnislagen der Nutzer*innen, die Erhaltung und Förderung von Gesundheit auf individueller </w:t>
      </w:r>
      <w:r>
        <w:rPr>
          <w:spacing w:val="-2"/>
        </w:rPr>
        <w:t xml:space="preserve">wie </w:t>
      </w:r>
      <w:r>
        <w:t xml:space="preserve">kommunaler Ebene sowie der demographische Wandel und schließlich der allgemeine Fachkräftemangel mögen nur einige Stichworte sein, welche die zunehmende Komplexität beruflicher Herausforderungen im Gesundheitssystem markieren. </w:t>
      </w:r>
    </w:p>
    <w:p w14:paraId="3B58B7D7" w14:textId="77777777" w:rsidR="004B51A3" w:rsidRDefault="00414220">
      <w:pPr>
        <w:pStyle w:val="Textkrper"/>
        <w:spacing w:before="199" w:line="312" w:lineRule="auto"/>
        <w:ind w:right="108"/>
        <w:jc w:val="both"/>
      </w:pPr>
      <w:r>
        <w:t>Um den gegenwärtigen und zukünftigen Herausforderungen im Gesundheitsbereich konstruktiv und nachhaltig begegnen zu können, ist mit dem bestehenden (und seit der Akkreditierung</w:t>
      </w:r>
      <w:r>
        <w:rPr>
          <w:spacing w:val="-5"/>
        </w:rPr>
        <w:t xml:space="preserve"> </w:t>
      </w:r>
      <w:r>
        <w:t>in</w:t>
      </w:r>
      <w:r>
        <w:rPr>
          <w:spacing w:val="-5"/>
        </w:rPr>
        <w:t xml:space="preserve"> </w:t>
      </w:r>
      <w:r>
        <w:t>2004</w:t>
      </w:r>
      <w:r>
        <w:rPr>
          <w:spacing w:val="-9"/>
        </w:rPr>
        <w:t xml:space="preserve"> sowie den Reakkreditierungen in 2010 und 2017 </w:t>
      </w:r>
      <w:r>
        <w:t>kontinuierlich</w:t>
      </w:r>
      <w:r>
        <w:rPr>
          <w:spacing w:val="-4"/>
        </w:rPr>
        <w:t xml:space="preserve"> </w:t>
      </w:r>
      <w:r>
        <w:t>weiterentwickelten)</w:t>
      </w:r>
      <w:r>
        <w:rPr>
          <w:spacing w:val="-5"/>
        </w:rPr>
        <w:t xml:space="preserve"> </w:t>
      </w:r>
      <w:r>
        <w:t>Curriculum</w:t>
      </w:r>
      <w:r>
        <w:rPr>
          <w:spacing w:val="-7"/>
        </w:rPr>
        <w:t xml:space="preserve"> </w:t>
      </w:r>
      <w:r>
        <w:t>des</w:t>
      </w:r>
      <w:r>
        <w:rPr>
          <w:spacing w:val="-7"/>
        </w:rPr>
        <w:t xml:space="preserve"> </w:t>
      </w:r>
      <w:r>
        <w:t>BA</w:t>
      </w:r>
      <w:r>
        <w:rPr>
          <w:spacing w:val="-4"/>
        </w:rPr>
        <w:t xml:space="preserve"> </w:t>
      </w:r>
      <w:r>
        <w:t>Public</w:t>
      </w:r>
      <w:r>
        <w:rPr>
          <w:spacing w:val="-5"/>
        </w:rPr>
        <w:t xml:space="preserve"> </w:t>
      </w:r>
      <w:r>
        <w:t xml:space="preserve">Health eine auf modernsten wissenschaftlichen Erkenntnissen basierende Ausbildungsstruktur etabliert. Diese bezieht sich einerseits auf die umfangreichen theoretischen, methodischen und praktischen Grundlagen der Multidisziplin Public Health und vermittelt zugleich zwischen den ökonomischen, manageriellen, epidemiologischen, sozialwissenschaftlichen, psychologischen sowie beratungs- und bildungsorientierten Analyse- und Handlungskompetenzen. Nachhaltigkeit, Chancengleichheit und Geschlechtergerechtigkeit im Sinne des Leitbilds der Universität werden dabei als Querschnittsthemen behandelt. </w:t>
      </w:r>
    </w:p>
    <w:p w14:paraId="55918CB8" w14:textId="77777777" w:rsidR="004B51A3" w:rsidRDefault="00414220">
      <w:pPr>
        <w:pStyle w:val="Textkrper"/>
        <w:spacing w:before="122" w:line="312" w:lineRule="auto"/>
        <w:ind w:right="107"/>
        <w:jc w:val="both"/>
      </w:pPr>
      <w:r>
        <w:t>Rückblickend kann man sagen, dass diese, mit der Einrichtung des BA Public Health/Gesundheitswissenschaften verbundenen, grundlegenden Ziele erfolgreich umgesetzt werden konnten. Gleichwohl aber haben sich im Verlauf der vergangenen Jahre immer wieder Aspekte ergeben, die Nachbesserungen</w:t>
      </w:r>
      <w:r>
        <w:rPr>
          <w:spacing w:val="-15"/>
        </w:rPr>
        <w:t xml:space="preserve"> </w:t>
      </w:r>
      <w:r>
        <w:t>und</w:t>
      </w:r>
      <w:r>
        <w:rPr>
          <w:spacing w:val="-13"/>
        </w:rPr>
        <w:t xml:space="preserve"> </w:t>
      </w:r>
      <w:r>
        <w:t>Nachjustierungen</w:t>
      </w:r>
      <w:r>
        <w:rPr>
          <w:spacing w:val="-13"/>
        </w:rPr>
        <w:t xml:space="preserve"> </w:t>
      </w:r>
      <w:r>
        <w:t>erforderten.</w:t>
      </w:r>
      <w:r>
        <w:rPr>
          <w:spacing w:val="-12"/>
        </w:rPr>
        <w:t xml:space="preserve"> </w:t>
      </w:r>
      <w:r>
        <w:t>Diese</w:t>
      </w:r>
      <w:r>
        <w:rPr>
          <w:spacing w:val="-15"/>
        </w:rPr>
        <w:t xml:space="preserve"> </w:t>
      </w:r>
      <w:r>
        <w:t>betrafen</w:t>
      </w:r>
      <w:r>
        <w:rPr>
          <w:spacing w:val="-14"/>
        </w:rPr>
        <w:t xml:space="preserve"> </w:t>
      </w:r>
      <w:r>
        <w:t>allerdings</w:t>
      </w:r>
      <w:r>
        <w:rPr>
          <w:spacing w:val="-13"/>
        </w:rPr>
        <w:t xml:space="preserve"> </w:t>
      </w:r>
      <w:r>
        <w:t>weniger</w:t>
      </w:r>
      <w:r>
        <w:rPr>
          <w:spacing w:val="-13"/>
        </w:rPr>
        <w:t xml:space="preserve"> </w:t>
      </w:r>
      <w:r>
        <w:t>die</w:t>
      </w:r>
      <w:r>
        <w:rPr>
          <w:spacing w:val="-16"/>
        </w:rPr>
        <w:t xml:space="preserve"> </w:t>
      </w:r>
      <w:r>
        <w:t>mit dem</w:t>
      </w:r>
      <w:r>
        <w:rPr>
          <w:spacing w:val="-9"/>
        </w:rPr>
        <w:t xml:space="preserve"> </w:t>
      </w:r>
      <w:r>
        <w:t>Studienprogramm</w:t>
      </w:r>
      <w:r>
        <w:rPr>
          <w:spacing w:val="-11"/>
        </w:rPr>
        <w:t xml:space="preserve"> </w:t>
      </w:r>
      <w:r>
        <w:t>verbundenen</w:t>
      </w:r>
      <w:r>
        <w:rPr>
          <w:spacing w:val="-9"/>
        </w:rPr>
        <w:t xml:space="preserve"> </w:t>
      </w:r>
      <w:r>
        <w:t>Ziele</w:t>
      </w:r>
      <w:r>
        <w:rPr>
          <w:spacing w:val="-10"/>
        </w:rPr>
        <w:t xml:space="preserve"> </w:t>
      </w:r>
      <w:r>
        <w:t>als</w:t>
      </w:r>
      <w:r>
        <w:rPr>
          <w:spacing w:val="-8"/>
        </w:rPr>
        <w:t xml:space="preserve"> </w:t>
      </w:r>
      <w:r>
        <w:t>solche,</w:t>
      </w:r>
      <w:r>
        <w:rPr>
          <w:spacing w:val="-8"/>
        </w:rPr>
        <w:t xml:space="preserve"> </w:t>
      </w:r>
      <w:r>
        <w:t>sondern</w:t>
      </w:r>
      <w:r>
        <w:rPr>
          <w:spacing w:val="-8"/>
        </w:rPr>
        <w:t xml:space="preserve"> </w:t>
      </w:r>
      <w:r>
        <w:t>vielmehr</w:t>
      </w:r>
      <w:r>
        <w:rPr>
          <w:spacing w:val="-11"/>
        </w:rPr>
        <w:t xml:space="preserve"> </w:t>
      </w:r>
      <w:r>
        <w:t>thematische</w:t>
      </w:r>
      <w:r>
        <w:rPr>
          <w:spacing w:val="-9"/>
        </w:rPr>
        <w:t xml:space="preserve"> </w:t>
      </w:r>
      <w:r>
        <w:t>Modifikationen bei einzelnen Modulen (ausgelöst durch personelle Wechsel), Veränderungen im zeitlichen Zuschnitt (workload) sowie Veränderungen im Rahmen einer Studienstrukturreform im Jahr 2022, bei der einige Module modifiziert und insbesondere fünf neue Studienschwerpunkte (Wahlpflicht) eingeführt wurden. Die Veränderungen, die sich seit der letzten Reakkreditierung 2017 ergeben haben, werden ausführlich in</w:t>
      </w:r>
      <w:r>
        <w:rPr>
          <w:highlight w:val="white"/>
        </w:rPr>
        <w:t xml:space="preserve"> Kap. 4 d</w:t>
      </w:r>
      <w:r>
        <w:t>argestellt und</w:t>
      </w:r>
      <w:r>
        <w:rPr>
          <w:spacing w:val="2"/>
        </w:rPr>
        <w:t xml:space="preserve"> </w:t>
      </w:r>
      <w:r>
        <w:t>erläutert.</w:t>
      </w:r>
    </w:p>
    <w:p w14:paraId="4BD051F9" w14:textId="77777777" w:rsidR="004B51A3" w:rsidRDefault="004B51A3">
      <w:pPr>
        <w:pStyle w:val="Textkrper"/>
        <w:spacing w:before="122" w:line="312" w:lineRule="auto"/>
        <w:ind w:right="107"/>
        <w:jc w:val="both"/>
      </w:pPr>
    </w:p>
    <w:p w14:paraId="11E5A336" w14:textId="77777777" w:rsidR="004B51A3" w:rsidRDefault="00414220">
      <w:pPr>
        <w:pStyle w:val="berschrift2"/>
      </w:pPr>
      <w:bookmarkStart w:id="6" w:name="_Toc195104476"/>
      <w:r>
        <w:t>2.2 Konzept - Studienaufbau</w:t>
      </w:r>
      <w:bookmarkEnd w:id="6"/>
    </w:p>
    <w:p w14:paraId="31B31BB8" w14:textId="77777777" w:rsidR="004B51A3" w:rsidRDefault="00414220">
      <w:pPr>
        <w:pStyle w:val="Textkrper"/>
        <w:spacing w:before="122" w:line="312" w:lineRule="auto"/>
        <w:ind w:right="107"/>
        <w:jc w:val="both"/>
      </w:pPr>
      <w:r>
        <w:t>Wie alle Bachelor-Studiengänge muss auch der BA Public Health zwei übergeordneten Zielen gerecht werden: Zum einen dient er der wissenschaftlichen Vorbereitung der Studierenden auf die Berufspraxis, zum anderen als Grundlage für weiterführende Masterstudiengänge. Um die wissenschaftliche Qualifikation mit den Anforderungen der Berufspraxis zu einem sinnvollen Ausbildungskonzept zu verbinden, wird das 5. Fachsemester als Praxissemester durchgeführt. Insgesamt gilt dabei folgende Struktur der drei Studienjahre mit ihren jeweiligen Teilzielen:</w:t>
      </w:r>
    </w:p>
    <w:p w14:paraId="3F3B3829" w14:textId="77777777" w:rsidR="004B51A3" w:rsidRDefault="00414220">
      <w:pPr>
        <w:tabs>
          <w:tab w:val="left" w:pos="490"/>
        </w:tabs>
        <w:spacing w:before="142" w:after="57"/>
        <w:rPr>
          <w:i/>
          <w:sz w:val="24"/>
          <w:szCs w:val="24"/>
        </w:rPr>
      </w:pPr>
      <w:r>
        <w:rPr>
          <w:i/>
          <w:sz w:val="24"/>
          <w:szCs w:val="24"/>
        </w:rPr>
        <w:t>1. Studienjahr: Wissenschaftliche</w:t>
      </w:r>
      <w:r>
        <w:rPr>
          <w:i/>
          <w:spacing w:val="-1"/>
          <w:sz w:val="24"/>
          <w:szCs w:val="24"/>
        </w:rPr>
        <w:t xml:space="preserve"> </w:t>
      </w:r>
      <w:r>
        <w:rPr>
          <w:i/>
          <w:sz w:val="24"/>
          <w:szCs w:val="24"/>
        </w:rPr>
        <w:t>Grundlagen</w:t>
      </w:r>
    </w:p>
    <w:p w14:paraId="5DE66053" w14:textId="77777777" w:rsidR="004B51A3" w:rsidRDefault="00414220">
      <w:pPr>
        <w:pStyle w:val="Textkrper"/>
        <w:spacing w:before="195" w:line="312" w:lineRule="auto"/>
        <w:ind w:right="114"/>
        <w:jc w:val="both"/>
      </w:pPr>
      <w:r>
        <w:t>Mit dem ersten Studienjahr sollen grundlegende Themen, Konzepte, Methoden und Paradigmen von Public Health/ Gesundheitswissenschaften vermittelt und reflektiert werden:</w:t>
      </w:r>
    </w:p>
    <w:p w14:paraId="6A0A2B6A" w14:textId="77777777" w:rsidR="004B51A3" w:rsidRDefault="00414220">
      <w:pPr>
        <w:pStyle w:val="Textkrper"/>
        <w:numPr>
          <w:ilvl w:val="0"/>
          <w:numId w:val="19"/>
        </w:numPr>
        <w:spacing w:after="57" w:line="276" w:lineRule="auto"/>
        <w:ind w:left="527" w:hanging="357"/>
        <w:rPr>
          <w:sz w:val="20"/>
          <w:szCs w:val="20"/>
        </w:rPr>
      </w:pPr>
      <w:r>
        <w:rPr>
          <w:sz w:val="20"/>
          <w:szCs w:val="20"/>
        </w:rPr>
        <w:t>theoretische Grundlagen der Public Health bezogenen Disziplinen, z.B. Medizin, Epidemiologie, Psychologie, Soziologie, Ethik sowie Recht, die es ermöglichen, praktische und anwendungsnahe Fragestellungen zu entwickeln und mit wissenschaftlichen Methoden zu bearbeiten;</w:t>
      </w:r>
    </w:p>
    <w:p w14:paraId="2330647D" w14:textId="77777777" w:rsidR="004B51A3" w:rsidRDefault="00414220">
      <w:pPr>
        <w:pStyle w:val="Textkrper"/>
        <w:numPr>
          <w:ilvl w:val="0"/>
          <w:numId w:val="19"/>
        </w:numPr>
        <w:spacing w:after="57" w:line="276" w:lineRule="auto"/>
        <w:ind w:left="527" w:hanging="357"/>
        <w:rPr>
          <w:sz w:val="20"/>
          <w:szCs w:val="20"/>
        </w:rPr>
      </w:pPr>
      <w:r>
        <w:rPr>
          <w:sz w:val="20"/>
          <w:szCs w:val="20"/>
        </w:rPr>
        <w:t>methodische Grundlagen (Epidemiologie und Statistik, quantitative und qualitative Methoden der Sozialforschung) sowie die Fähigkeit, Fragestellungen aus Anwendungsgebieten des multidisziplinären Bereichs Public Health insoweit wissenschaftlich aufzunehmen, dass spezifische und interprofessionelle Konzepte entwickelt, reflektiert und bewertet werden können;</w:t>
      </w:r>
    </w:p>
    <w:p w14:paraId="128BE73B" w14:textId="77777777" w:rsidR="004B51A3" w:rsidRDefault="00414220">
      <w:pPr>
        <w:pStyle w:val="Textkrper"/>
        <w:numPr>
          <w:ilvl w:val="0"/>
          <w:numId w:val="19"/>
        </w:numPr>
        <w:spacing w:after="57" w:line="276" w:lineRule="auto"/>
        <w:ind w:left="527" w:hanging="357"/>
        <w:rPr>
          <w:sz w:val="20"/>
          <w:szCs w:val="20"/>
        </w:rPr>
      </w:pPr>
      <w:r>
        <w:rPr>
          <w:sz w:val="20"/>
          <w:szCs w:val="20"/>
        </w:rPr>
        <w:t>historische und gegenwärtige soziale, kulturelle und politische Entwicklungen und Zusammenhänge des Berufsfeldes Gesundheit, sodass diese bei der Entwicklung, Anwendung und Gestaltung professioneller Methoden eingebracht und Entscheidungen durch die Studierenden bewusst und verantwortlich getroffen werden können.</w:t>
      </w:r>
    </w:p>
    <w:p w14:paraId="1C32716B" w14:textId="77777777" w:rsidR="004B51A3" w:rsidRDefault="00414220">
      <w:pPr>
        <w:tabs>
          <w:tab w:val="left" w:pos="490"/>
        </w:tabs>
        <w:spacing w:before="142" w:after="57"/>
        <w:rPr>
          <w:bCs/>
          <w:i/>
          <w:sz w:val="24"/>
          <w:szCs w:val="24"/>
        </w:rPr>
      </w:pPr>
      <w:r>
        <w:rPr>
          <w:i/>
          <w:iCs/>
          <w:sz w:val="24"/>
          <w:szCs w:val="24"/>
        </w:rPr>
        <w:t xml:space="preserve">2. Studienjahr: Spezifische Konzepte und Methoden, individuelle Schwerpunktsetzung </w:t>
      </w:r>
    </w:p>
    <w:p w14:paraId="5635C513" w14:textId="77777777" w:rsidR="004B51A3" w:rsidRDefault="00414220">
      <w:pPr>
        <w:pStyle w:val="Textkrper"/>
        <w:spacing w:before="196" w:line="312" w:lineRule="auto"/>
        <w:ind w:right="107"/>
        <w:jc w:val="both"/>
      </w:pPr>
      <w:r>
        <w:t>Um</w:t>
      </w:r>
      <w:r>
        <w:rPr>
          <w:spacing w:val="-14"/>
        </w:rPr>
        <w:t xml:space="preserve"> </w:t>
      </w:r>
      <w:r>
        <w:t>eine</w:t>
      </w:r>
      <w:r>
        <w:rPr>
          <w:spacing w:val="-15"/>
        </w:rPr>
        <w:t xml:space="preserve"> </w:t>
      </w:r>
      <w:r>
        <w:t>berufsfeldorientierte</w:t>
      </w:r>
      <w:r>
        <w:rPr>
          <w:spacing w:val="-17"/>
        </w:rPr>
        <w:t xml:space="preserve"> </w:t>
      </w:r>
      <w:r>
        <w:t>Qualifizierung</w:t>
      </w:r>
      <w:r>
        <w:rPr>
          <w:spacing w:val="-13"/>
        </w:rPr>
        <w:t xml:space="preserve"> </w:t>
      </w:r>
      <w:r>
        <w:t>der</w:t>
      </w:r>
      <w:r>
        <w:rPr>
          <w:spacing w:val="-14"/>
        </w:rPr>
        <w:t xml:space="preserve"> </w:t>
      </w:r>
      <w:r>
        <w:t>Studierenden</w:t>
      </w:r>
      <w:r>
        <w:rPr>
          <w:spacing w:val="-14"/>
        </w:rPr>
        <w:t xml:space="preserve"> </w:t>
      </w:r>
      <w:r>
        <w:t>zu</w:t>
      </w:r>
      <w:r>
        <w:rPr>
          <w:spacing w:val="-14"/>
        </w:rPr>
        <w:t xml:space="preserve"> </w:t>
      </w:r>
      <w:r>
        <w:t>ermöglichen,</w:t>
      </w:r>
      <w:r>
        <w:rPr>
          <w:spacing w:val="-14"/>
        </w:rPr>
        <w:t xml:space="preserve"> </w:t>
      </w:r>
      <w:r>
        <w:t>steht</w:t>
      </w:r>
      <w:r>
        <w:rPr>
          <w:spacing w:val="-13"/>
        </w:rPr>
        <w:t xml:space="preserve"> </w:t>
      </w:r>
      <w:r>
        <w:t>das</w:t>
      </w:r>
      <w:r>
        <w:rPr>
          <w:spacing w:val="-14"/>
        </w:rPr>
        <w:t xml:space="preserve"> </w:t>
      </w:r>
      <w:r>
        <w:t>zweite Studienjahr unter dem Aspekt einer weitergehenden inhaltlichen Qualifizierung in den Bereichen a) Gesundheitsökonomie &amp; Gesundheitsmanagement und b) Gesundheitsförderung &amp; Prävention sowie in c) einem von fünf Wahlpflicht-Schwerpunkten:</w:t>
      </w:r>
    </w:p>
    <w:p w14:paraId="67D65460" w14:textId="77777777" w:rsidR="004B51A3" w:rsidRDefault="00414220">
      <w:pPr>
        <w:pStyle w:val="Textkrper"/>
        <w:numPr>
          <w:ilvl w:val="0"/>
          <w:numId w:val="19"/>
        </w:numPr>
        <w:spacing w:after="57" w:line="276" w:lineRule="auto"/>
        <w:ind w:left="527" w:hanging="357"/>
        <w:rPr>
          <w:sz w:val="20"/>
          <w:szCs w:val="20"/>
        </w:rPr>
      </w:pPr>
      <w:r>
        <w:rPr>
          <w:sz w:val="20"/>
          <w:szCs w:val="20"/>
        </w:rPr>
        <w:t>Aneignung von spezifischen berufsfeldbezogenen Strategien und Konzepten (insbesondere in den Bereichen Gesundheitsökonomie, Gesundheitsmanagement, Prävention und Gesundheitsförderung, Global Health, Gesundheitskommunikation) sowie deren Anwendung und Evaluation im Kontext des gesundheitlichen Sicherungs- und Versorgungssystems sowie anderer gesundheitsrelevanter Bereiche;</w:t>
      </w:r>
    </w:p>
    <w:p w14:paraId="246FC4FD" w14:textId="77777777" w:rsidR="004B51A3" w:rsidRDefault="00414220">
      <w:pPr>
        <w:pStyle w:val="Textkrper"/>
        <w:numPr>
          <w:ilvl w:val="0"/>
          <w:numId w:val="19"/>
        </w:numPr>
        <w:spacing w:after="57" w:line="276" w:lineRule="auto"/>
        <w:ind w:left="527" w:hanging="357"/>
        <w:rPr>
          <w:sz w:val="20"/>
          <w:szCs w:val="20"/>
        </w:rPr>
      </w:pPr>
      <w:r>
        <w:rPr>
          <w:sz w:val="20"/>
          <w:szCs w:val="20"/>
        </w:rPr>
        <w:t>Inhaltliche Schwerpunktsetzung in einem der fünf Schwerpunkte: Community Health and Participation; Environmental Public Health; Health Humanities; Arbeit, Organisation &amp; Gesundheit; Planetary Health Economics.</w:t>
      </w:r>
    </w:p>
    <w:p w14:paraId="6EE4D6C7" w14:textId="77777777" w:rsidR="004B51A3" w:rsidRDefault="00414220">
      <w:pPr>
        <w:tabs>
          <w:tab w:val="left" w:pos="490"/>
        </w:tabs>
        <w:spacing w:before="142" w:after="57"/>
        <w:rPr>
          <w:bCs/>
          <w:i/>
          <w:sz w:val="24"/>
          <w:szCs w:val="24"/>
        </w:rPr>
      </w:pPr>
      <w:r>
        <w:rPr>
          <w:i/>
          <w:iCs/>
          <w:sz w:val="24"/>
          <w:szCs w:val="24"/>
        </w:rPr>
        <w:t xml:space="preserve">3. Studienjahr: Aneignung berufsfeldspezifischer Kenntnisse durch ein Praxissemester, Vorbereitung, Erstellung und Begleitung der Bachelorarbeit </w:t>
      </w:r>
    </w:p>
    <w:p w14:paraId="5C108B53" w14:textId="77777777" w:rsidR="004B51A3" w:rsidRDefault="00414220">
      <w:pPr>
        <w:pStyle w:val="Textkrper"/>
        <w:spacing w:before="196" w:line="312" w:lineRule="auto"/>
        <w:ind w:right="107"/>
        <w:jc w:val="both"/>
      </w:pPr>
      <w:r>
        <w:t xml:space="preserve">Die begonnene berufsfeldorientierte Qualifizierung wird im 5. Fachsemester durch ein Praxissemester erweitert und das Studium durch eine (ggf. auf das Praxissemester aufbauende) Abschlussarbeit abgerundet. Mit dem Praxissemester werden folgende ausbildungsrelevanten Ziele verfolgt: </w:t>
      </w:r>
    </w:p>
    <w:p w14:paraId="01BDD2E3" w14:textId="77777777" w:rsidR="004B51A3" w:rsidRDefault="00414220">
      <w:pPr>
        <w:pStyle w:val="Textkrper"/>
        <w:numPr>
          <w:ilvl w:val="0"/>
          <w:numId w:val="19"/>
        </w:numPr>
        <w:spacing w:after="57" w:line="276" w:lineRule="auto"/>
        <w:ind w:left="527" w:hanging="357"/>
        <w:rPr>
          <w:sz w:val="20"/>
          <w:szCs w:val="20"/>
        </w:rPr>
      </w:pPr>
      <w:r>
        <w:rPr>
          <w:sz w:val="20"/>
          <w:szCs w:val="20"/>
        </w:rPr>
        <w:t>Spezialisierung auf ein konkretes Berufsfeld und Kenntnis spezifischer institutioneller Arbeitsaufgaben und -strukturen;</w:t>
      </w:r>
    </w:p>
    <w:p w14:paraId="6A4FF8DF" w14:textId="77777777" w:rsidR="004B51A3" w:rsidRDefault="00414220">
      <w:pPr>
        <w:pStyle w:val="Textkrper"/>
        <w:numPr>
          <w:ilvl w:val="0"/>
          <w:numId w:val="19"/>
        </w:numPr>
        <w:spacing w:after="57" w:line="276" w:lineRule="auto"/>
        <w:ind w:left="527" w:hanging="357"/>
        <w:rPr>
          <w:sz w:val="20"/>
          <w:szCs w:val="20"/>
        </w:rPr>
      </w:pPr>
      <w:r>
        <w:rPr>
          <w:sz w:val="20"/>
          <w:szCs w:val="20"/>
        </w:rPr>
        <w:t>Erlernen spezifischer berufsfeldrelevanter Handlungskompetenzen und mögliche Integration/Implementation bisher gelernter Methoden und Konzepte in die institutionellen Praxen;</w:t>
      </w:r>
    </w:p>
    <w:p w14:paraId="190B7BE0" w14:textId="77777777" w:rsidR="004B51A3" w:rsidRDefault="00414220">
      <w:pPr>
        <w:pStyle w:val="Textkrper"/>
        <w:numPr>
          <w:ilvl w:val="0"/>
          <w:numId w:val="19"/>
        </w:numPr>
        <w:spacing w:after="57" w:line="276" w:lineRule="auto"/>
        <w:ind w:left="527" w:hanging="357"/>
        <w:rPr>
          <w:sz w:val="20"/>
          <w:szCs w:val="20"/>
        </w:rPr>
      </w:pPr>
      <w:r>
        <w:rPr>
          <w:sz w:val="20"/>
          <w:szCs w:val="20"/>
        </w:rPr>
        <w:t>Vermittlung und Reflexion von Berufswissen und wissenschaftlichem Wissen durch die universitäre Begleitung des Praxissemesters;</w:t>
      </w:r>
    </w:p>
    <w:p w14:paraId="689C0A54" w14:textId="77777777" w:rsidR="004B51A3" w:rsidRDefault="00414220">
      <w:pPr>
        <w:pStyle w:val="Textkrper"/>
        <w:numPr>
          <w:ilvl w:val="0"/>
          <w:numId w:val="19"/>
        </w:numPr>
        <w:spacing w:after="57" w:line="276" w:lineRule="auto"/>
        <w:ind w:left="527" w:hanging="357"/>
        <w:rPr>
          <w:sz w:val="20"/>
          <w:szCs w:val="20"/>
        </w:rPr>
      </w:pPr>
      <w:r>
        <w:rPr>
          <w:sz w:val="20"/>
          <w:szCs w:val="20"/>
        </w:rPr>
        <w:t>dialogische Vermittlung zwischen Bedarfen der Institutionen des Sozial- und Gesundheitswesens und universitärer Ausbildungsstruktur (z. B. durch das Praxisbüro);</w:t>
      </w:r>
    </w:p>
    <w:p w14:paraId="45451D12" w14:textId="77777777" w:rsidR="004B51A3" w:rsidRDefault="00414220">
      <w:pPr>
        <w:pStyle w:val="Textkrper"/>
        <w:numPr>
          <w:ilvl w:val="0"/>
          <w:numId w:val="19"/>
        </w:numPr>
        <w:spacing w:after="57" w:line="276" w:lineRule="auto"/>
        <w:ind w:left="527" w:hanging="357"/>
        <w:rPr>
          <w:sz w:val="20"/>
          <w:szCs w:val="20"/>
        </w:rPr>
      </w:pPr>
      <w:r>
        <w:rPr>
          <w:sz w:val="20"/>
          <w:szCs w:val="20"/>
        </w:rPr>
        <w:t>bessere Einmündung in einen Beruf durch praktische, berufsfeldspezifische Kenntnisse.</w:t>
      </w:r>
    </w:p>
    <w:p w14:paraId="07790C3E" w14:textId="77777777" w:rsidR="004B51A3" w:rsidRDefault="00414220">
      <w:pPr>
        <w:pStyle w:val="Textkrper"/>
        <w:spacing w:before="194" w:line="312" w:lineRule="auto"/>
        <w:ind w:right="111"/>
        <w:jc w:val="both"/>
      </w:pPr>
      <w:r>
        <w:t xml:space="preserve">Das übergeordnete Ziel ist es, </w:t>
      </w:r>
      <w:r>
        <w:rPr>
          <w:spacing w:val="-2"/>
        </w:rPr>
        <w:t xml:space="preserve">wie </w:t>
      </w:r>
      <w:r>
        <w:t>bereits erwähnt, den Studierenden sowohl a) eine unmittelbare Chance auf dem Arbeitsmarkt</w:t>
      </w:r>
      <w:r>
        <w:rPr>
          <w:spacing w:val="-11"/>
        </w:rPr>
        <w:t xml:space="preserve"> </w:t>
      </w:r>
      <w:r>
        <w:t>zu</w:t>
      </w:r>
      <w:r>
        <w:rPr>
          <w:spacing w:val="-9"/>
        </w:rPr>
        <w:t xml:space="preserve"> </w:t>
      </w:r>
      <w:r>
        <w:t>eröffnen</w:t>
      </w:r>
      <w:r>
        <w:rPr>
          <w:spacing w:val="-14"/>
        </w:rPr>
        <w:t xml:space="preserve"> </w:t>
      </w:r>
      <w:r>
        <w:t>als</w:t>
      </w:r>
      <w:r>
        <w:rPr>
          <w:spacing w:val="-8"/>
        </w:rPr>
        <w:t xml:space="preserve"> </w:t>
      </w:r>
      <w:r>
        <w:t>auch</w:t>
      </w:r>
      <w:r>
        <w:rPr>
          <w:spacing w:val="-8"/>
        </w:rPr>
        <w:t xml:space="preserve"> </w:t>
      </w:r>
      <w:r>
        <w:t>b)</w:t>
      </w:r>
      <w:r>
        <w:rPr>
          <w:spacing w:val="-10"/>
        </w:rPr>
        <w:t xml:space="preserve"> </w:t>
      </w:r>
      <w:r>
        <w:t>Grundlagen</w:t>
      </w:r>
      <w:r>
        <w:rPr>
          <w:spacing w:val="-12"/>
        </w:rPr>
        <w:t xml:space="preserve"> </w:t>
      </w:r>
      <w:r>
        <w:t>für</w:t>
      </w:r>
      <w:r>
        <w:rPr>
          <w:spacing w:val="-8"/>
        </w:rPr>
        <w:t xml:space="preserve"> </w:t>
      </w:r>
      <w:r>
        <w:t>eine</w:t>
      </w:r>
      <w:r>
        <w:rPr>
          <w:spacing w:val="-10"/>
        </w:rPr>
        <w:t xml:space="preserve"> </w:t>
      </w:r>
      <w:r>
        <w:t>weitere</w:t>
      </w:r>
      <w:r>
        <w:rPr>
          <w:spacing w:val="-8"/>
        </w:rPr>
        <w:t xml:space="preserve"> </w:t>
      </w:r>
      <w:r>
        <w:t>universitäre</w:t>
      </w:r>
      <w:r>
        <w:rPr>
          <w:spacing w:val="-11"/>
        </w:rPr>
        <w:t xml:space="preserve"> </w:t>
      </w:r>
      <w:r>
        <w:t>Qualifizierung</w:t>
      </w:r>
      <w:r>
        <w:rPr>
          <w:spacing w:val="-8"/>
        </w:rPr>
        <w:t xml:space="preserve"> </w:t>
      </w:r>
      <w:r>
        <w:t>zu vermitteln. Die erworbenen Kompetenzen der Studierenden sind</w:t>
      </w:r>
      <w:r>
        <w:rPr>
          <w:spacing w:val="-3"/>
        </w:rPr>
        <w:t xml:space="preserve"> </w:t>
      </w:r>
      <w:r>
        <w:t>Folgende:</w:t>
      </w:r>
    </w:p>
    <w:p w14:paraId="49D74BB0" w14:textId="77777777" w:rsidR="004B51A3" w:rsidRDefault="00414220">
      <w:pPr>
        <w:pStyle w:val="Listenabsatz"/>
        <w:numPr>
          <w:ilvl w:val="0"/>
          <w:numId w:val="1"/>
        </w:numPr>
        <w:tabs>
          <w:tab w:val="left" w:pos="495"/>
        </w:tabs>
        <w:spacing w:before="121" w:line="312" w:lineRule="auto"/>
        <w:ind w:right="108" w:firstLine="0"/>
        <w:jc w:val="both"/>
      </w:pPr>
      <w:r>
        <w:t>Die</w:t>
      </w:r>
      <w:r>
        <w:rPr>
          <w:spacing w:val="-9"/>
        </w:rPr>
        <w:t xml:space="preserve"> </w:t>
      </w:r>
      <w:r>
        <w:t>Studierenden,</w:t>
      </w:r>
      <w:r>
        <w:rPr>
          <w:spacing w:val="-7"/>
        </w:rPr>
        <w:t xml:space="preserve"> </w:t>
      </w:r>
      <w:r>
        <w:t>die</w:t>
      </w:r>
      <w:r>
        <w:rPr>
          <w:spacing w:val="-10"/>
        </w:rPr>
        <w:t xml:space="preserve"> </w:t>
      </w:r>
      <w:r>
        <w:t>sich</w:t>
      </w:r>
      <w:r>
        <w:rPr>
          <w:spacing w:val="-10"/>
        </w:rPr>
        <w:t xml:space="preserve"> </w:t>
      </w:r>
      <w:r>
        <w:t>für</w:t>
      </w:r>
      <w:r>
        <w:rPr>
          <w:spacing w:val="-9"/>
        </w:rPr>
        <w:t xml:space="preserve"> </w:t>
      </w:r>
      <w:r>
        <w:t>eine</w:t>
      </w:r>
      <w:r>
        <w:rPr>
          <w:spacing w:val="-8"/>
        </w:rPr>
        <w:t xml:space="preserve"> </w:t>
      </w:r>
      <w:r>
        <w:t>Berufspraxis</w:t>
      </w:r>
      <w:r>
        <w:rPr>
          <w:spacing w:val="-8"/>
        </w:rPr>
        <w:t xml:space="preserve"> </w:t>
      </w:r>
      <w:r>
        <w:t>entscheiden,</w:t>
      </w:r>
      <w:r>
        <w:rPr>
          <w:spacing w:val="-9"/>
        </w:rPr>
        <w:t xml:space="preserve"> </w:t>
      </w:r>
      <w:r>
        <w:t>haben</w:t>
      </w:r>
      <w:r>
        <w:rPr>
          <w:spacing w:val="-10"/>
        </w:rPr>
        <w:t xml:space="preserve"> </w:t>
      </w:r>
      <w:r>
        <w:t>mit</w:t>
      </w:r>
      <w:r>
        <w:rPr>
          <w:spacing w:val="-9"/>
        </w:rPr>
        <w:t xml:space="preserve"> </w:t>
      </w:r>
      <w:r>
        <w:t>dem</w:t>
      </w:r>
      <w:r>
        <w:rPr>
          <w:spacing w:val="-7"/>
        </w:rPr>
        <w:t xml:space="preserve"> </w:t>
      </w:r>
      <w:r>
        <w:t>Abschluss</w:t>
      </w:r>
      <w:r>
        <w:rPr>
          <w:spacing w:val="-8"/>
        </w:rPr>
        <w:t xml:space="preserve"> </w:t>
      </w:r>
      <w:r>
        <w:t>des Studiums die Kompetenzen erworben, sich vor den Hintergrund theoretischer und methodischer Kenntnisse a) Berufsfelder zu erschließen, b) Problemlagen zu analysieren, c) Konzepte zu entwickeln, zu implementieren und zu evaluieren sowie d) Strukturen professionellen Handelns reflexiv zu</w:t>
      </w:r>
      <w:r>
        <w:rPr>
          <w:spacing w:val="-1"/>
        </w:rPr>
        <w:t xml:space="preserve"> </w:t>
      </w:r>
      <w:r>
        <w:t>erfassen.</w:t>
      </w:r>
    </w:p>
    <w:p w14:paraId="637F7C5F" w14:textId="77777777" w:rsidR="004B51A3" w:rsidRDefault="00414220">
      <w:pPr>
        <w:pStyle w:val="Listenabsatz"/>
        <w:numPr>
          <w:ilvl w:val="0"/>
          <w:numId w:val="1"/>
        </w:numPr>
        <w:tabs>
          <w:tab w:val="left" w:pos="547"/>
        </w:tabs>
        <w:spacing w:before="119" w:line="312" w:lineRule="auto"/>
        <w:ind w:right="108" w:firstLine="0"/>
        <w:jc w:val="both"/>
      </w:pPr>
      <w:r>
        <w:t>Die Studierenden, die sich nach Abschluss des BA für einen konsekutiv aufbauenden Masterstudiengang entscheiden, haben die Kompetenz erworben, sich vor dem Hintergrund berufsfeldbezogener Erkenntnisse im Gesundheitssektor und des Erwerbs von Fachwissen und wissenschaftlichen Methoden in einer weiteren wissenschaftlichen Ausbildung zu spezialisieren</w:t>
      </w:r>
      <w:r>
        <w:rPr>
          <w:spacing w:val="-9"/>
        </w:rPr>
        <w:t xml:space="preserve"> </w:t>
      </w:r>
      <w:r>
        <w:t>und</w:t>
      </w:r>
      <w:r>
        <w:rPr>
          <w:spacing w:val="-8"/>
        </w:rPr>
        <w:t xml:space="preserve"> </w:t>
      </w:r>
      <w:r>
        <w:t>sich</w:t>
      </w:r>
      <w:r>
        <w:rPr>
          <w:spacing w:val="-10"/>
        </w:rPr>
        <w:t xml:space="preserve"> </w:t>
      </w:r>
      <w:r>
        <w:t>wissenschaftliche</w:t>
      </w:r>
      <w:r>
        <w:rPr>
          <w:spacing w:val="-11"/>
        </w:rPr>
        <w:t xml:space="preserve"> </w:t>
      </w:r>
      <w:r>
        <w:t>Analyse-</w:t>
      </w:r>
      <w:r>
        <w:rPr>
          <w:spacing w:val="-7"/>
        </w:rPr>
        <w:t xml:space="preserve"> </w:t>
      </w:r>
      <w:r>
        <w:t>und</w:t>
      </w:r>
      <w:r>
        <w:rPr>
          <w:spacing w:val="-11"/>
        </w:rPr>
        <w:t xml:space="preserve"> </w:t>
      </w:r>
      <w:r>
        <w:t>Methodenkompetenzen</w:t>
      </w:r>
      <w:r>
        <w:rPr>
          <w:spacing w:val="-9"/>
        </w:rPr>
        <w:t xml:space="preserve"> </w:t>
      </w:r>
      <w:r>
        <w:t>interdisziplinär und vertiefend</w:t>
      </w:r>
      <w:r>
        <w:rPr>
          <w:spacing w:val="-3"/>
        </w:rPr>
        <w:t xml:space="preserve"> </w:t>
      </w:r>
      <w:r>
        <w:t>anzueignen.</w:t>
      </w:r>
    </w:p>
    <w:p w14:paraId="2CD335C2" w14:textId="77777777" w:rsidR="004B51A3" w:rsidRDefault="004B51A3">
      <w:pPr>
        <w:pStyle w:val="Listenabsatz"/>
        <w:tabs>
          <w:tab w:val="left" w:pos="547"/>
        </w:tabs>
        <w:spacing w:before="119" w:line="312" w:lineRule="auto"/>
        <w:ind w:left="242" w:right="108" w:firstLine="0"/>
        <w:jc w:val="both"/>
      </w:pPr>
    </w:p>
    <w:p w14:paraId="3DC226DF" w14:textId="77777777" w:rsidR="004B51A3" w:rsidRDefault="00414220">
      <w:pPr>
        <w:pStyle w:val="berschrift2"/>
      </w:pPr>
      <w:bookmarkStart w:id="7" w:name="_Toc195104477"/>
      <w:r>
        <w:t>2.3 Studienvarianten Vollfach und Profilfach, Komplementärfach in Planung</w:t>
      </w:r>
      <w:bookmarkEnd w:id="7"/>
    </w:p>
    <w:p w14:paraId="5C5A1938" w14:textId="77777777" w:rsidR="004B51A3" w:rsidRDefault="00414220">
      <w:pPr>
        <w:pStyle w:val="Textkrper"/>
        <w:spacing w:before="94" w:after="120" w:line="312" w:lineRule="auto"/>
        <w:ind w:right="108"/>
        <w:jc w:val="both"/>
      </w:pPr>
      <w:r>
        <w:t xml:space="preserve">Der BA-Studiengang Public Health/Gesundheitswissenschaften kann sowohl als Vollfach (180 ECTS) als auch (im Rahmen des Zwei-Fächer-Bachelors) als Profilfach (120 ECTS) studiert werden. Im Profilfach ist die Anzahl der Public Health-Module reduziert. Z.B. sind die Module Gesundheitsökonomie I und II sowie Management im Gesundheitswesen I und II im Profilfach keine Pflichtmodule, sondern Wahlpflichtmodule im Rahmen der Schwerpunktsetzung im 2. Studienjahr (s. Studienverlaufsplan unten). 60 ECTS werden in dem jeweils gewählten Komplementärfach studiert. Dabei sind die möglichen Komplementärfächer in drei Fächergruppen mit jeweils eigenständigen Zeitfenstern aufgeteilt, was ein </w:t>
      </w:r>
      <w:hyperlink r:id="rId22" w:tgtFrame="https://www.uni-bremen.de/studium/orientieren-bewerben/studienangebot/lehramt/ueberschneidungsfreies-lehrangebot">
        <w:r>
          <w:t>überschneidungsfreies Studieren</w:t>
        </w:r>
      </w:hyperlink>
      <w:r>
        <w:t xml:space="preserve"> ermöglichen soll.</w:t>
      </w:r>
    </w:p>
    <w:p w14:paraId="07865BE1" w14:textId="77777777" w:rsidR="004B51A3" w:rsidRDefault="00414220">
      <w:pPr>
        <w:pStyle w:val="Textkrper"/>
        <w:spacing w:before="94" w:after="120" w:line="312" w:lineRule="auto"/>
        <w:ind w:right="108"/>
        <w:jc w:val="both"/>
        <w:sectPr w:rsidR="004B51A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418" w:header="0" w:footer="0" w:gutter="0"/>
          <w:cols w:space="720"/>
          <w:formProt w:val="0"/>
          <w:docGrid w:linePitch="100" w:charSpace="4096"/>
        </w:sectPr>
      </w:pPr>
      <w:r>
        <w:t xml:space="preserve">Neu eingerichtet werden soll die Studienvariante eines Komplementärfaches Public Health (mit 60 CP), das in Kombination mit einem Profilfach (120 CP) eines anderen Studienganges studiert wird (s. auch Punkt 4). Insbesondere für Studierende des zum WiSe 2026/27 startenden neuen Profilfaches Sportwissenschaft ist ein Komplementärfach Public Health attraktiv. Das gilt freilich auch umgekehrt für Profilfachstudierende in Public Health, die dann die Möglichkeit haben werden, Sportwissenschaft als Komplementärfach zu wählen. </w:t>
      </w:r>
    </w:p>
    <w:p w14:paraId="487F74BE" w14:textId="77777777" w:rsidR="004B51A3" w:rsidRDefault="00414220">
      <w:pPr>
        <w:pStyle w:val="KeinLeerraum"/>
      </w:pPr>
      <w:r>
        <w:rPr>
          <w:noProof/>
        </w:rPr>
        <w:drawing>
          <wp:inline distT="0" distB="0" distL="0" distR="0" wp14:anchorId="5B8CC2C5" wp14:editId="4218D4E9">
            <wp:extent cx="9048750" cy="6105525"/>
            <wp:effectExtent l="0" t="0" r="0" b="0"/>
            <wp:docPr id="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8"/>
                    <pic:cNvPicPr>
                      <a:picLocks noChangeAspect="1" noChangeArrowheads="1"/>
                    </pic:cNvPicPr>
                  </pic:nvPicPr>
                  <pic:blipFill>
                    <a:blip r:embed="rId29"/>
                    <a:stretch>
                      <a:fillRect/>
                    </a:stretch>
                  </pic:blipFill>
                  <pic:spPr bwMode="auto">
                    <a:xfrm>
                      <a:off x="0" y="0"/>
                      <a:ext cx="9048750" cy="6105525"/>
                    </a:xfrm>
                    <a:prstGeom prst="rect">
                      <a:avLst/>
                    </a:prstGeom>
                    <a:noFill/>
                  </pic:spPr>
                </pic:pic>
              </a:graphicData>
            </a:graphic>
          </wp:inline>
        </w:drawing>
      </w:r>
    </w:p>
    <w:p w14:paraId="5CAE8B17" w14:textId="77777777" w:rsidR="004B51A3" w:rsidRDefault="00414220">
      <w:pPr>
        <w:pStyle w:val="KeinLeerraum"/>
        <w:jc w:val="center"/>
        <w:sectPr w:rsidR="004B51A3">
          <w:headerReference w:type="even" r:id="rId30"/>
          <w:headerReference w:type="default" r:id="rId31"/>
          <w:footerReference w:type="even" r:id="rId32"/>
          <w:footerReference w:type="default" r:id="rId33"/>
          <w:headerReference w:type="first" r:id="rId34"/>
          <w:footerReference w:type="first" r:id="rId35"/>
          <w:pgSz w:w="16838" w:h="11906" w:orient="landscape"/>
          <w:pgMar w:top="1134" w:right="1134" w:bottom="1418" w:left="1134" w:header="0" w:footer="0" w:gutter="0"/>
          <w:cols w:space="720"/>
          <w:formProt w:val="0"/>
          <w:docGrid w:linePitch="100" w:charSpace="4096"/>
        </w:sectPr>
      </w:pPr>
      <w:r>
        <w:rPr>
          <w:noProof/>
        </w:rPr>
        <w:drawing>
          <wp:inline distT="0" distB="0" distL="0" distR="0" wp14:anchorId="4DACC436" wp14:editId="77F03616">
            <wp:extent cx="8157845" cy="5768340"/>
            <wp:effectExtent l="0" t="0" r="0" b="0"/>
            <wp:docPr id="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3"/>
                    <pic:cNvPicPr>
                      <a:picLocks noChangeAspect="1" noChangeArrowheads="1"/>
                    </pic:cNvPicPr>
                  </pic:nvPicPr>
                  <pic:blipFill>
                    <a:blip r:embed="rId36"/>
                    <a:stretch>
                      <a:fillRect/>
                    </a:stretch>
                  </pic:blipFill>
                  <pic:spPr bwMode="auto">
                    <a:xfrm>
                      <a:off x="0" y="0"/>
                      <a:ext cx="8157845" cy="5768340"/>
                    </a:xfrm>
                    <a:prstGeom prst="rect">
                      <a:avLst/>
                    </a:prstGeom>
                    <a:noFill/>
                  </pic:spPr>
                </pic:pic>
              </a:graphicData>
            </a:graphic>
          </wp:inline>
        </w:drawing>
      </w:r>
    </w:p>
    <w:p w14:paraId="2F1AEB0A" w14:textId="77777777" w:rsidR="004B51A3" w:rsidRDefault="00414220">
      <w:pPr>
        <w:pStyle w:val="berschrift2"/>
      </w:pPr>
      <w:bookmarkStart w:id="8" w:name="_Toc195104478"/>
      <w:r>
        <w:t>2.4 Lehrkonzept</w:t>
      </w:r>
      <w:bookmarkEnd w:id="8"/>
      <w:r>
        <w:t xml:space="preserve"> </w:t>
      </w:r>
    </w:p>
    <w:p w14:paraId="36B7B7E0" w14:textId="77777777" w:rsidR="004B51A3" w:rsidRDefault="00414220">
      <w:pPr>
        <w:pStyle w:val="Textkrper"/>
        <w:spacing w:before="94" w:line="312" w:lineRule="auto"/>
        <w:ind w:right="108"/>
        <w:jc w:val="both"/>
      </w:pPr>
      <w:r>
        <w:t xml:space="preserve">Die Lehr- und Lernformen, die im Studium zum Einsatz kommen, sind vielfältig, um dem Anspruch gerecht zu werden, einerseits umfassende theoretische und methodische Grundlagen und andererseits Handlungskompetenzen zu vermitteln. Insofern finden sich in den einzelnen Modulen u.a.: Vorlesungen: Seminare (die auch von den Studierenden mit eigenen Beiträgen gestaltetet werden); Tutorien; problemorientiertes Lernen (bei dem Fragestellungen selbständig aufgeworfen und bearbeitet werden); kleine Forschungs- und Praxisprojekte (in denen selbstgewählte Themen in Kleingruppen erarbeitet werden); selbständiges Erarbeiten fachlicher Inhalte im Selbststudium unter begleitender Beratung durch die Lehrenden; und das Arbeiten in Teams bzw. Gruppen, z.B. bei der Vorbereitung von Seminarinhalten. In den einzelnen Modulen wird – je nach Gegenstandsbereich, Zielsetzung und vorhandenen Ressourcen – unterschiedliches Gewicht auf die verschiedenen didaktischen Mittel gelegt. </w:t>
      </w:r>
    </w:p>
    <w:p w14:paraId="4115CCAA" w14:textId="77777777" w:rsidR="004B51A3" w:rsidRDefault="00414220">
      <w:pPr>
        <w:pStyle w:val="Textkrper"/>
        <w:spacing w:before="94" w:line="312" w:lineRule="auto"/>
        <w:ind w:right="108"/>
        <w:jc w:val="both"/>
      </w:pPr>
      <w:r>
        <w:t xml:space="preserve">Im Zusammenhang mit Präsentationen der Studierenden ist die Verwendung neuer, innovativer Medien inzwischen nahezu selbstverständlich. Die Lehrveranstaltungen werden über die Plattform StudIP verwaltet; dies ermöglicht den einfachen Austausch von Materialien zwischen Lehrenden und Studierenden. </w:t>
      </w:r>
    </w:p>
    <w:p w14:paraId="7C5969C0" w14:textId="77777777" w:rsidR="004B51A3" w:rsidRDefault="00414220">
      <w:pPr>
        <w:pStyle w:val="Textkrper"/>
        <w:spacing w:before="94" w:line="312" w:lineRule="auto"/>
        <w:ind w:right="108"/>
        <w:jc w:val="both"/>
      </w:pPr>
      <w:r>
        <w:t>Bei den Prüfungen wird Wert daraufgelegt, dass die Studierenden im Laufe ihres Studiums Gelegenheit bekommen, ihre Kompetenzen in unterschiedlichen Formaten darzustellen. Zu den Formaten gehören Klausuren, mündliche Präsentationen (Referate), mündliche Prüfungen, Hausarbeiten und Praktikumsbericht. Die jeweiligen Prüfungsformen in den einzelnen Modulen sind im Modulhandbuch beschrieben und werden jeweils zu Beginn des Semesters in den jeweiligen Lehrveranstaltungen kommuniziert.</w:t>
      </w:r>
    </w:p>
    <w:p w14:paraId="0D3ADC58" w14:textId="77777777" w:rsidR="004B51A3" w:rsidRDefault="00414220">
      <w:pPr>
        <w:pStyle w:val="Textkrper"/>
        <w:spacing w:before="94" w:line="312" w:lineRule="auto"/>
        <w:ind w:right="108"/>
        <w:jc w:val="both"/>
      </w:pPr>
      <w:r>
        <w:t xml:space="preserve">Neben diesen allgemeinen Aspekten der Lehre und der Prüfungen im Studiengang werden im Folgenden einige besondere Aktivitäten zur Weiterentwicklung der Lehre und zur Persönlichkeitsentwicklung der Studierenden beschreiben. </w:t>
      </w:r>
    </w:p>
    <w:p w14:paraId="2623DD88" w14:textId="77777777" w:rsidR="004B51A3" w:rsidRDefault="004B51A3">
      <w:pPr>
        <w:pStyle w:val="Textkrper"/>
        <w:spacing w:before="94" w:line="312" w:lineRule="auto"/>
        <w:ind w:right="108"/>
        <w:jc w:val="both"/>
      </w:pPr>
    </w:p>
    <w:p w14:paraId="48F681C6" w14:textId="77777777" w:rsidR="004B51A3" w:rsidRDefault="00414220">
      <w:pPr>
        <w:pStyle w:val="Listenabsatz"/>
        <w:numPr>
          <w:ilvl w:val="0"/>
          <w:numId w:val="17"/>
        </w:numPr>
        <w:rPr>
          <w:b/>
          <w:bCs/>
        </w:rPr>
      </w:pPr>
      <w:r>
        <w:rPr>
          <w:b/>
        </w:rPr>
        <w:t>Innovation Lab „Wie geht Wissenschaft?“ als Beispiel für ein partizipatives Lehrkonzept</w:t>
      </w:r>
    </w:p>
    <w:p w14:paraId="33DD5AD4" w14:textId="77777777" w:rsidR="004B51A3" w:rsidRDefault="00414220">
      <w:pPr>
        <w:pStyle w:val="Textkrper"/>
        <w:spacing w:before="94" w:line="312" w:lineRule="auto"/>
        <w:ind w:right="108"/>
        <w:jc w:val="both"/>
      </w:pPr>
      <w:r>
        <w:t>Das Innovation Lab war Teil des gesamtuniversitären SKILL-UB-Projektes (Studierendenzentriert, kollaborativ, innovativ Lehren und Lernen an der Universität Bremen) und wurde von der Stiftung Innovation in der Hochschullehre gefördert. Das SKILL-UB-Projekt umfasst Maßnahmen zur gezielten Weiterentwicklung innovativer, digitaler Methoden und Werkzeuge in der Lehre.</w:t>
      </w:r>
    </w:p>
    <w:p w14:paraId="4DF23EF2" w14:textId="77777777" w:rsidR="004B51A3" w:rsidRDefault="00414220">
      <w:pPr>
        <w:pStyle w:val="Textkrper"/>
        <w:spacing w:before="94" w:line="312" w:lineRule="auto"/>
        <w:ind w:right="108"/>
        <w:jc w:val="both"/>
        <w:rPr>
          <w:i/>
        </w:rPr>
      </w:pPr>
      <w:r>
        <w:t xml:space="preserve">Das SKILL Innovation Lab “Wie geht Wissenschaft?”, auch Innolab genannt, war vom April 2022 bis Juli 2024 im Bachelorstudiengang Public Health verankert. Das Innolab entwickelte mit Studierenden und Lehrenden gemeinsam multimediale Lern-Lehr-Pfade für das wissenschaftliche Arbeiten, die in allen Phasen des Studiums genutzt werden können. Die besondere und partizipative Arbeitsweise des InnoLabs wird im Artikel von Flohr et al 2024: </w:t>
      </w:r>
      <w:r>
        <w:rPr>
          <w:i/>
        </w:rPr>
        <w:t>Partizipation als Weg zu studierendenzentrierter Innovation in der Public-Health-Lehre:</w:t>
      </w:r>
    </w:p>
    <w:p w14:paraId="6165B223" w14:textId="77777777" w:rsidR="004B51A3" w:rsidRDefault="00414220">
      <w:pPr>
        <w:pStyle w:val="Textkrper"/>
        <w:spacing w:before="94" w:line="312" w:lineRule="auto"/>
        <w:ind w:right="108"/>
        <w:jc w:val="both"/>
      </w:pPr>
      <w:r>
        <w:rPr>
          <w:i/>
        </w:rPr>
        <w:t xml:space="preserve">Strukturen, Ansätze und Ziele eines Bremer Innovation Labs </w:t>
      </w:r>
      <w:r>
        <w:t>genauer erläutert (siehe Mail-Anlage Reformprozess&amp;SKILL):</w:t>
      </w:r>
    </w:p>
    <w:p w14:paraId="156FDBF5" w14:textId="77777777" w:rsidR="004B51A3" w:rsidRDefault="00414220">
      <w:pPr>
        <w:pStyle w:val="Textkrper"/>
        <w:spacing w:before="80" w:after="40"/>
      </w:pPr>
      <w:r>
        <w:t xml:space="preserve">Ziele des InnoLabs </w:t>
      </w:r>
    </w:p>
    <w:p w14:paraId="7F56076A" w14:textId="77777777" w:rsidR="004B51A3" w:rsidRDefault="00414220">
      <w:pPr>
        <w:pStyle w:val="Textkrper"/>
        <w:numPr>
          <w:ilvl w:val="0"/>
          <w:numId w:val="19"/>
        </w:numPr>
        <w:spacing w:after="57" w:line="276" w:lineRule="auto"/>
        <w:ind w:left="527" w:hanging="357"/>
        <w:rPr>
          <w:sz w:val="20"/>
          <w:szCs w:val="20"/>
        </w:rPr>
      </w:pPr>
      <w:r>
        <w:rPr>
          <w:sz w:val="20"/>
          <w:szCs w:val="20"/>
        </w:rPr>
        <w:t>Studierende können in allen Phasen des Studiums auf Materialien und Übungen zum Wissenschaftlichem Arbeiten und guter wissenschaftlicher Praxis zurückgreifen; gleichzeitig sollen die Materialien in Veranstaltungen eingebettet und dadurch zur Nutzung angeregt werden.</w:t>
      </w:r>
    </w:p>
    <w:p w14:paraId="22675D4E" w14:textId="77777777" w:rsidR="004B51A3" w:rsidRDefault="00414220">
      <w:pPr>
        <w:pStyle w:val="Textkrper"/>
        <w:numPr>
          <w:ilvl w:val="0"/>
          <w:numId w:val="19"/>
        </w:numPr>
        <w:spacing w:after="57" w:line="276" w:lineRule="auto"/>
        <w:ind w:left="527" w:hanging="357"/>
        <w:rPr>
          <w:sz w:val="20"/>
          <w:szCs w:val="20"/>
        </w:rPr>
      </w:pPr>
      <w:r>
        <w:rPr>
          <w:sz w:val="20"/>
          <w:szCs w:val="20"/>
        </w:rPr>
        <w:t>Eine modulübergreifende Förderung von wissenschaftlichen Kompetenzen wird angestrebt. Dieser Kompetenzerwerb soll nicht mehr, wie bisher, punktuell nur zu Beginn des Studiums angeboten werden, sondern sich über den gesamten Studienverlauf hinweg kontinuierlich und nachhaltig erstrecken.</w:t>
      </w:r>
    </w:p>
    <w:p w14:paraId="72732D1C" w14:textId="77777777" w:rsidR="004B51A3" w:rsidRDefault="00414220">
      <w:pPr>
        <w:pStyle w:val="Textkrper"/>
        <w:numPr>
          <w:ilvl w:val="0"/>
          <w:numId w:val="19"/>
        </w:numPr>
        <w:spacing w:after="57" w:line="276" w:lineRule="auto"/>
        <w:ind w:left="527" w:hanging="357"/>
        <w:rPr>
          <w:sz w:val="20"/>
          <w:szCs w:val="20"/>
        </w:rPr>
      </w:pPr>
      <w:r>
        <w:rPr>
          <w:sz w:val="20"/>
          <w:szCs w:val="20"/>
        </w:rPr>
        <w:t>Es werden verschiedene Elemente der Information, Kommunikation und Kollaboration erarbeitet, um für Studierende und Lehrende gut vernetzte Lehr-Lern-Strukturen zu schaffen.</w:t>
      </w:r>
    </w:p>
    <w:p w14:paraId="479678B8" w14:textId="77777777" w:rsidR="004B51A3" w:rsidRDefault="00414220">
      <w:pPr>
        <w:pStyle w:val="Textkrper"/>
        <w:spacing w:before="80" w:after="40"/>
      </w:pPr>
      <w:r>
        <w:t>Ausgewählte Produkte und Formate des InnoLabs</w:t>
      </w:r>
    </w:p>
    <w:p w14:paraId="72A1F3E5" w14:textId="77777777" w:rsidR="004B51A3" w:rsidRDefault="00414220">
      <w:pPr>
        <w:pStyle w:val="Textkrper"/>
        <w:numPr>
          <w:ilvl w:val="0"/>
          <w:numId w:val="20"/>
        </w:numPr>
        <w:spacing w:after="57" w:line="276" w:lineRule="auto"/>
        <w:ind w:left="470" w:hanging="357"/>
        <w:rPr>
          <w:sz w:val="20"/>
          <w:szCs w:val="20"/>
        </w:rPr>
      </w:pPr>
      <w:r>
        <w:rPr>
          <w:sz w:val="20"/>
          <w:szCs w:val="20"/>
        </w:rPr>
        <w:t>Implementation von neuen Lehr-Lern-Konzepten: z.B. Modul „Gute Wissenschaftliche Praxis“, Unconditional Teaching- Ansatz</w:t>
      </w:r>
    </w:p>
    <w:p w14:paraId="4A169C37" w14:textId="77777777" w:rsidR="004B51A3" w:rsidRDefault="00414220">
      <w:pPr>
        <w:pStyle w:val="Textkrper"/>
        <w:numPr>
          <w:ilvl w:val="0"/>
          <w:numId w:val="20"/>
        </w:numPr>
        <w:spacing w:after="57" w:line="276" w:lineRule="auto"/>
        <w:ind w:left="470" w:hanging="357"/>
        <w:rPr>
          <w:sz w:val="20"/>
          <w:szCs w:val="20"/>
        </w:rPr>
      </w:pPr>
      <w:r>
        <w:rPr>
          <w:sz w:val="20"/>
          <w:szCs w:val="20"/>
        </w:rPr>
        <w:t>Öffentliche Symposia im Rahmen der Lehrveranstaltung:  Wissenschaftlich – praktisch – gut? Public Health als Multidisziplin beforschen und reflektieren</w:t>
      </w:r>
    </w:p>
    <w:p w14:paraId="6073C5EA" w14:textId="77777777" w:rsidR="004B51A3" w:rsidRDefault="00414220">
      <w:pPr>
        <w:pStyle w:val="Textkrper"/>
        <w:numPr>
          <w:ilvl w:val="0"/>
          <w:numId w:val="20"/>
        </w:numPr>
        <w:spacing w:after="57" w:line="276" w:lineRule="auto"/>
        <w:ind w:left="470" w:hanging="357"/>
        <w:rPr>
          <w:sz w:val="20"/>
          <w:szCs w:val="20"/>
        </w:rPr>
      </w:pPr>
      <w:r>
        <w:rPr>
          <w:sz w:val="20"/>
          <w:szCs w:val="20"/>
        </w:rPr>
        <w:t xml:space="preserve">Open Space Public Health Ethik: </w:t>
      </w:r>
      <w:hyperlink r:id="rId37" w:tgtFrame="https://www.uni-bremen.de/institut-fuer-public-health-und-pflegeforschung/abteilungen-arbeitsgruppen/public-health-forschung/public-health-ethik-und-health-humanities/open-space-public-health-ethik">
        <w:r>
          <w:rPr>
            <w:bCs/>
            <w:sz w:val="20"/>
            <w:szCs w:val="20"/>
          </w:rPr>
          <w:t>Gesundheitskompetenz und öffentliche Institutionen: Welche Verantwortung tragen professionelle Akteur:innen? Eine Konferenz von Studierenden für Studierende.</w:t>
        </w:r>
      </w:hyperlink>
      <w:r>
        <w:rPr>
          <w:sz w:val="20"/>
          <w:szCs w:val="20"/>
          <w:u w:val="single"/>
        </w:rPr>
        <w:t xml:space="preserve"> </w:t>
      </w:r>
    </w:p>
    <w:p w14:paraId="547C9D57" w14:textId="77777777" w:rsidR="004B51A3" w:rsidRDefault="00414220">
      <w:pPr>
        <w:pStyle w:val="Textkrper"/>
        <w:numPr>
          <w:ilvl w:val="0"/>
          <w:numId w:val="20"/>
        </w:numPr>
        <w:spacing w:after="57" w:line="276" w:lineRule="auto"/>
        <w:ind w:left="470" w:hanging="357"/>
        <w:rPr>
          <w:sz w:val="20"/>
          <w:szCs w:val="20"/>
        </w:rPr>
      </w:pPr>
      <w:r>
        <w:rPr>
          <w:sz w:val="20"/>
          <w:szCs w:val="20"/>
        </w:rPr>
        <w:t>Courseware zum Wissenschaftlichen Arbeiten für den Studiengang B.A. Public-Health/Gesundheitswissenschaften</w:t>
      </w:r>
    </w:p>
    <w:p w14:paraId="4BACEBB2" w14:textId="77777777" w:rsidR="004B51A3" w:rsidRDefault="00414220">
      <w:pPr>
        <w:pStyle w:val="Textkrper"/>
        <w:numPr>
          <w:ilvl w:val="0"/>
          <w:numId w:val="20"/>
        </w:numPr>
        <w:spacing w:after="57" w:line="276" w:lineRule="auto"/>
        <w:ind w:left="470" w:hanging="357"/>
        <w:rPr>
          <w:sz w:val="20"/>
          <w:szCs w:val="20"/>
        </w:rPr>
      </w:pPr>
      <w:r>
        <w:rPr>
          <w:sz w:val="20"/>
          <w:szCs w:val="20"/>
        </w:rPr>
        <w:t>Videos, Comics, Grafiken als Lehr-Lern-Mittel</w:t>
      </w:r>
    </w:p>
    <w:p w14:paraId="43DAE461" w14:textId="77777777" w:rsidR="004B51A3" w:rsidRDefault="00414220">
      <w:pPr>
        <w:pStyle w:val="Textkrper"/>
        <w:numPr>
          <w:ilvl w:val="0"/>
          <w:numId w:val="20"/>
        </w:numPr>
        <w:spacing w:after="57" w:line="276" w:lineRule="auto"/>
        <w:ind w:left="470" w:hanging="357"/>
        <w:rPr>
          <w:sz w:val="20"/>
          <w:szCs w:val="20"/>
        </w:rPr>
      </w:pPr>
      <w:r>
        <w:rPr>
          <w:sz w:val="20"/>
          <w:szCs w:val="20"/>
        </w:rPr>
        <w:t xml:space="preserve">Podcast: </w:t>
      </w:r>
      <w:hyperlink r:id="rId38" w:tgtFrame="https://open.spotify.com/show/5654He8SIzhVniJNZlnEoH">
        <w:r>
          <w:rPr>
            <w:bCs/>
            <w:sz w:val="20"/>
            <w:szCs w:val="20"/>
          </w:rPr>
          <w:t>From Struggle to Skill</w:t>
        </w:r>
      </w:hyperlink>
      <w:r>
        <w:rPr>
          <w:sz w:val="20"/>
          <w:szCs w:val="20"/>
        </w:rPr>
        <w:t xml:space="preserve"> &amp; Podcast zur Bachelorarbeit: "Wie geht Wissenschaft? Wie geht Schreiben?" </w:t>
      </w:r>
    </w:p>
    <w:p w14:paraId="3F78397A" w14:textId="77777777" w:rsidR="004B51A3" w:rsidRDefault="00414220">
      <w:pPr>
        <w:pStyle w:val="Textkrper"/>
        <w:numPr>
          <w:ilvl w:val="0"/>
          <w:numId w:val="20"/>
        </w:numPr>
        <w:spacing w:after="57" w:line="276" w:lineRule="auto"/>
        <w:ind w:left="470" w:hanging="357"/>
        <w:rPr>
          <w:sz w:val="20"/>
          <w:szCs w:val="20"/>
        </w:rPr>
      </w:pPr>
      <w:r>
        <w:rPr>
          <w:sz w:val="20"/>
          <w:szCs w:val="20"/>
        </w:rPr>
        <w:t>Instagram-Kanal: skill.fluencer</w:t>
      </w:r>
    </w:p>
    <w:p w14:paraId="0241C7CE" w14:textId="77777777" w:rsidR="004B51A3" w:rsidRDefault="00414220">
      <w:pPr>
        <w:pStyle w:val="Textkrper"/>
        <w:numPr>
          <w:ilvl w:val="0"/>
          <w:numId w:val="20"/>
        </w:numPr>
        <w:spacing w:after="57" w:line="276" w:lineRule="auto"/>
        <w:ind w:left="470" w:hanging="357"/>
        <w:rPr>
          <w:sz w:val="20"/>
          <w:szCs w:val="20"/>
        </w:rPr>
      </w:pPr>
      <w:r>
        <w:rPr>
          <w:sz w:val="20"/>
          <w:szCs w:val="20"/>
        </w:rPr>
        <w:t>Wissenschaftliche Publikation von Studierenden und Lehrenden (siehe Mail-Anlage Reformprozess&amp;SKILL, S. 56ff)</w:t>
      </w:r>
    </w:p>
    <w:p w14:paraId="309ACC14" w14:textId="77777777" w:rsidR="004B51A3" w:rsidRDefault="00414220">
      <w:pPr>
        <w:pStyle w:val="Textkrper"/>
        <w:numPr>
          <w:ilvl w:val="0"/>
          <w:numId w:val="20"/>
        </w:numPr>
        <w:spacing w:after="57" w:line="276" w:lineRule="auto"/>
        <w:rPr>
          <w:sz w:val="20"/>
          <w:szCs w:val="20"/>
        </w:rPr>
      </w:pPr>
      <w:r>
        <w:rPr>
          <w:sz w:val="20"/>
          <w:szCs w:val="20"/>
        </w:rPr>
        <w:t>IPP-Info zum Thema Lehre (siehe Mail-Anlage Reformprozess&amp;SKILL, S. 1ff)</w:t>
      </w:r>
    </w:p>
    <w:p w14:paraId="3D93F57B" w14:textId="77777777" w:rsidR="004B51A3" w:rsidRDefault="004B51A3">
      <w:pPr>
        <w:pStyle w:val="Textkrper"/>
        <w:spacing w:after="57" w:line="276" w:lineRule="auto"/>
        <w:ind w:left="527"/>
        <w:rPr>
          <w:sz w:val="20"/>
          <w:szCs w:val="20"/>
        </w:rPr>
      </w:pPr>
    </w:p>
    <w:p w14:paraId="703D54D6" w14:textId="77777777" w:rsidR="004B51A3" w:rsidRDefault="00414220">
      <w:pPr>
        <w:pStyle w:val="Listenabsatz"/>
        <w:numPr>
          <w:ilvl w:val="0"/>
          <w:numId w:val="17"/>
        </w:numPr>
        <w:rPr>
          <w:b/>
          <w:bCs/>
        </w:rPr>
      </w:pPr>
      <w:r>
        <w:rPr>
          <w:b/>
        </w:rPr>
        <w:t>Partizipativer Prozess zur Reform des Studiengangs</w:t>
      </w:r>
    </w:p>
    <w:p w14:paraId="7BEC77D2" w14:textId="77777777" w:rsidR="004B51A3" w:rsidRDefault="00414220">
      <w:pPr>
        <w:pStyle w:val="Textkrper"/>
        <w:spacing w:before="120" w:line="312" w:lineRule="auto"/>
        <w:ind w:right="107"/>
        <w:jc w:val="both"/>
      </w:pPr>
      <w:r>
        <w:t>Anfang 2021 wurde durch die Fachkommission des Bachelor-Studiengangs Public Health/Gesundheitswissenschaften eine Weiterentwicklung des Curriculums angestoßen. Zentrale Leitfragen waren: Wie kann die Multidisziplin Public Health einerseits an Kontur gewinnen und andererseits ihre Vielfalt behalten? Welche methodischen, theoretischen und fachlichen Inhalte sollen zu welchem Zeitpunkt im Studium erarbeitet werden? Welche Bedürfnisse haben Studierende?</w:t>
      </w:r>
    </w:p>
    <w:p w14:paraId="39BDAAA7" w14:textId="77777777" w:rsidR="004B51A3" w:rsidRDefault="00414220">
      <w:pPr>
        <w:pStyle w:val="Textkrper"/>
        <w:spacing w:before="120" w:line="312" w:lineRule="auto"/>
        <w:ind w:right="107"/>
        <w:jc w:val="both"/>
      </w:pPr>
      <w:r>
        <w:t xml:space="preserve">Um die Studierenden einzubeziehen, wurde im Rahmen des Moduls „Open General Studies“ eine Lehrveranstaltung mit 20 Studierenden und sieben Lehrenden durchgeführt. Die Studierenden erhielten neben Credit Points ein Zertifikat, das ihren Kompetenzerwerb und die Verantwortungsübernahme dokumentiert. Aufgrund der Covid-19-Pandemie fanden die gemeinsamen Arbeitstreffen, die Datenerhebungen und Kommunikationsprozesse digital statt (via E-Mail oder der Lernplattform Stud.IP). Studierende und Lehrende erarbeiteten gemeinsam ein partizipatives Konzept, um die Perspektive verschiedener Interessengruppen (Arbeitgeber*innen, Studierende, Public Health-Expert*innen) strukturiert in den Reformprozess einzubringen. </w:t>
      </w:r>
    </w:p>
    <w:p w14:paraId="3C4889C8" w14:textId="77777777" w:rsidR="004B51A3" w:rsidRDefault="00414220">
      <w:pPr>
        <w:pStyle w:val="Textkrper"/>
        <w:spacing w:before="120" w:line="312" w:lineRule="auto"/>
        <w:ind w:right="107"/>
        <w:jc w:val="both"/>
      </w:pPr>
      <w:r>
        <w:t xml:space="preserve">Partizipation nimmt in den Gesundheitswissenschaften eine besondere Rolle ein. Im Kontext des Studiums verstehen wir Partizipation als die aktive Teilhabe von Studierenden an Entscheidungen, die die Mitgestaltung der Lehre betreffen. Das kann sich auf konkrete Lehr-Lern-Kontexte, Feedbackkultur und Kommunikationsweisen beziehen. Zudem kann die Partizipation der Studierenden auf der Mikroebene der Lehre als Umsetzung eines demokratischen Organisationsprinzips verstanden werden, das auf alle Ebenen der Institution Universität rückwirken sollte. Die Umsetzung ist hinsichtlich der vorfindbaren Realitäten an Universitäten jedoch nicht widerspruchsfrei, sondern zeigt zugleich die Hürden auf, die sich durch die feste Rollenzuschreibung von Lehrenden und Lernenden ergeben. </w:t>
      </w:r>
    </w:p>
    <w:p w14:paraId="45DA9193" w14:textId="77777777" w:rsidR="004B51A3" w:rsidRDefault="00414220">
      <w:pPr>
        <w:pStyle w:val="Textkrper"/>
        <w:spacing w:before="120" w:line="312" w:lineRule="auto"/>
        <w:ind w:right="107"/>
        <w:jc w:val="both"/>
      </w:pPr>
      <w:r>
        <w:t>Diesen Hürden wurde im Rahmen des Seminars durch ein kontinuierliches Mehraugenprinzip seitens der Lehrenden, einen Dialog auf Augenhöhe, einen bewussten Verzicht auf Benotung und größtmögliche Offenheit für studentische Gestaltungswünsche begegnet.</w:t>
      </w:r>
    </w:p>
    <w:p w14:paraId="6D0F9F06" w14:textId="77777777" w:rsidR="004B51A3" w:rsidRDefault="00414220">
      <w:pPr>
        <w:pStyle w:val="Textkrper"/>
        <w:spacing w:before="120" w:line="312" w:lineRule="auto"/>
        <w:ind w:right="107"/>
        <w:jc w:val="both"/>
      </w:pPr>
      <w:r>
        <w:t>Das Seminar traf sich insgesamt vier Mal. Dazwischen trafen sich die einzelnen studentischen Arbeitsgruppen mehrmals (bei Bedarf mit Unterstützung von Lehrenden). Die zentralen Schritte der Durchführung waren:</w:t>
      </w:r>
    </w:p>
    <w:p w14:paraId="0B54953B" w14:textId="77777777" w:rsidR="004B51A3" w:rsidRDefault="00414220">
      <w:pPr>
        <w:pStyle w:val="Textkrper"/>
        <w:spacing w:before="120" w:line="312" w:lineRule="auto"/>
        <w:ind w:right="107"/>
        <w:jc w:val="both"/>
      </w:pPr>
      <w:r>
        <w:rPr>
          <w:i/>
          <w:iCs/>
        </w:rPr>
        <w:t xml:space="preserve">April 2021: Kick-Off: </w:t>
      </w:r>
      <w:r>
        <w:t>Die Seminarteilnehmenden lernten sich kennen und sammelten studentische Perspektiven auf den Studiengang. Im Diskussionsverlauf wurde die Frage aufgeworfen, wessen Perspektiven relevant seien, um den Veränderungsbedarf an den Studiengang systematisch zu analysieren. Es wurden fünf Gruppen identifiziert: (1) Arbeitgeber*innen und Praktiker*innen, (2) Expert*innen aus Bremen, (3) Masterstudierende/Absolvent*innen, (4) Studierende im 5./6. Fachsemester sowie (5) Studierende im 1.–4. Fachsemester. Im Anschluss ordneten Studierende und Lehrende sich einer Perspektive zu, sodass AGs aus 3-5 Studierenden entstanden. Die einzelnen AGs erarbeiteten einen methodischen Zugang für die Erhebung der jeweiligen Perspektive. Die qualitative Sozialforschung (Gruppendiskussion oder Leitfaden- und Experteninterviews) erwies sich bei allen Gruppen als geeignete Methode, um induktiv zu neuen Sichtweisen und Erkenntnissen zu gelangen.</w:t>
      </w:r>
    </w:p>
    <w:p w14:paraId="46EDA936" w14:textId="77777777" w:rsidR="004B51A3" w:rsidRDefault="00414220">
      <w:pPr>
        <w:pStyle w:val="Textkrper"/>
        <w:spacing w:before="120" w:line="312" w:lineRule="auto"/>
        <w:ind w:right="107"/>
        <w:jc w:val="both"/>
      </w:pPr>
      <w:r>
        <w:rPr>
          <w:i/>
          <w:iCs/>
        </w:rPr>
        <w:t>Mai bis Juni 2021: Forschungsdesign und Datenerhebung:</w:t>
      </w:r>
      <w:r>
        <w:rPr>
          <w:b/>
          <w:bCs/>
        </w:rPr>
        <w:t xml:space="preserve"> </w:t>
      </w:r>
      <w:r>
        <w:t>Aufgrund der methodischen Überlegungen fertigten die Studierenden eigenverantwortlich Forschungsskizzen sowie Leitfäden an, rekrutierten Personen aus den Interessengruppen, führten Interviews und formulierten vorläufige Ergebnisse. Die Lehrenden unterstützten sie bei Bedarf. Ende Juni gab es ein Treffen der gesamten Gruppe, bei dem die Studierenden erste Ergebnisse vorstellten sowie Hürden und Probleme thematisierten.</w:t>
      </w:r>
    </w:p>
    <w:p w14:paraId="26815FF9" w14:textId="77777777" w:rsidR="004B51A3" w:rsidRDefault="00414220">
      <w:pPr>
        <w:pStyle w:val="Textkrper"/>
        <w:spacing w:before="120" w:line="312" w:lineRule="auto"/>
        <w:ind w:right="107"/>
        <w:jc w:val="both"/>
      </w:pPr>
      <w:r>
        <w:rPr>
          <w:i/>
          <w:iCs/>
        </w:rPr>
        <w:t>Juli 2021: Formulierung von Empfehlungen:</w:t>
      </w:r>
      <w:r>
        <w:rPr>
          <w:b/>
          <w:bCs/>
        </w:rPr>
        <w:t xml:space="preserve"> </w:t>
      </w:r>
      <w:r>
        <w:t>Zum Ende des Sommersemesters entwickelten die Studierenden aus ihren Erhebungen und entsprechenden Reflexionen in den fünf Kleingruppen verschiedene Empfehlungen. Diese wurden im Plenum besprochen, diskutiert und präzisiert. Dabei wurden Konsens bzw. Uneinigkeit dokumentiert bzw. weiterer Diskussionsbedarf festgehalten. Die zu Beginn des Seminars aufgeworfenen Bedarfe der Studierenden wurden separat festgehalten, um sie in den Abschlussbericht zu integrieren.</w:t>
      </w:r>
    </w:p>
    <w:p w14:paraId="4C4BA7C0" w14:textId="77777777" w:rsidR="004B51A3" w:rsidRDefault="00414220">
      <w:pPr>
        <w:pStyle w:val="Textkrper"/>
        <w:spacing w:before="120" w:line="312" w:lineRule="auto"/>
        <w:ind w:right="107"/>
        <w:jc w:val="both"/>
      </w:pPr>
      <w:r>
        <w:rPr>
          <w:i/>
          <w:iCs/>
        </w:rPr>
        <w:t>August/September 2021: Berichtlegung:</w:t>
      </w:r>
      <w:r>
        <w:rPr>
          <w:b/>
          <w:bCs/>
        </w:rPr>
        <w:t xml:space="preserve"> </w:t>
      </w:r>
      <w:r>
        <w:t>Die Studierenden erstellten in ihren Arbeitsgruppen die Teilberichte. Die Hauptverantwortliche des Projekts erstellte den Gesamtbericht und stellte diesen allen Teilnehmenden bereit. Ende September 2021 erfolgte die finale Diskussion der Empfehlungen des Berichts, der dem Studiendekan des Fachbereich 11 übergeben.</w:t>
      </w:r>
    </w:p>
    <w:p w14:paraId="0D6F57DB" w14:textId="77777777" w:rsidR="004B51A3" w:rsidRDefault="00414220">
      <w:pPr>
        <w:pStyle w:val="Textkrper"/>
        <w:spacing w:before="120" w:line="312" w:lineRule="auto"/>
        <w:ind w:right="107"/>
        <w:jc w:val="both"/>
      </w:pPr>
      <w:r>
        <w:rPr>
          <w:i/>
          <w:iCs/>
        </w:rPr>
        <w:t>Oktober 2021 bis Februar 2022:</w:t>
      </w:r>
      <w:r>
        <w:t xml:space="preserve"> Die Ergebnisse wurden am 05.10.2021 auf eine Klausursitzung vorgestellt und diskutiert, zu der alle Mitarbeitenden und Studierenden des Studienganges eingeladen waren. Eine Arbeitsgruppe aus Studierenden und Lehrenden entwickelte im Anschluss konkrete Vorschläge zur Veränderung des Curriculums, die wiederum im Rahmen des Round Table-Gesprächs am 01.12. 2021 mit allen interessierten Studierenden und Lehrenden besprochen und in zwei weiteren Sitzungen der Fachkommission final ausgearbeitet wurden (siehe Mail-Anlage Reformprozess&amp;SKILL, S. 3-5).</w:t>
      </w:r>
    </w:p>
    <w:p w14:paraId="038A1DA4" w14:textId="77777777" w:rsidR="004B51A3" w:rsidRDefault="004B51A3">
      <w:pPr>
        <w:pStyle w:val="Textkrper"/>
        <w:spacing w:before="120" w:line="312" w:lineRule="auto"/>
        <w:ind w:right="107"/>
        <w:jc w:val="both"/>
        <w:rPr>
          <w:highlight w:val="green"/>
        </w:rPr>
      </w:pPr>
    </w:p>
    <w:p w14:paraId="649FCF14" w14:textId="77777777" w:rsidR="004B51A3" w:rsidRDefault="00414220">
      <w:pPr>
        <w:pStyle w:val="Listenabsatz"/>
        <w:numPr>
          <w:ilvl w:val="0"/>
          <w:numId w:val="17"/>
        </w:numPr>
        <w:rPr>
          <w:b/>
          <w:bCs/>
        </w:rPr>
      </w:pPr>
      <w:r>
        <w:rPr>
          <w:b/>
        </w:rPr>
        <w:t>Förderung des zivilgesellschaftlichen Engagements, Persönlichkeitsentwicklung im Studiengang</w:t>
      </w:r>
    </w:p>
    <w:p w14:paraId="61D81C70" w14:textId="77777777" w:rsidR="004B51A3" w:rsidRDefault="00414220">
      <w:pPr>
        <w:pStyle w:val="Textkrper"/>
        <w:spacing w:before="120" w:line="312" w:lineRule="auto"/>
        <w:ind w:right="107"/>
        <w:jc w:val="both"/>
      </w:pPr>
      <w:r>
        <w:t>Zum Konzept des BA Public Health gehört es, die Studierenden in ihrer Persönlichkeitsentwicklung zu unterstützen und sie zugleich auch zu zivilgesellschaftlichem Engagement zu ermuntern. Dies erfolgt einerseits durch kritische Lehrinhalte, die eine intensive und kontroverse Auseinandersetzung mit wissenschaftlich und politisch relevanten und brisanten Themen und Fragestellungen fördern. Zum</w:t>
      </w:r>
      <w:r>
        <w:rPr>
          <w:spacing w:val="-5"/>
        </w:rPr>
        <w:t xml:space="preserve"> </w:t>
      </w:r>
      <w:r>
        <w:t>anderen</w:t>
      </w:r>
      <w:r>
        <w:rPr>
          <w:spacing w:val="-6"/>
        </w:rPr>
        <w:t xml:space="preserve"> </w:t>
      </w:r>
      <w:r>
        <w:t>ist</w:t>
      </w:r>
      <w:r>
        <w:rPr>
          <w:spacing w:val="-6"/>
        </w:rPr>
        <w:t xml:space="preserve"> </w:t>
      </w:r>
      <w:r>
        <w:t>es</w:t>
      </w:r>
      <w:r>
        <w:rPr>
          <w:spacing w:val="-5"/>
        </w:rPr>
        <w:t xml:space="preserve"> </w:t>
      </w:r>
      <w:r>
        <w:t>den</w:t>
      </w:r>
      <w:r>
        <w:rPr>
          <w:spacing w:val="-9"/>
        </w:rPr>
        <w:t xml:space="preserve"> </w:t>
      </w:r>
      <w:r>
        <w:t>Studierenden</w:t>
      </w:r>
      <w:r>
        <w:rPr>
          <w:spacing w:val="-8"/>
        </w:rPr>
        <w:t xml:space="preserve"> </w:t>
      </w:r>
      <w:r>
        <w:t>möglich,</w:t>
      </w:r>
      <w:r>
        <w:rPr>
          <w:spacing w:val="-4"/>
        </w:rPr>
        <w:t xml:space="preserve"> </w:t>
      </w:r>
      <w:r>
        <w:t>sich</w:t>
      </w:r>
      <w:r>
        <w:rPr>
          <w:spacing w:val="-5"/>
        </w:rPr>
        <w:t xml:space="preserve"> </w:t>
      </w:r>
      <w:r>
        <w:t>im</w:t>
      </w:r>
      <w:r>
        <w:rPr>
          <w:spacing w:val="-3"/>
        </w:rPr>
        <w:t xml:space="preserve"> </w:t>
      </w:r>
      <w:r>
        <w:t>Rahmen</w:t>
      </w:r>
      <w:r>
        <w:rPr>
          <w:spacing w:val="-6"/>
        </w:rPr>
        <w:t xml:space="preserve"> </w:t>
      </w:r>
      <w:r>
        <w:t>der Fächerergänzenden Studien (insgesamt 12 CP) unterschiedliche Tätigkeiten anrechnen zu lassen, u.a. auch für zivilgesellschaftliches Engagement. Anrechenbar sind:</w:t>
      </w:r>
    </w:p>
    <w:p w14:paraId="3AC7DD4A" w14:textId="77777777" w:rsidR="004B51A3" w:rsidRDefault="00414220">
      <w:pPr>
        <w:pStyle w:val="Listenabsatz"/>
        <w:numPr>
          <w:ilvl w:val="0"/>
          <w:numId w:val="6"/>
        </w:numPr>
        <w:rPr>
          <w:sz w:val="20"/>
          <w:szCs w:val="20"/>
        </w:rPr>
      </w:pPr>
      <w:r>
        <w:rPr>
          <w:sz w:val="20"/>
          <w:szCs w:val="20"/>
        </w:rPr>
        <w:t>bis zu 3 CP für künstlerisch-kulturelle Aktivitäten an der UHB(z.B. Universitätsmusik);</w:t>
      </w:r>
    </w:p>
    <w:p w14:paraId="2081293D" w14:textId="77777777" w:rsidR="004B51A3" w:rsidRDefault="00414220">
      <w:pPr>
        <w:pStyle w:val="Listenabsatz"/>
        <w:numPr>
          <w:ilvl w:val="0"/>
          <w:numId w:val="6"/>
        </w:numPr>
        <w:rPr>
          <w:sz w:val="20"/>
          <w:szCs w:val="20"/>
        </w:rPr>
      </w:pPr>
      <w:r>
        <w:rPr>
          <w:sz w:val="20"/>
          <w:szCs w:val="20"/>
        </w:rPr>
        <w:t>jeweils bis zu 3 CP für die Mitarbeit im Studiengangsausschuss (StugA) sowie für freiwilliges zivilgesellschaftliches Engagement während des Studiums innerhalb und außerhalb der Universität Bremen. (Für diese Leistungen muss ein zweiseitiger Reflexionstext (ca. 5.000 Zeichen) angefertigt werden, worin der Kompetenz- und Erkenntniszugewinn der ausgeübten Tätigkeit mit Blick auf das Studium der Gesundheitswissenschaften reflektiert wird);</w:t>
      </w:r>
    </w:p>
    <w:p w14:paraId="1617DC55" w14:textId="77777777" w:rsidR="004B51A3" w:rsidRDefault="00414220">
      <w:pPr>
        <w:pStyle w:val="Listenabsatz"/>
        <w:numPr>
          <w:ilvl w:val="0"/>
          <w:numId w:val="6"/>
        </w:numPr>
        <w:rPr>
          <w:sz w:val="20"/>
          <w:szCs w:val="20"/>
        </w:rPr>
      </w:pPr>
      <w:r>
        <w:rPr>
          <w:sz w:val="20"/>
          <w:szCs w:val="20"/>
        </w:rPr>
        <w:t>Übungsleiter- und Trainer-Ausbildungen, die vom Landessportbund (LSB) Bremen angeboten und durchgeführt werden und an denen Studierende während ihres Public Health-Studiums teilgenommen haben, entsprechend der geleisteten Unterrichtsstunden.</w:t>
      </w:r>
    </w:p>
    <w:p w14:paraId="2C6C742F" w14:textId="77777777" w:rsidR="004B51A3" w:rsidRDefault="00414220">
      <w:pPr>
        <w:pStyle w:val="Textkrper"/>
        <w:spacing w:before="120" w:line="312" w:lineRule="auto"/>
        <w:ind w:right="107"/>
        <w:jc w:val="both"/>
      </w:pPr>
      <w:r>
        <w:t>Darüber</w:t>
      </w:r>
      <w:r>
        <w:rPr>
          <w:spacing w:val="-12"/>
        </w:rPr>
        <w:t xml:space="preserve"> </w:t>
      </w:r>
      <w:r>
        <w:t>hinaus</w:t>
      </w:r>
      <w:r>
        <w:rPr>
          <w:spacing w:val="-17"/>
        </w:rPr>
        <w:t xml:space="preserve"> </w:t>
      </w:r>
      <w:r>
        <w:t>gibt</w:t>
      </w:r>
      <w:r>
        <w:rPr>
          <w:spacing w:val="-15"/>
        </w:rPr>
        <w:t xml:space="preserve"> </w:t>
      </w:r>
      <w:r>
        <w:t>es</w:t>
      </w:r>
      <w:r>
        <w:rPr>
          <w:spacing w:val="-12"/>
        </w:rPr>
        <w:t xml:space="preserve"> </w:t>
      </w:r>
      <w:r>
        <w:t>immer</w:t>
      </w:r>
      <w:r>
        <w:rPr>
          <w:spacing w:val="-12"/>
        </w:rPr>
        <w:t xml:space="preserve"> </w:t>
      </w:r>
      <w:r>
        <w:t>wieder</w:t>
      </w:r>
      <w:r>
        <w:rPr>
          <w:spacing w:val="-12"/>
        </w:rPr>
        <w:t xml:space="preserve"> </w:t>
      </w:r>
      <w:r>
        <w:t>Projekte im Kontext des Studienganges, in denen das zivilgesellschaftliche Engagement von Studierenden gefördert wird: Ein Beispiel ist hier das im Kontext des Studienganges bereits seit 2007 kontinuierlich</w:t>
      </w:r>
      <w:r>
        <w:rPr>
          <w:spacing w:val="-7"/>
        </w:rPr>
        <w:t xml:space="preserve"> </w:t>
      </w:r>
      <w:r>
        <w:t>durchgeführte</w:t>
      </w:r>
      <w:r>
        <w:rPr>
          <w:spacing w:val="-6"/>
        </w:rPr>
        <w:t xml:space="preserve"> </w:t>
      </w:r>
      <w:r>
        <w:t>Praxisprojekt:</w:t>
      </w:r>
      <w:r>
        <w:rPr>
          <w:spacing w:val="-7"/>
        </w:rPr>
        <w:t xml:space="preserve"> </w:t>
      </w:r>
      <w:r>
        <w:rPr>
          <w:i/>
        </w:rPr>
        <w:t>„Gesundheitsförderung</w:t>
      </w:r>
      <w:r>
        <w:rPr>
          <w:i/>
          <w:spacing w:val="-8"/>
        </w:rPr>
        <w:t xml:space="preserve"> </w:t>
      </w:r>
      <w:r>
        <w:rPr>
          <w:i/>
        </w:rPr>
        <w:t>für</w:t>
      </w:r>
      <w:r>
        <w:rPr>
          <w:i/>
          <w:spacing w:val="-5"/>
        </w:rPr>
        <w:t xml:space="preserve"> </w:t>
      </w:r>
      <w:r>
        <w:rPr>
          <w:i/>
        </w:rPr>
        <w:t>Frauen</w:t>
      </w:r>
      <w:r>
        <w:rPr>
          <w:i/>
          <w:spacing w:val="-6"/>
        </w:rPr>
        <w:t xml:space="preserve"> </w:t>
      </w:r>
      <w:r>
        <w:rPr>
          <w:i/>
        </w:rPr>
        <w:t>in</w:t>
      </w:r>
      <w:r>
        <w:rPr>
          <w:i/>
          <w:spacing w:val="-6"/>
        </w:rPr>
        <w:t xml:space="preserve"> </w:t>
      </w:r>
      <w:r>
        <w:rPr>
          <w:i/>
        </w:rPr>
        <w:t>Haft“</w:t>
      </w:r>
      <w:r>
        <w:t>,</w:t>
      </w:r>
      <w:r>
        <w:rPr>
          <w:spacing w:val="-8"/>
        </w:rPr>
        <w:t xml:space="preserve"> </w:t>
      </w:r>
      <w:r>
        <w:t>das</w:t>
      </w:r>
      <w:r>
        <w:rPr>
          <w:spacing w:val="-6"/>
        </w:rPr>
        <w:t xml:space="preserve"> </w:t>
      </w:r>
      <w:r>
        <w:t>von Prof. Dr. Henning Schmidt-Semisch und Sarah Benlounis (ehrenamtliche Studierende) geleitet und betreut wird. In dieses Projekt sind zahlreiche Studierende im Kontext ehrenamtlicher bzw. freiwilliger Arbeit eingebunden. Da das Projekt bereits seit 2007 erfolgreich arbeitet, haben mittlerweile bereits ca. 100 Studierende an diesem Projekt teilgenommen</w:t>
      </w:r>
      <w:r>
        <w:rPr>
          <w:spacing w:val="-9"/>
        </w:rPr>
        <w:t xml:space="preserve"> </w:t>
      </w:r>
      <w:r>
        <w:t>und</w:t>
      </w:r>
      <w:r>
        <w:rPr>
          <w:spacing w:val="-8"/>
        </w:rPr>
        <w:t xml:space="preserve"> </w:t>
      </w:r>
      <w:r>
        <w:t>es</w:t>
      </w:r>
      <w:r>
        <w:rPr>
          <w:spacing w:val="-7"/>
        </w:rPr>
        <w:t xml:space="preserve"> </w:t>
      </w:r>
      <w:r>
        <w:t>vor</w:t>
      </w:r>
      <w:r>
        <w:rPr>
          <w:spacing w:val="-8"/>
        </w:rPr>
        <w:t xml:space="preserve"> </w:t>
      </w:r>
      <w:r>
        <w:t>allem</w:t>
      </w:r>
      <w:r>
        <w:rPr>
          <w:spacing w:val="-6"/>
        </w:rPr>
        <w:t xml:space="preserve"> </w:t>
      </w:r>
      <w:r>
        <w:t>auch</w:t>
      </w:r>
      <w:r>
        <w:rPr>
          <w:spacing w:val="-9"/>
        </w:rPr>
        <w:t xml:space="preserve"> </w:t>
      </w:r>
      <w:r>
        <w:t>gestaltet und weiterentwickelt.</w:t>
      </w:r>
      <w:r>
        <w:rPr>
          <w:spacing w:val="-7"/>
        </w:rPr>
        <w:t xml:space="preserve"> </w:t>
      </w:r>
      <w:r>
        <w:t>Zugleich</w:t>
      </w:r>
      <w:r>
        <w:rPr>
          <w:spacing w:val="-6"/>
        </w:rPr>
        <w:t xml:space="preserve"> </w:t>
      </w:r>
      <w:r>
        <w:t>beteiligen</w:t>
      </w:r>
      <w:r>
        <w:rPr>
          <w:spacing w:val="-7"/>
        </w:rPr>
        <w:t xml:space="preserve"> </w:t>
      </w:r>
      <w:r>
        <w:t>sich</w:t>
      </w:r>
      <w:r>
        <w:rPr>
          <w:spacing w:val="-9"/>
        </w:rPr>
        <w:t xml:space="preserve"> immer wieder </w:t>
      </w:r>
      <w:r>
        <w:t>auch Studierende anderer Studiengänge (insbesondere Studierende der Psychologie oder der Pflegewissenschaften) oder anderer Hochschulen (z.B. der Hochschule Bremen,</w:t>
      </w:r>
      <w:r>
        <w:rPr>
          <w:spacing w:val="-40"/>
        </w:rPr>
        <w:t xml:space="preserve"> </w:t>
      </w:r>
      <w:r>
        <w:t>Studiengang Sozialpädagogik, oder der FH Ottersberg, Studiengang Kunsttherapie und Kunstpädagogik) an dem</w:t>
      </w:r>
      <w:r>
        <w:rPr>
          <w:spacing w:val="-2"/>
        </w:rPr>
        <w:t xml:space="preserve"> </w:t>
      </w:r>
      <w:r>
        <w:t>Projekt.</w:t>
      </w:r>
    </w:p>
    <w:p w14:paraId="57B1F79B" w14:textId="77777777" w:rsidR="004B51A3" w:rsidRDefault="00414220">
      <w:pPr>
        <w:pStyle w:val="Textkrper"/>
        <w:spacing w:before="120" w:line="312" w:lineRule="auto"/>
        <w:ind w:right="107"/>
        <w:jc w:val="both"/>
      </w:pPr>
      <w:r>
        <w:t>Darüber hinaus vermittelt das Praxisbüro des Fachbereichs jährlich 3-5 Studierende in ehrenamtliche Projekte. In diesem Kontext engagieren sich Studierende des BA Public Health zum Beispiel in Projekten der Kinder- und Jugendhilfe Bremen: Projekt FUGE (Familien mit einem chronisch kranken Kind (z.B. Typ-1-Diabetes) zur Entlastung im Alltag); Projekt FIVE (Familien-Initiative zur Verbesserung ausgewogener Ernährung) sowie im Projekt „Balu und du“ der Freiwilligen Agentur Bremen. In diesem Projekt fungieren die Studierenden als Mentoren („Balus“) für Kinder im Grundschulalter („Moglis“) und verbringen ein paar Stunden pro Woche mit den „Moglis“, um diese im außerschulischen Bereich zu fördern.</w:t>
      </w:r>
    </w:p>
    <w:p w14:paraId="6174C88D" w14:textId="77777777" w:rsidR="004B51A3" w:rsidRDefault="00414220">
      <w:pPr>
        <w:pStyle w:val="berschrift2"/>
      </w:pPr>
      <w:bookmarkStart w:id="9" w:name="_Toc195104479"/>
      <w:r>
        <w:t>2.5 Studienvoraussetzungen für den BA Public Health</w:t>
      </w:r>
      <w:bookmarkEnd w:id="9"/>
    </w:p>
    <w:p w14:paraId="583EC1DB" w14:textId="77777777" w:rsidR="004B51A3" w:rsidRDefault="00414220">
      <w:pPr>
        <w:pStyle w:val="Textkrper"/>
        <w:spacing w:before="120" w:line="312" w:lineRule="auto"/>
        <w:ind w:right="107"/>
        <w:jc w:val="both"/>
      </w:pPr>
      <w:r>
        <w:t xml:space="preserve">Als studiengangsspezifische Voraussetzung müssen englische Sprachkenntnisse auf dem Niveau B1 des Europäischen Referenzrahmens nachgewiesen werden. Bis zum WiSe 2020/21 musste zudem ein sechswöchiges Vorpraktikum vorgewiesen werden. Dieses wurde im Rahmen der Pandemie, vor allem aber auch vor dem Hintergrund sinkender Bewerber*innenzahlen abgeschafft, um auf diese Weise den Zugang zu erleichtern. </w:t>
      </w:r>
    </w:p>
    <w:p w14:paraId="7A9FD954" w14:textId="77777777" w:rsidR="004B51A3" w:rsidRDefault="004B51A3">
      <w:pPr>
        <w:pStyle w:val="Textkrper"/>
        <w:spacing w:before="120" w:line="312" w:lineRule="auto"/>
        <w:ind w:right="107"/>
        <w:jc w:val="both"/>
      </w:pPr>
    </w:p>
    <w:p w14:paraId="6161657F" w14:textId="77777777" w:rsidR="004B51A3" w:rsidRDefault="00414220">
      <w:pPr>
        <w:pStyle w:val="berschrift2"/>
      </w:pPr>
      <w:bookmarkStart w:id="10" w:name="_Toc195104480"/>
      <w:r>
        <w:t>2.6 Weiterführende Masterstudiengänge im FB 11</w:t>
      </w:r>
      <w:bookmarkEnd w:id="10"/>
    </w:p>
    <w:p w14:paraId="707FAE3F" w14:textId="77777777" w:rsidR="004B51A3" w:rsidRDefault="00414220">
      <w:pPr>
        <w:pStyle w:val="Textkrper"/>
        <w:spacing w:line="312" w:lineRule="auto"/>
        <w:ind w:right="108"/>
        <w:jc w:val="both"/>
      </w:pPr>
      <w:r>
        <w:t>Am</w:t>
      </w:r>
      <w:r>
        <w:rPr>
          <w:spacing w:val="-13"/>
        </w:rPr>
        <w:t xml:space="preserve"> </w:t>
      </w:r>
      <w:r>
        <w:t>Fachbereich</w:t>
      </w:r>
      <w:r>
        <w:rPr>
          <w:spacing w:val="-13"/>
        </w:rPr>
        <w:t xml:space="preserve"> </w:t>
      </w:r>
      <w:r>
        <w:t>11</w:t>
      </w:r>
      <w:r>
        <w:rPr>
          <w:spacing w:val="-15"/>
        </w:rPr>
        <w:t xml:space="preserve"> </w:t>
      </w:r>
      <w:r>
        <w:t>der</w:t>
      </w:r>
      <w:r>
        <w:rPr>
          <w:spacing w:val="-17"/>
        </w:rPr>
        <w:t xml:space="preserve"> </w:t>
      </w:r>
      <w:r>
        <w:t>Universität</w:t>
      </w:r>
      <w:r>
        <w:rPr>
          <w:spacing w:val="-12"/>
        </w:rPr>
        <w:t xml:space="preserve"> </w:t>
      </w:r>
      <w:r>
        <w:t>Bremen</w:t>
      </w:r>
      <w:r>
        <w:rPr>
          <w:spacing w:val="-12"/>
        </w:rPr>
        <w:t xml:space="preserve"> </w:t>
      </w:r>
      <w:r>
        <w:t>stehen</w:t>
      </w:r>
      <w:r>
        <w:rPr>
          <w:spacing w:val="-16"/>
        </w:rPr>
        <w:t xml:space="preserve"> </w:t>
      </w:r>
      <w:r>
        <w:t>für</w:t>
      </w:r>
      <w:r>
        <w:rPr>
          <w:spacing w:val="-13"/>
        </w:rPr>
        <w:t xml:space="preserve"> </w:t>
      </w:r>
      <w:r>
        <w:t>die</w:t>
      </w:r>
      <w:r>
        <w:rPr>
          <w:spacing w:val="-15"/>
        </w:rPr>
        <w:t xml:space="preserve"> </w:t>
      </w:r>
      <w:r>
        <w:t>wissenschaftliche</w:t>
      </w:r>
      <w:r>
        <w:rPr>
          <w:spacing w:val="-18"/>
        </w:rPr>
        <w:t xml:space="preserve"> </w:t>
      </w:r>
      <w:r>
        <w:t>Weiterqualifikation seit dem WiSe 2014/15 vier Masterstudiengänge zur</w:t>
      </w:r>
      <w:r>
        <w:rPr>
          <w:spacing w:val="-6"/>
        </w:rPr>
        <w:t xml:space="preserve"> </w:t>
      </w:r>
      <w:r>
        <w:t>Verfügung:</w:t>
      </w:r>
    </w:p>
    <w:p w14:paraId="6D4CA36A" w14:textId="77777777" w:rsidR="004B51A3" w:rsidRDefault="00414220">
      <w:pPr>
        <w:pStyle w:val="Listenabsatz"/>
        <w:numPr>
          <w:ilvl w:val="0"/>
          <w:numId w:val="6"/>
        </w:numPr>
        <w:rPr>
          <w:sz w:val="20"/>
          <w:szCs w:val="20"/>
        </w:rPr>
      </w:pPr>
      <w:r>
        <w:rPr>
          <w:sz w:val="20"/>
          <w:szCs w:val="20"/>
        </w:rPr>
        <w:t>MSc Epidemiologie</w:t>
      </w:r>
    </w:p>
    <w:p w14:paraId="30261584" w14:textId="77777777" w:rsidR="004B51A3" w:rsidRDefault="00414220">
      <w:pPr>
        <w:pStyle w:val="Listenabsatz"/>
        <w:numPr>
          <w:ilvl w:val="0"/>
          <w:numId w:val="6"/>
        </w:numPr>
        <w:rPr>
          <w:sz w:val="20"/>
          <w:szCs w:val="20"/>
        </w:rPr>
      </w:pPr>
      <w:r>
        <w:rPr>
          <w:sz w:val="20"/>
          <w:szCs w:val="20"/>
        </w:rPr>
        <w:t>MA Public Health – Gesundheitsversorgung, -ökonomie und -management</w:t>
      </w:r>
    </w:p>
    <w:p w14:paraId="4014341B" w14:textId="77777777" w:rsidR="004B51A3" w:rsidRDefault="00414220">
      <w:pPr>
        <w:pStyle w:val="Listenabsatz"/>
        <w:numPr>
          <w:ilvl w:val="0"/>
          <w:numId w:val="6"/>
        </w:numPr>
        <w:rPr>
          <w:sz w:val="20"/>
          <w:szCs w:val="20"/>
        </w:rPr>
      </w:pPr>
      <w:r>
        <w:rPr>
          <w:sz w:val="20"/>
          <w:szCs w:val="20"/>
        </w:rPr>
        <w:t>MA Public Health – Gesundheitsförderung &amp; Prävention</w:t>
      </w:r>
    </w:p>
    <w:p w14:paraId="621FD0C4" w14:textId="77777777" w:rsidR="004B51A3" w:rsidRDefault="00414220">
      <w:pPr>
        <w:pStyle w:val="Listenabsatz"/>
        <w:numPr>
          <w:ilvl w:val="0"/>
          <w:numId w:val="6"/>
        </w:numPr>
        <w:rPr>
          <w:sz w:val="20"/>
          <w:szCs w:val="20"/>
        </w:rPr>
      </w:pPr>
      <w:r>
        <w:rPr>
          <w:sz w:val="20"/>
          <w:szCs w:val="20"/>
        </w:rPr>
        <w:t>MSc Community Health Care and Nursing: Versorgungsforschung und Versorgungsplanung</w:t>
      </w:r>
    </w:p>
    <w:p w14:paraId="7998CAB0" w14:textId="77777777" w:rsidR="004B51A3" w:rsidRDefault="00414220">
      <w:pPr>
        <w:pStyle w:val="Textkrper"/>
        <w:spacing w:before="94" w:line="312" w:lineRule="auto"/>
        <w:ind w:right="108"/>
        <w:jc w:val="both"/>
      </w:pPr>
      <w:r>
        <w:t>Eine enge Verbindung zwischen Forschung und Lehre, die unter dem Rubrum des „forschenden Studierens“ zum expliziten Profil der Universität Bremen gehört und im Leitbild für Lehre und Studium verankert ist, wird durch ein in allen Masterprogrammen durchgeführtes, dreisemestriges Forschungsprojekt gewährleistet.</w:t>
      </w:r>
    </w:p>
    <w:p w14:paraId="75A4B9D2" w14:textId="77777777" w:rsidR="004B51A3" w:rsidRDefault="004B51A3">
      <w:pPr>
        <w:pStyle w:val="Textkrper"/>
        <w:spacing w:before="94" w:line="312" w:lineRule="auto"/>
        <w:ind w:right="108"/>
        <w:jc w:val="both"/>
      </w:pPr>
    </w:p>
    <w:p w14:paraId="4B799F1B" w14:textId="77777777" w:rsidR="004B51A3" w:rsidRDefault="00414220">
      <w:pPr>
        <w:pStyle w:val="berschrift2"/>
      </w:pPr>
      <w:bookmarkStart w:id="11" w:name="_Toc195104481"/>
      <w:bookmarkStart w:id="12" w:name="__DdeLink__8008_2480998480"/>
      <w:r>
        <w:t>2.7.</w:t>
      </w:r>
      <w:r>
        <w:rPr>
          <w:lang w:eastAsia="de-DE"/>
        </w:rPr>
        <w:t>Beratung und Information</w:t>
      </w:r>
      <w:bookmarkEnd w:id="11"/>
      <w:r>
        <w:rPr>
          <w:lang w:eastAsia="de-DE"/>
        </w:rPr>
        <w:t xml:space="preserve"> </w:t>
      </w:r>
      <w:bookmarkEnd w:id="12"/>
    </w:p>
    <w:p w14:paraId="13D9A55B"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Die Studienfachberatung erfolgt im BA Public Health durch die Lektorin Dr. Martina Wachtlin.   Das Studienzentrum des Fachbereichs – Britta Schowe – bietet individuelle Beratung zu folgenden Themen an: </w:t>
      </w:r>
    </w:p>
    <w:p w14:paraId="1FA93FAB" w14:textId="77777777" w:rsidR="004B51A3" w:rsidRDefault="00414220">
      <w:pPr>
        <w:pStyle w:val="Listenabsatz"/>
        <w:numPr>
          <w:ilvl w:val="0"/>
          <w:numId w:val="6"/>
        </w:numPr>
        <w:rPr>
          <w:sz w:val="20"/>
          <w:szCs w:val="20"/>
        </w:rPr>
      </w:pPr>
      <w:r>
        <w:rPr>
          <w:sz w:val="20"/>
          <w:szCs w:val="20"/>
        </w:rPr>
        <w:t>Studienwahl, -orientierung und -organisation</w:t>
      </w:r>
    </w:p>
    <w:p w14:paraId="3AFC5205" w14:textId="77777777" w:rsidR="004B51A3" w:rsidRDefault="00414220">
      <w:pPr>
        <w:pStyle w:val="Listenabsatz"/>
        <w:numPr>
          <w:ilvl w:val="0"/>
          <w:numId w:val="6"/>
        </w:numPr>
        <w:rPr>
          <w:sz w:val="20"/>
          <w:szCs w:val="20"/>
        </w:rPr>
      </w:pPr>
      <w:r>
        <w:rPr>
          <w:sz w:val="20"/>
          <w:szCs w:val="20"/>
        </w:rPr>
        <w:t>Studienangebote des Fachbereichs</w:t>
      </w:r>
    </w:p>
    <w:p w14:paraId="7CE36DEB" w14:textId="77777777" w:rsidR="004B51A3" w:rsidRDefault="00414220">
      <w:pPr>
        <w:pStyle w:val="Listenabsatz"/>
        <w:numPr>
          <w:ilvl w:val="0"/>
          <w:numId w:val="6"/>
        </w:numPr>
        <w:rPr>
          <w:sz w:val="20"/>
          <w:szCs w:val="20"/>
        </w:rPr>
      </w:pPr>
      <w:r>
        <w:rPr>
          <w:sz w:val="20"/>
          <w:szCs w:val="20"/>
        </w:rPr>
        <w:t>Bewältigung von Studienanforderungen</w:t>
      </w:r>
    </w:p>
    <w:p w14:paraId="3BFCC3FC" w14:textId="77777777" w:rsidR="004B51A3" w:rsidRDefault="00414220">
      <w:pPr>
        <w:pStyle w:val="Listenabsatz"/>
        <w:numPr>
          <w:ilvl w:val="0"/>
          <w:numId w:val="6"/>
        </w:numPr>
        <w:rPr>
          <w:sz w:val="20"/>
          <w:szCs w:val="20"/>
        </w:rPr>
      </w:pPr>
      <w:r>
        <w:rPr>
          <w:sz w:val="20"/>
          <w:szCs w:val="20"/>
        </w:rPr>
        <w:t>Studien- und Prüfungsordnungen</w:t>
      </w:r>
    </w:p>
    <w:p w14:paraId="6AF77EE0" w14:textId="77777777" w:rsidR="004B51A3" w:rsidRDefault="00414220">
      <w:pPr>
        <w:pStyle w:val="Listenabsatz"/>
        <w:numPr>
          <w:ilvl w:val="0"/>
          <w:numId w:val="6"/>
        </w:numPr>
        <w:rPr>
          <w:sz w:val="20"/>
          <w:szCs w:val="20"/>
        </w:rPr>
      </w:pPr>
      <w:r>
        <w:rPr>
          <w:sz w:val="20"/>
          <w:szCs w:val="20"/>
        </w:rPr>
        <w:t>Hochschulwechsel</w:t>
      </w:r>
    </w:p>
    <w:p w14:paraId="33CB3988" w14:textId="77777777" w:rsidR="004B51A3" w:rsidRDefault="00414220">
      <w:pPr>
        <w:pStyle w:val="Listenabsatz"/>
        <w:numPr>
          <w:ilvl w:val="0"/>
          <w:numId w:val="6"/>
        </w:numPr>
        <w:rPr>
          <w:sz w:val="20"/>
          <w:szCs w:val="20"/>
        </w:rPr>
      </w:pPr>
      <w:r>
        <w:rPr>
          <w:sz w:val="20"/>
          <w:szCs w:val="20"/>
        </w:rPr>
        <w:t>Abschlussarbeiten</w:t>
      </w:r>
    </w:p>
    <w:p w14:paraId="166AEE73"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Die Möglichkeiten eines </w:t>
      </w:r>
      <w:hyperlink r:id="rId39" w:tgtFrame="https://www.uni-bremen.de/studium/starten-studieren/flexibles-studieren">
        <w:r>
          <w:rPr>
            <w:rFonts w:eastAsia="Times New Roman"/>
            <w:color w:val="0563C1"/>
            <w:u w:val="single"/>
            <w:lang w:eastAsia="de-DE"/>
          </w:rPr>
          <w:t>flexiblen Studium</w:t>
        </w:r>
      </w:hyperlink>
      <w:r>
        <w:rPr>
          <w:rFonts w:eastAsia="Times New Roman"/>
          <w:color w:val="000000"/>
          <w:lang w:eastAsia="de-DE"/>
        </w:rPr>
        <w:t xml:space="preserve">, die die Universität Bremen bietet, um der heterogenen Studierendenschaft gerecht zu werden, sind dabei ein häufiges Beratungsanliegen. </w:t>
      </w:r>
    </w:p>
    <w:p w14:paraId="1F4A75AA"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Ergänzend zur Studienberatung bietet der Fachbereich mit dem Praxisbüro – Beate Heitzhausen – auch Unterstützung an für die Themen: </w:t>
      </w:r>
    </w:p>
    <w:p w14:paraId="0690C3F7" w14:textId="77777777" w:rsidR="004B51A3" w:rsidRDefault="00414220">
      <w:pPr>
        <w:pStyle w:val="Listenabsatz"/>
        <w:numPr>
          <w:ilvl w:val="0"/>
          <w:numId w:val="6"/>
        </w:numPr>
        <w:rPr>
          <w:sz w:val="20"/>
          <w:szCs w:val="20"/>
        </w:rPr>
      </w:pPr>
      <w:r>
        <w:rPr>
          <w:sz w:val="20"/>
          <w:szCs w:val="20"/>
        </w:rPr>
        <w:t>Praktika im Inland sowie im Ausland</w:t>
      </w:r>
    </w:p>
    <w:p w14:paraId="7ABA9FF6" w14:textId="77777777" w:rsidR="004B51A3" w:rsidRDefault="00414220">
      <w:pPr>
        <w:pStyle w:val="Listenabsatz"/>
        <w:numPr>
          <w:ilvl w:val="0"/>
          <w:numId w:val="6"/>
        </w:numPr>
        <w:rPr>
          <w:sz w:val="20"/>
          <w:szCs w:val="20"/>
        </w:rPr>
      </w:pPr>
      <w:r>
        <w:rPr>
          <w:sz w:val="20"/>
          <w:szCs w:val="20"/>
        </w:rPr>
        <w:t xml:space="preserve">Bewerbung </w:t>
      </w:r>
    </w:p>
    <w:p w14:paraId="64979A46" w14:textId="77777777" w:rsidR="004B51A3" w:rsidRDefault="00414220">
      <w:pPr>
        <w:pStyle w:val="Listenabsatz"/>
        <w:numPr>
          <w:ilvl w:val="0"/>
          <w:numId w:val="6"/>
        </w:numPr>
        <w:rPr>
          <w:sz w:val="20"/>
          <w:szCs w:val="20"/>
        </w:rPr>
      </w:pPr>
      <w:r>
        <w:rPr>
          <w:sz w:val="20"/>
          <w:szCs w:val="20"/>
        </w:rPr>
        <w:t>Berufseinstieg</w:t>
      </w:r>
    </w:p>
    <w:p w14:paraId="27065DA7" w14:textId="77777777" w:rsidR="004B51A3" w:rsidRDefault="00414220">
      <w:pPr>
        <w:pStyle w:val="Listenabsatz"/>
        <w:numPr>
          <w:ilvl w:val="0"/>
          <w:numId w:val="6"/>
        </w:numPr>
        <w:rPr>
          <w:sz w:val="20"/>
          <w:szCs w:val="20"/>
        </w:rPr>
      </w:pPr>
      <w:r>
        <w:rPr>
          <w:sz w:val="20"/>
          <w:szCs w:val="20"/>
        </w:rPr>
        <w:t>Berufsfeldvorstellungen</w:t>
      </w:r>
    </w:p>
    <w:p w14:paraId="3A438A90"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Die beiden Beratungseinrichtungen im Fachbereich – Studienzentrum und Praxisbüro – bieten regelmäßig Infoveranstaltungen im Bachelorstudiengang zu den Themen Praxissemester, BA-Arbeit und Masterstudiengänge an. </w:t>
      </w:r>
    </w:p>
    <w:p w14:paraId="4C27874F" w14:textId="77777777" w:rsidR="004B51A3" w:rsidRDefault="00414220">
      <w:pPr>
        <w:spacing w:before="120" w:after="120" w:line="271" w:lineRule="auto"/>
        <w:jc w:val="both"/>
        <w:rPr>
          <w:rFonts w:ascii="Times New Roman" w:eastAsia="Times New Roman" w:hAnsi="Times New Roman" w:cs="Times New Roman"/>
          <w:sz w:val="24"/>
          <w:szCs w:val="24"/>
          <w:lang w:eastAsia="de-DE"/>
        </w:rPr>
      </w:pPr>
      <w:r>
        <w:rPr>
          <w:rFonts w:eastAsia="Times New Roman"/>
          <w:color w:val="000000"/>
          <w:lang w:eastAsia="de-DE"/>
        </w:rPr>
        <w:t xml:space="preserve">Der Studiengang beteiligt sich am jährlichen Informationstag für Studieninteressierte (ISI). Vor Beginn der Vorlesungszeit findet im WiSe (seit 2024 auch im SoSe) eine Orientierungswoche statt, die vom Studierenden-Ausschuss (StugA) organisiert und durchgeführt wird. Dort erhalten die Studierenden praktische Informationen zur Organisation des Studiums. </w:t>
      </w:r>
    </w:p>
    <w:p w14:paraId="237EC91A" w14:textId="77777777" w:rsidR="004B51A3" w:rsidRDefault="004B51A3">
      <w:pPr>
        <w:spacing w:before="120" w:after="120" w:line="271" w:lineRule="auto"/>
        <w:jc w:val="both"/>
        <w:rPr>
          <w:rFonts w:eastAsia="Times New Roman"/>
          <w:color w:val="000000"/>
          <w:lang w:eastAsia="de-DE"/>
        </w:rPr>
      </w:pPr>
    </w:p>
    <w:p w14:paraId="51F5B765" w14:textId="77777777" w:rsidR="004B51A3" w:rsidRDefault="00414220">
      <w:pPr>
        <w:spacing w:before="120" w:after="120" w:line="271" w:lineRule="auto"/>
        <w:jc w:val="both"/>
        <w:rPr>
          <w:rFonts w:ascii="Times New Roman" w:eastAsia="Times New Roman" w:hAnsi="Times New Roman" w:cs="Times New Roman"/>
          <w:sz w:val="24"/>
          <w:szCs w:val="24"/>
          <w:lang w:eastAsia="de-DE"/>
        </w:rPr>
      </w:pPr>
      <w:r>
        <w:rPr>
          <w:rFonts w:eastAsia="Times New Roman"/>
          <w:color w:val="000000"/>
          <w:lang w:eastAsia="de-DE"/>
        </w:rPr>
        <w:t xml:space="preserve">Es gibt zwei Homepages mit wichtigen Informationen zum Studiengang: </w:t>
      </w:r>
    </w:p>
    <w:p w14:paraId="5A898C6F" w14:textId="77777777" w:rsidR="004B51A3" w:rsidRDefault="00000000">
      <w:pPr>
        <w:numPr>
          <w:ilvl w:val="0"/>
          <w:numId w:val="5"/>
        </w:numPr>
        <w:tabs>
          <w:tab w:val="clear" w:pos="720"/>
        </w:tabs>
        <w:spacing w:before="57" w:after="57" w:line="271" w:lineRule="auto"/>
        <w:ind w:left="1440"/>
        <w:jc w:val="both"/>
        <w:rPr>
          <w:rFonts w:eastAsia="Times New Roman"/>
          <w:color w:val="000000"/>
          <w:sz w:val="20"/>
          <w:szCs w:val="20"/>
          <w:lang w:eastAsia="de-DE"/>
        </w:rPr>
      </w:pPr>
      <w:hyperlink r:id="rId40" w:tgtFrame="https://www.uni-bremen.de/studium/orientieren-bewerben/studienangebot/dbs/study/104?cHash=5a5bb224a5f48f44dd5f1d38b245d640">
        <w:r w:rsidR="00414220">
          <w:rPr>
            <w:rFonts w:eastAsia="Times New Roman"/>
            <w:sz w:val="20"/>
            <w:szCs w:val="20"/>
            <w:lang w:eastAsia="de-DE"/>
          </w:rPr>
          <w:t>Datenbank Studium</w:t>
        </w:r>
      </w:hyperlink>
      <w:r w:rsidR="00414220">
        <w:rPr>
          <w:rFonts w:eastAsia="Times New Roman"/>
          <w:color w:val="000000"/>
          <w:sz w:val="20"/>
          <w:szCs w:val="20"/>
          <w:lang w:eastAsia="de-DE"/>
        </w:rPr>
        <w:t xml:space="preserve"> (Auflistung aller Studienangebote der Universität Bremen)</w:t>
      </w:r>
    </w:p>
    <w:p w14:paraId="69DD69FE" w14:textId="77777777" w:rsidR="004B51A3" w:rsidRDefault="00000000">
      <w:pPr>
        <w:numPr>
          <w:ilvl w:val="0"/>
          <w:numId w:val="5"/>
        </w:numPr>
        <w:spacing w:before="57" w:after="57" w:line="271" w:lineRule="auto"/>
        <w:ind w:left="1440"/>
        <w:jc w:val="both"/>
        <w:rPr>
          <w:rFonts w:ascii="Times New Roman" w:eastAsia="Times New Roman" w:hAnsi="Times New Roman" w:cs="Times New Roman"/>
          <w:sz w:val="20"/>
          <w:szCs w:val="20"/>
        </w:rPr>
      </w:pPr>
      <w:hyperlink r:id="rId41" w:tgtFrame="https://www.uni-bremen.de/fb11/studium/public-health-gesundheitswissenschaften-ba">
        <w:r w:rsidR="00414220">
          <w:rPr>
            <w:rFonts w:eastAsia="Times New Roman"/>
            <w:sz w:val="20"/>
            <w:szCs w:val="20"/>
            <w:lang w:eastAsia="de-DE"/>
          </w:rPr>
          <w:t xml:space="preserve">Studiengangsseite </w:t>
        </w:r>
      </w:hyperlink>
      <w:r w:rsidR="00414220">
        <w:rPr>
          <w:rFonts w:eastAsia="Times New Roman"/>
          <w:color w:val="000000"/>
          <w:sz w:val="20"/>
          <w:szCs w:val="20"/>
          <w:lang w:eastAsia="de-DE"/>
        </w:rPr>
        <w:t>des Fachbereichs</w:t>
      </w:r>
    </w:p>
    <w:p w14:paraId="6E383626"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Auf der Studiengangseite findet sich neben allen studiengangsrelevanten Informationen auch die </w:t>
      </w:r>
      <w:hyperlink r:id="rId42" w:tgtFrame="https://www.uni-bremen.de/fileadmin/user_upload/fachbereiche/fb11/Public_Health_B.A/Storyline_der_PH_Module_BPO_2022_Feb_23.pdf">
        <w:r>
          <w:rPr>
            <w:rFonts w:eastAsia="Times New Roman"/>
            <w:lang w:eastAsia="de-DE"/>
          </w:rPr>
          <w:t>Storyline</w:t>
        </w:r>
      </w:hyperlink>
      <w:r>
        <w:rPr>
          <w:rFonts w:eastAsia="Times New Roman"/>
          <w:color w:val="000000"/>
          <w:lang w:eastAsia="de-DE"/>
        </w:rPr>
        <w:t xml:space="preserve"> (Kap. 8.), die einen kurzen Überblick über die Module und die darin bearbeiteten Teilfragestellungen des Bremer BA Studiums Public Health bietet.</w:t>
      </w:r>
    </w:p>
    <w:p w14:paraId="7D8239D3"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Zudem bietet die Universität Bremen ergänzend eine Zentrale Studienberatung (ZSB) zu Studienvoraussetzungen, Bewerbungsverfahren, Aufbau des Studiengangs u.ä. an. </w:t>
      </w:r>
    </w:p>
    <w:p w14:paraId="07F154C2"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Eine Übersicht der weiteren und vielfältigen Beratungsangebote findet sich hier: </w:t>
      </w:r>
      <w:hyperlink r:id="rId43" w:tgtFrame="https://www.uni-bremen.de/universitaet/campus/beratung">
        <w:r>
          <w:rPr>
            <w:rFonts w:eastAsia="Times New Roman"/>
            <w:color w:val="0563C1"/>
            <w:u w:val="single"/>
            <w:lang w:eastAsia="de-DE"/>
          </w:rPr>
          <w:t>https://www.uni-bremen.de/universitaet/campus/beratung</w:t>
        </w:r>
      </w:hyperlink>
      <w:r>
        <w:rPr>
          <w:rFonts w:eastAsia="Times New Roman"/>
          <w:color w:val="000000"/>
          <w:lang w:eastAsia="de-DE"/>
        </w:rPr>
        <w:t xml:space="preserve">. </w:t>
      </w:r>
    </w:p>
    <w:p w14:paraId="504D48C1" w14:textId="77777777" w:rsidR="004B51A3" w:rsidRDefault="00414220">
      <w:pPr>
        <w:spacing w:before="120" w:after="120" w:line="271" w:lineRule="auto"/>
        <w:jc w:val="both"/>
        <w:rPr>
          <w:rFonts w:ascii="Times New Roman" w:eastAsia="Times New Roman" w:hAnsi="Times New Roman" w:cs="Times New Roman"/>
          <w:sz w:val="24"/>
          <w:szCs w:val="24"/>
          <w:lang w:eastAsia="de-DE"/>
        </w:rPr>
        <w:sectPr w:rsidR="004B51A3">
          <w:headerReference w:type="even" r:id="rId44"/>
          <w:headerReference w:type="default" r:id="rId45"/>
          <w:footerReference w:type="even" r:id="rId46"/>
          <w:footerReference w:type="default" r:id="rId47"/>
          <w:headerReference w:type="first" r:id="rId48"/>
          <w:footerReference w:type="first" r:id="rId49"/>
          <w:pgSz w:w="11906" w:h="16838"/>
          <w:pgMar w:top="1134" w:right="1134" w:bottom="1134" w:left="1418" w:header="0" w:footer="0" w:gutter="0"/>
          <w:cols w:space="720"/>
          <w:formProt w:val="0"/>
          <w:docGrid w:linePitch="100" w:charSpace="4096"/>
        </w:sectPr>
      </w:pPr>
      <w:r>
        <w:rPr>
          <w:rFonts w:eastAsia="Times New Roman"/>
          <w:color w:val="000000"/>
          <w:lang w:eastAsia="de-DE"/>
        </w:rPr>
        <w:t xml:space="preserve">Zusätzlich bietet das Studienzentrum Angebote für Lehrende an. Für Lehrende wurde hierfür eine Homepage gestaltet, die regelmäßig gepflegt wird: </w:t>
      </w:r>
      <w:hyperlink r:id="rId50" w:tgtFrame="https://www.uni-bremen.de/fb11/beratung/studienzentrum/informationen-fuer-lehrende">
        <w:r>
          <w:rPr>
            <w:rFonts w:eastAsia="Times New Roman"/>
            <w:color w:val="0563C1"/>
            <w:u w:val="single"/>
            <w:lang w:eastAsia="de-DE"/>
          </w:rPr>
          <w:t>https://www.uni-bremen.de/fb11/beratung/studienzentrum/informationen-fuer-lehrende</w:t>
        </w:r>
      </w:hyperlink>
      <w:r>
        <w:rPr>
          <w:rFonts w:eastAsia="Times New Roman"/>
          <w:color w:val="000000"/>
          <w:lang w:eastAsia="de-DE"/>
        </w:rPr>
        <w:t xml:space="preserve">. Zudem gibt es jedes Semester ein LehrInfoBlatt (LIB). Im LIB informieren das Studiendekanat und das Studienzentrum regelmäßig über Aktuelles rund um die Themen Studium und Lehre im Fachbereich 11. </w:t>
      </w:r>
    </w:p>
    <w:p w14:paraId="3FECE962" w14:textId="77777777" w:rsidR="004B51A3" w:rsidRDefault="00414220">
      <w:pPr>
        <w:pStyle w:val="berschrift1"/>
      </w:pPr>
      <w:bookmarkStart w:id="13" w:name="_Toc195104482"/>
      <w:r>
        <w:t>3. Internationalisierung (Auslandspraktikum und Auslandsstudium)</w:t>
      </w:r>
      <w:bookmarkEnd w:id="13"/>
    </w:p>
    <w:p w14:paraId="7EC22333" w14:textId="77777777" w:rsidR="004B51A3" w:rsidRDefault="00414220">
      <w:pPr>
        <w:pStyle w:val="Textkrper"/>
        <w:spacing w:before="202" w:line="312" w:lineRule="auto"/>
        <w:ind w:right="108"/>
        <w:jc w:val="both"/>
      </w:pPr>
      <w:r>
        <w:t>Im</w:t>
      </w:r>
      <w:r>
        <w:rPr>
          <w:spacing w:val="-18"/>
        </w:rPr>
        <w:t xml:space="preserve"> </w:t>
      </w:r>
      <w:r>
        <w:t>Rahmen</w:t>
      </w:r>
      <w:r>
        <w:rPr>
          <w:spacing w:val="-18"/>
        </w:rPr>
        <w:t xml:space="preserve"> </w:t>
      </w:r>
      <w:r>
        <w:t>der</w:t>
      </w:r>
      <w:r>
        <w:rPr>
          <w:spacing w:val="-16"/>
        </w:rPr>
        <w:t xml:space="preserve"> </w:t>
      </w:r>
      <w:r>
        <w:t>angestrebten</w:t>
      </w:r>
      <w:r>
        <w:rPr>
          <w:spacing w:val="-17"/>
        </w:rPr>
        <w:t xml:space="preserve"> </w:t>
      </w:r>
      <w:r>
        <w:t>Internationalisierung</w:t>
      </w:r>
      <w:r>
        <w:rPr>
          <w:spacing w:val="-16"/>
        </w:rPr>
        <w:t xml:space="preserve"> </w:t>
      </w:r>
      <w:r>
        <w:t>unterstützt</w:t>
      </w:r>
      <w:r>
        <w:rPr>
          <w:spacing w:val="-18"/>
        </w:rPr>
        <w:t xml:space="preserve"> </w:t>
      </w:r>
      <w:r>
        <w:t>der</w:t>
      </w:r>
      <w:r>
        <w:rPr>
          <w:spacing w:val="-17"/>
        </w:rPr>
        <w:t xml:space="preserve"> </w:t>
      </w:r>
      <w:r>
        <w:t>Fachbereich</w:t>
      </w:r>
      <w:r>
        <w:rPr>
          <w:spacing w:val="-17"/>
        </w:rPr>
        <w:t xml:space="preserve"> </w:t>
      </w:r>
      <w:r>
        <w:t>11</w:t>
      </w:r>
      <w:r>
        <w:rPr>
          <w:spacing w:val="-16"/>
        </w:rPr>
        <w:t xml:space="preserve"> </w:t>
      </w:r>
      <w:r>
        <w:t>der</w:t>
      </w:r>
      <w:r>
        <w:rPr>
          <w:spacing w:val="-18"/>
        </w:rPr>
        <w:t xml:space="preserve"> </w:t>
      </w:r>
      <w:r>
        <w:t>Universität Bremen die Studierenden des BA Public Health/Gesundheitswissenschaften bei der Absolvierung von Teilen des Studiums im Ausland. Besondere Bedeutung hat dabei die Absolvierung des Praxissemesters (5. Fachsemester) im Ausland, da es sich bei der engen Taktung</w:t>
      </w:r>
      <w:r>
        <w:rPr>
          <w:spacing w:val="-8"/>
        </w:rPr>
        <w:t xml:space="preserve"> </w:t>
      </w:r>
      <w:r>
        <w:t>von</w:t>
      </w:r>
      <w:r>
        <w:rPr>
          <w:spacing w:val="-9"/>
        </w:rPr>
        <w:t xml:space="preserve"> </w:t>
      </w:r>
      <w:r>
        <w:t>Lehrveranstaltungen</w:t>
      </w:r>
      <w:r>
        <w:rPr>
          <w:spacing w:val="-12"/>
        </w:rPr>
        <w:t xml:space="preserve"> </w:t>
      </w:r>
      <w:r>
        <w:t>und</w:t>
      </w:r>
      <w:r>
        <w:rPr>
          <w:spacing w:val="-9"/>
        </w:rPr>
        <w:t xml:space="preserve"> </w:t>
      </w:r>
      <w:r>
        <w:t>Prüfungen</w:t>
      </w:r>
      <w:r>
        <w:rPr>
          <w:spacing w:val="-9"/>
        </w:rPr>
        <w:t xml:space="preserve"> </w:t>
      </w:r>
      <w:r>
        <w:t>in</w:t>
      </w:r>
      <w:r>
        <w:rPr>
          <w:spacing w:val="-9"/>
        </w:rPr>
        <w:t xml:space="preserve"> </w:t>
      </w:r>
      <w:r>
        <w:t>den</w:t>
      </w:r>
      <w:r>
        <w:rPr>
          <w:spacing w:val="-10"/>
        </w:rPr>
        <w:t xml:space="preserve"> </w:t>
      </w:r>
      <w:r>
        <w:t>ersten</w:t>
      </w:r>
      <w:r>
        <w:rPr>
          <w:spacing w:val="-9"/>
        </w:rPr>
        <w:t xml:space="preserve"> </w:t>
      </w:r>
      <w:r>
        <w:t>vier</w:t>
      </w:r>
      <w:r>
        <w:rPr>
          <w:spacing w:val="-8"/>
        </w:rPr>
        <w:t xml:space="preserve"> </w:t>
      </w:r>
      <w:r>
        <w:t>Fachsemestern</w:t>
      </w:r>
      <w:r>
        <w:rPr>
          <w:spacing w:val="-5"/>
        </w:rPr>
        <w:t xml:space="preserve"> </w:t>
      </w:r>
      <w:r>
        <w:t>am</w:t>
      </w:r>
      <w:r>
        <w:rPr>
          <w:spacing w:val="-9"/>
        </w:rPr>
        <w:t xml:space="preserve"> </w:t>
      </w:r>
      <w:r>
        <w:t>besten für einen Auslandsaufenthalt eignet und sich auch die jeweiligen Anrechnungen von CP völlig problemlos gestalten. Anstelle eines (Auslands-)Praktikums kann im 5. Semester auch ein Auslands-Studiensemester absolviert werden, wobei (nach vorheriger Absprache) auch in diesem Fall die erworbenen CP angerechnet werden. Grundsätzlich sind Auslandssemester aber selbstverständlich auch in den anderen Fachsemestern</w:t>
      </w:r>
      <w:r>
        <w:rPr>
          <w:spacing w:val="-8"/>
        </w:rPr>
        <w:t xml:space="preserve"> </w:t>
      </w:r>
      <w:r>
        <w:t>möglich.</w:t>
      </w:r>
    </w:p>
    <w:p w14:paraId="78CD4A1E" w14:textId="77777777" w:rsidR="004B51A3" w:rsidRDefault="004B51A3">
      <w:pPr>
        <w:pStyle w:val="Textkrper"/>
        <w:spacing w:before="202" w:line="312" w:lineRule="auto"/>
        <w:ind w:right="108"/>
        <w:jc w:val="both"/>
      </w:pPr>
    </w:p>
    <w:p w14:paraId="76A164FE" w14:textId="77777777" w:rsidR="004B51A3" w:rsidRDefault="00414220">
      <w:pPr>
        <w:pStyle w:val="Listenabsatz"/>
        <w:numPr>
          <w:ilvl w:val="0"/>
          <w:numId w:val="18"/>
        </w:numPr>
        <w:rPr>
          <w:b/>
          <w:bCs/>
          <w:iCs/>
          <w:lang w:eastAsia="de-DE"/>
        </w:rPr>
      </w:pPr>
      <w:r>
        <w:rPr>
          <w:b/>
          <w:lang w:eastAsia="de-DE"/>
        </w:rPr>
        <w:t xml:space="preserve">Auslandsstudium über Erasmus+ </w:t>
      </w:r>
    </w:p>
    <w:p w14:paraId="28AC6D78"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Zurzeit gibt es die folgenden ERASMUS-Kooperationen für Bachelorstudierende:</w:t>
      </w:r>
    </w:p>
    <w:p w14:paraId="79F05E8B" w14:textId="77777777" w:rsidR="004B51A3" w:rsidRDefault="00414220">
      <w:pPr>
        <w:pStyle w:val="Listenabsatz"/>
        <w:numPr>
          <w:ilvl w:val="0"/>
          <w:numId w:val="6"/>
        </w:numPr>
        <w:rPr>
          <w:sz w:val="20"/>
          <w:szCs w:val="20"/>
        </w:rPr>
      </w:pPr>
      <w:r>
        <w:rPr>
          <w:sz w:val="20"/>
          <w:szCs w:val="20"/>
        </w:rPr>
        <w:t>Universität Maastricht (Niederlande)</w:t>
      </w:r>
    </w:p>
    <w:p w14:paraId="1568056B" w14:textId="77777777" w:rsidR="004B51A3" w:rsidRDefault="00414220">
      <w:pPr>
        <w:pStyle w:val="Listenabsatz"/>
        <w:numPr>
          <w:ilvl w:val="0"/>
          <w:numId w:val="6"/>
        </w:numPr>
        <w:rPr>
          <w:sz w:val="20"/>
          <w:szCs w:val="20"/>
        </w:rPr>
      </w:pPr>
      <w:r>
        <w:rPr>
          <w:sz w:val="20"/>
          <w:szCs w:val="20"/>
        </w:rPr>
        <w:t>FH Joanneum in Graz (Österreich)</w:t>
      </w:r>
    </w:p>
    <w:p w14:paraId="52A4845B" w14:textId="77777777" w:rsidR="004B51A3" w:rsidRDefault="00414220">
      <w:pPr>
        <w:pStyle w:val="Listenabsatz"/>
        <w:numPr>
          <w:ilvl w:val="0"/>
          <w:numId w:val="6"/>
        </w:numPr>
        <w:rPr>
          <w:sz w:val="20"/>
          <w:szCs w:val="20"/>
        </w:rPr>
      </w:pPr>
      <w:r>
        <w:rPr>
          <w:sz w:val="20"/>
          <w:szCs w:val="20"/>
        </w:rPr>
        <w:t>Alma Mater Europaea in Maribor (Slowenien)</w:t>
      </w:r>
    </w:p>
    <w:p w14:paraId="0C767087" w14:textId="77777777" w:rsidR="004B51A3" w:rsidRDefault="00414220">
      <w:pPr>
        <w:pStyle w:val="Listenabsatz"/>
        <w:numPr>
          <w:ilvl w:val="0"/>
          <w:numId w:val="6"/>
        </w:numPr>
        <w:rPr>
          <w:sz w:val="20"/>
          <w:szCs w:val="20"/>
        </w:rPr>
      </w:pPr>
      <w:r>
        <w:rPr>
          <w:sz w:val="20"/>
          <w:szCs w:val="20"/>
        </w:rPr>
        <w:t>University of Lucerne (Schweiz)</w:t>
      </w:r>
    </w:p>
    <w:p w14:paraId="36C799E0" w14:textId="77777777" w:rsidR="004B51A3" w:rsidRDefault="00414220">
      <w:pPr>
        <w:pStyle w:val="Listenabsatz"/>
        <w:numPr>
          <w:ilvl w:val="0"/>
          <w:numId w:val="6"/>
        </w:numPr>
        <w:rPr>
          <w:sz w:val="20"/>
          <w:szCs w:val="20"/>
        </w:rPr>
      </w:pPr>
      <w:r>
        <w:rPr>
          <w:sz w:val="20"/>
          <w:szCs w:val="20"/>
        </w:rPr>
        <w:t>Babeș-Bolyai-Universität in Cluj-Napoca (Rumänien) (neu in 2025)</w:t>
      </w:r>
    </w:p>
    <w:p w14:paraId="2266EE02" w14:textId="77777777" w:rsidR="004B51A3" w:rsidRDefault="00414220">
      <w:pPr>
        <w:pStyle w:val="Listenabsatz"/>
        <w:numPr>
          <w:ilvl w:val="0"/>
          <w:numId w:val="6"/>
        </w:numPr>
        <w:rPr>
          <w:sz w:val="20"/>
          <w:szCs w:val="20"/>
        </w:rPr>
      </w:pPr>
      <w:r>
        <w:rPr>
          <w:sz w:val="20"/>
          <w:szCs w:val="20"/>
        </w:rPr>
        <w:t>Hanze University of Applied Sciences in Groningen (Niederlande)</w:t>
      </w:r>
    </w:p>
    <w:p w14:paraId="61C58F14" w14:textId="77777777" w:rsidR="004B51A3" w:rsidRDefault="00414220">
      <w:pPr>
        <w:pStyle w:val="Listenabsatz"/>
        <w:numPr>
          <w:ilvl w:val="0"/>
          <w:numId w:val="6"/>
        </w:numPr>
        <w:rPr>
          <w:sz w:val="20"/>
          <w:szCs w:val="20"/>
        </w:rPr>
      </w:pPr>
      <w:r>
        <w:rPr>
          <w:sz w:val="20"/>
          <w:szCs w:val="20"/>
        </w:rPr>
        <w:t>Università Cattolica del Sacro Cuore in Rom (Italien) (mit sehr guten Italienischkenntnissen)</w:t>
      </w:r>
    </w:p>
    <w:p w14:paraId="730ECFA0"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Über die o.g. Kooperationen konnte in den letzten Jahren folgende Mobilität erreicht werden:</w:t>
      </w:r>
    </w:p>
    <w:p w14:paraId="1A401368" w14:textId="77777777" w:rsidR="004B51A3" w:rsidRDefault="004B51A3">
      <w:pPr>
        <w:pStyle w:val="Textkrper"/>
        <w:spacing w:before="7" w:after="1"/>
        <w:rPr>
          <w:sz w:val="10"/>
        </w:rPr>
      </w:pPr>
    </w:p>
    <w:tbl>
      <w:tblPr>
        <w:tblStyle w:val="TableNormal"/>
        <w:tblW w:w="3935" w:type="dxa"/>
        <w:tblInd w:w="480" w:type="dxa"/>
        <w:tblLayout w:type="fixed"/>
        <w:tblCellMar>
          <w:left w:w="5" w:type="dxa"/>
          <w:right w:w="5" w:type="dxa"/>
        </w:tblCellMar>
        <w:tblLook w:val="01E0" w:firstRow="1" w:lastRow="1" w:firstColumn="1" w:lastColumn="1" w:noHBand="0" w:noVBand="0"/>
      </w:tblPr>
      <w:tblGrid>
        <w:gridCol w:w="2377"/>
        <w:gridCol w:w="1558"/>
      </w:tblGrid>
      <w:tr w:rsidR="004B51A3" w14:paraId="4235C1F9" w14:textId="77777777">
        <w:trPr>
          <w:trHeight w:val="448"/>
        </w:trPr>
        <w:tc>
          <w:tcPr>
            <w:tcW w:w="2377" w:type="dxa"/>
            <w:tcBorders>
              <w:top w:val="single" w:sz="4" w:space="0" w:color="000000"/>
              <w:left w:val="single" w:sz="4" w:space="0" w:color="000000"/>
              <w:bottom w:val="single" w:sz="4" w:space="0" w:color="000000"/>
              <w:right w:val="single" w:sz="4" w:space="0" w:color="000000"/>
            </w:tcBorders>
          </w:tcPr>
          <w:p w14:paraId="27352E03"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Akademisches Jahr</w:t>
            </w:r>
          </w:p>
        </w:tc>
        <w:tc>
          <w:tcPr>
            <w:tcW w:w="1558" w:type="dxa"/>
            <w:tcBorders>
              <w:top w:val="single" w:sz="4" w:space="0" w:color="000000"/>
              <w:left w:val="single" w:sz="4" w:space="0" w:color="000000"/>
              <w:bottom w:val="single" w:sz="4" w:space="0" w:color="000000"/>
              <w:right w:val="single" w:sz="4" w:space="0" w:color="000000"/>
            </w:tcBorders>
          </w:tcPr>
          <w:p w14:paraId="3E32E987" w14:textId="77777777" w:rsidR="004B51A3" w:rsidRDefault="00414220">
            <w:pPr>
              <w:pStyle w:val="TableParagraph"/>
              <w:spacing w:line="250" w:lineRule="exact"/>
              <w:ind w:left="104"/>
              <w:jc w:val="center"/>
              <w:rPr>
                <w:rFonts w:ascii="Arial" w:hAnsi="Arial"/>
                <w:sz w:val="18"/>
                <w:szCs w:val="18"/>
              </w:rPr>
            </w:pPr>
            <w:r>
              <w:rPr>
                <w:rFonts w:ascii="Arial" w:hAnsi="Arial"/>
                <w:sz w:val="18"/>
                <w:szCs w:val="18"/>
              </w:rPr>
              <w:t>Outgoings</w:t>
            </w:r>
          </w:p>
        </w:tc>
      </w:tr>
      <w:tr w:rsidR="004B51A3" w14:paraId="4BEA42EA" w14:textId="77777777">
        <w:trPr>
          <w:trHeight w:val="232"/>
        </w:trPr>
        <w:tc>
          <w:tcPr>
            <w:tcW w:w="2377" w:type="dxa"/>
            <w:tcBorders>
              <w:top w:val="single" w:sz="4" w:space="0" w:color="000000"/>
              <w:left w:val="single" w:sz="4" w:space="0" w:color="000000"/>
              <w:bottom w:val="single" w:sz="4" w:space="0" w:color="000000"/>
              <w:right w:val="single" w:sz="4" w:space="0" w:color="000000"/>
            </w:tcBorders>
          </w:tcPr>
          <w:p w14:paraId="235F56CF"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2017/2018</w:t>
            </w:r>
          </w:p>
        </w:tc>
        <w:tc>
          <w:tcPr>
            <w:tcW w:w="1558" w:type="dxa"/>
            <w:tcBorders>
              <w:top w:val="single" w:sz="4" w:space="0" w:color="000000"/>
              <w:left w:val="single" w:sz="4" w:space="0" w:color="000000"/>
              <w:bottom w:val="single" w:sz="4" w:space="0" w:color="000000"/>
              <w:right w:val="single" w:sz="4" w:space="0" w:color="000000"/>
            </w:tcBorders>
          </w:tcPr>
          <w:p w14:paraId="1B920583" w14:textId="77777777" w:rsidR="004B51A3" w:rsidRDefault="00414220">
            <w:pPr>
              <w:pStyle w:val="TableParagraph"/>
              <w:ind w:left="3"/>
              <w:jc w:val="center"/>
              <w:rPr>
                <w:rFonts w:ascii="Arial" w:hAnsi="Arial"/>
                <w:sz w:val="18"/>
                <w:szCs w:val="18"/>
              </w:rPr>
            </w:pPr>
            <w:r>
              <w:rPr>
                <w:rFonts w:ascii="Arial" w:hAnsi="Arial"/>
                <w:sz w:val="18"/>
                <w:szCs w:val="18"/>
              </w:rPr>
              <w:t>3</w:t>
            </w:r>
          </w:p>
        </w:tc>
      </w:tr>
      <w:tr w:rsidR="004B51A3" w14:paraId="6144E025" w14:textId="77777777">
        <w:trPr>
          <w:trHeight w:val="255"/>
        </w:trPr>
        <w:tc>
          <w:tcPr>
            <w:tcW w:w="2377" w:type="dxa"/>
            <w:tcBorders>
              <w:top w:val="single" w:sz="4" w:space="0" w:color="000000"/>
              <w:left w:val="single" w:sz="4" w:space="0" w:color="000000"/>
              <w:bottom w:val="single" w:sz="4" w:space="0" w:color="000000"/>
              <w:right w:val="single" w:sz="4" w:space="0" w:color="000000"/>
            </w:tcBorders>
          </w:tcPr>
          <w:p w14:paraId="7515DA0E"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2018/2019</w:t>
            </w:r>
          </w:p>
        </w:tc>
        <w:tc>
          <w:tcPr>
            <w:tcW w:w="1558" w:type="dxa"/>
            <w:tcBorders>
              <w:top w:val="single" w:sz="4" w:space="0" w:color="000000"/>
              <w:left w:val="single" w:sz="4" w:space="0" w:color="000000"/>
              <w:bottom w:val="single" w:sz="4" w:space="0" w:color="000000"/>
              <w:right w:val="single" w:sz="4" w:space="0" w:color="000000"/>
            </w:tcBorders>
          </w:tcPr>
          <w:p w14:paraId="625B3D20" w14:textId="77777777" w:rsidR="004B51A3" w:rsidRDefault="00414220">
            <w:pPr>
              <w:pStyle w:val="TableParagraph"/>
              <w:ind w:left="3"/>
              <w:jc w:val="center"/>
              <w:rPr>
                <w:rFonts w:ascii="Arial" w:hAnsi="Arial"/>
                <w:sz w:val="18"/>
                <w:szCs w:val="18"/>
              </w:rPr>
            </w:pPr>
            <w:r>
              <w:rPr>
                <w:rFonts w:ascii="Arial" w:hAnsi="Arial"/>
                <w:sz w:val="18"/>
                <w:szCs w:val="18"/>
              </w:rPr>
              <w:t>7</w:t>
            </w:r>
          </w:p>
        </w:tc>
      </w:tr>
      <w:tr w:rsidR="004B51A3" w14:paraId="48412BC7"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2A57DE62"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2019/2020</w:t>
            </w:r>
          </w:p>
        </w:tc>
        <w:tc>
          <w:tcPr>
            <w:tcW w:w="1558" w:type="dxa"/>
            <w:tcBorders>
              <w:top w:val="single" w:sz="4" w:space="0" w:color="000000"/>
              <w:left w:val="single" w:sz="4" w:space="0" w:color="000000"/>
              <w:bottom w:val="single" w:sz="4" w:space="0" w:color="000000"/>
              <w:right w:val="single" w:sz="4" w:space="0" w:color="000000"/>
            </w:tcBorders>
          </w:tcPr>
          <w:p w14:paraId="07FB2182" w14:textId="77777777" w:rsidR="004B51A3" w:rsidRDefault="00414220">
            <w:pPr>
              <w:pStyle w:val="TableParagraph"/>
              <w:ind w:left="3"/>
              <w:jc w:val="center"/>
              <w:rPr>
                <w:rFonts w:ascii="Arial" w:hAnsi="Arial"/>
                <w:sz w:val="18"/>
                <w:szCs w:val="18"/>
              </w:rPr>
            </w:pPr>
            <w:r>
              <w:rPr>
                <w:rFonts w:ascii="Arial" w:hAnsi="Arial"/>
                <w:sz w:val="18"/>
                <w:szCs w:val="18"/>
              </w:rPr>
              <w:t>6</w:t>
            </w:r>
          </w:p>
        </w:tc>
      </w:tr>
      <w:tr w:rsidR="004B51A3" w14:paraId="22400652"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073949F0"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2020/2021</w:t>
            </w:r>
          </w:p>
        </w:tc>
        <w:tc>
          <w:tcPr>
            <w:tcW w:w="1558" w:type="dxa"/>
            <w:tcBorders>
              <w:top w:val="single" w:sz="4" w:space="0" w:color="000000"/>
              <w:left w:val="single" w:sz="4" w:space="0" w:color="000000"/>
              <w:bottom w:val="single" w:sz="4" w:space="0" w:color="000000"/>
              <w:right w:val="single" w:sz="4" w:space="0" w:color="000000"/>
            </w:tcBorders>
          </w:tcPr>
          <w:p w14:paraId="3BD62B18" w14:textId="77777777" w:rsidR="004B51A3" w:rsidRDefault="00414220">
            <w:pPr>
              <w:pStyle w:val="TableParagraph"/>
              <w:ind w:left="3"/>
              <w:jc w:val="center"/>
              <w:rPr>
                <w:rFonts w:ascii="Arial" w:hAnsi="Arial"/>
                <w:sz w:val="18"/>
                <w:szCs w:val="18"/>
              </w:rPr>
            </w:pPr>
            <w:r>
              <w:rPr>
                <w:rFonts w:ascii="Arial" w:hAnsi="Arial"/>
                <w:sz w:val="18"/>
                <w:szCs w:val="18"/>
              </w:rPr>
              <w:t>3</w:t>
            </w:r>
          </w:p>
        </w:tc>
      </w:tr>
      <w:tr w:rsidR="004B51A3" w14:paraId="4D4B4CFA" w14:textId="77777777">
        <w:trPr>
          <w:trHeight w:val="239"/>
        </w:trPr>
        <w:tc>
          <w:tcPr>
            <w:tcW w:w="2377" w:type="dxa"/>
            <w:tcBorders>
              <w:top w:val="single" w:sz="4" w:space="0" w:color="000000"/>
              <w:left w:val="single" w:sz="4" w:space="0" w:color="000000"/>
              <w:bottom w:val="single" w:sz="4" w:space="0" w:color="000000"/>
              <w:right w:val="single" w:sz="4" w:space="0" w:color="000000"/>
            </w:tcBorders>
          </w:tcPr>
          <w:p w14:paraId="0D3F4006"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2021/2022</w:t>
            </w:r>
          </w:p>
        </w:tc>
        <w:tc>
          <w:tcPr>
            <w:tcW w:w="1558" w:type="dxa"/>
            <w:tcBorders>
              <w:top w:val="single" w:sz="4" w:space="0" w:color="000000"/>
              <w:left w:val="single" w:sz="4" w:space="0" w:color="000000"/>
              <w:bottom w:val="single" w:sz="4" w:space="0" w:color="000000"/>
              <w:right w:val="single" w:sz="4" w:space="0" w:color="000000"/>
            </w:tcBorders>
          </w:tcPr>
          <w:p w14:paraId="4E87DD8D" w14:textId="77777777" w:rsidR="004B51A3" w:rsidRDefault="00414220">
            <w:pPr>
              <w:pStyle w:val="TableParagraph"/>
              <w:ind w:left="3"/>
              <w:jc w:val="center"/>
              <w:rPr>
                <w:rFonts w:ascii="Arial" w:hAnsi="Arial"/>
                <w:sz w:val="18"/>
                <w:szCs w:val="18"/>
              </w:rPr>
            </w:pPr>
            <w:r>
              <w:rPr>
                <w:rFonts w:ascii="Arial" w:hAnsi="Arial"/>
                <w:sz w:val="18"/>
                <w:szCs w:val="18"/>
              </w:rPr>
              <w:t>5</w:t>
            </w:r>
          </w:p>
        </w:tc>
      </w:tr>
      <w:tr w:rsidR="004B51A3" w14:paraId="077B580C" w14:textId="77777777">
        <w:trPr>
          <w:trHeight w:val="239"/>
        </w:trPr>
        <w:tc>
          <w:tcPr>
            <w:tcW w:w="2377" w:type="dxa"/>
            <w:tcBorders>
              <w:top w:val="single" w:sz="4" w:space="0" w:color="000000"/>
              <w:left w:val="single" w:sz="4" w:space="0" w:color="000000"/>
              <w:bottom w:val="single" w:sz="4" w:space="0" w:color="000000"/>
              <w:right w:val="single" w:sz="4" w:space="0" w:color="000000"/>
            </w:tcBorders>
          </w:tcPr>
          <w:p w14:paraId="5CD4FC18"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2022/2023</w:t>
            </w:r>
          </w:p>
        </w:tc>
        <w:tc>
          <w:tcPr>
            <w:tcW w:w="1558" w:type="dxa"/>
            <w:tcBorders>
              <w:top w:val="single" w:sz="4" w:space="0" w:color="000000"/>
              <w:left w:val="single" w:sz="4" w:space="0" w:color="000000"/>
              <w:bottom w:val="single" w:sz="4" w:space="0" w:color="000000"/>
              <w:right w:val="single" w:sz="4" w:space="0" w:color="000000"/>
            </w:tcBorders>
          </w:tcPr>
          <w:p w14:paraId="71D8066C" w14:textId="77777777" w:rsidR="004B51A3" w:rsidRDefault="00414220">
            <w:pPr>
              <w:pStyle w:val="TableParagraph"/>
              <w:ind w:left="3"/>
              <w:jc w:val="center"/>
              <w:rPr>
                <w:rFonts w:ascii="Arial" w:hAnsi="Arial"/>
                <w:sz w:val="18"/>
                <w:szCs w:val="18"/>
              </w:rPr>
            </w:pPr>
            <w:r>
              <w:rPr>
                <w:rFonts w:ascii="Arial" w:hAnsi="Arial"/>
                <w:sz w:val="18"/>
                <w:szCs w:val="18"/>
              </w:rPr>
              <w:t>7</w:t>
            </w:r>
          </w:p>
        </w:tc>
      </w:tr>
      <w:tr w:rsidR="004B51A3" w14:paraId="20B56A15" w14:textId="77777777">
        <w:trPr>
          <w:trHeight w:val="263"/>
        </w:trPr>
        <w:tc>
          <w:tcPr>
            <w:tcW w:w="2377" w:type="dxa"/>
            <w:tcBorders>
              <w:top w:val="single" w:sz="4" w:space="0" w:color="000000"/>
              <w:left w:val="single" w:sz="4" w:space="0" w:color="000000"/>
              <w:bottom w:val="single" w:sz="4" w:space="0" w:color="000000"/>
              <w:right w:val="single" w:sz="4" w:space="0" w:color="000000"/>
            </w:tcBorders>
          </w:tcPr>
          <w:p w14:paraId="21ED6CBF"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2023/2024</w:t>
            </w:r>
          </w:p>
        </w:tc>
        <w:tc>
          <w:tcPr>
            <w:tcW w:w="1558" w:type="dxa"/>
            <w:tcBorders>
              <w:top w:val="single" w:sz="4" w:space="0" w:color="000000"/>
              <w:left w:val="single" w:sz="4" w:space="0" w:color="000000"/>
              <w:bottom w:val="single" w:sz="4" w:space="0" w:color="000000"/>
              <w:right w:val="single" w:sz="4" w:space="0" w:color="000000"/>
            </w:tcBorders>
          </w:tcPr>
          <w:p w14:paraId="2C71B18E" w14:textId="77777777" w:rsidR="004B51A3" w:rsidRDefault="00414220">
            <w:pPr>
              <w:pStyle w:val="TableParagraph"/>
              <w:ind w:left="3"/>
              <w:jc w:val="center"/>
              <w:rPr>
                <w:rFonts w:ascii="Arial" w:hAnsi="Arial"/>
                <w:sz w:val="18"/>
                <w:szCs w:val="18"/>
              </w:rPr>
            </w:pPr>
            <w:r>
              <w:rPr>
                <w:rFonts w:ascii="Arial" w:hAnsi="Arial"/>
                <w:sz w:val="18"/>
                <w:szCs w:val="18"/>
              </w:rPr>
              <w:t>9</w:t>
            </w:r>
          </w:p>
        </w:tc>
      </w:tr>
      <w:tr w:rsidR="004B51A3" w14:paraId="188A5FF9" w14:textId="77777777">
        <w:trPr>
          <w:trHeight w:val="132"/>
        </w:trPr>
        <w:tc>
          <w:tcPr>
            <w:tcW w:w="2377" w:type="dxa"/>
            <w:tcBorders>
              <w:top w:val="single" w:sz="4" w:space="0" w:color="000000"/>
              <w:left w:val="single" w:sz="4" w:space="0" w:color="000000"/>
              <w:bottom w:val="single" w:sz="4" w:space="0" w:color="000000"/>
              <w:right w:val="single" w:sz="4" w:space="0" w:color="000000"/>
            </w:tcBorders>
          </w:tcPr>
          <w:p w14:paraId="6AB364C5"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2024/2025</w:t>
            </w:r>
          </w:p>
        </w:tc>
        <w:tc>
          <w:tcPr>
            <w:tcW w:w="1558" w:type="dxa"/>
            <w:tcBorders>
              <w:top w:val="single" w:sz="4" w:space="0" w:color="000000"/>
              <w:left w:val="single" w:sz="4" w:space="0" w:color="000000"/>
              <w:bottom w:val="single" w:sz="4" w:space="0" w:color="000000"/>
              <w:right w:val="single" w:sz="4" w:space="0" w:color="000000"/>
            </w:tcBorders>
          </w:tcPr>
          <w:p w14:paraId="7F2DBBCB" w14:textId="77777777" w:rsidR="004B51A3" w:rsidRDefault="00414220">
            <w:pPr>
              <w:pStyle w:val="TableParagraph"/>
              <w:ind w:left="3"/>
              <w:jc w:val="center"/>
              <w:rPr>
                <w:rFonts w:ascii="Arial" w:hAnsi="Arial"/>
                <w:sz w:val="18"/>
                <w:szCs w:val="18"/>
              </w:rPr>
            </w:pPr>
            <w:r>
              <w:rPr>
                <w:rFonts w:ascii="Arial" w:hAnsi="Arial"/>
                <w:sz w:val="18"/>
                <w:szCs w:val="18"/>
              </w:rPr>
              <w:t>13</w:t>
            </w:r>
          </w:p>
        </w:tc>
      </w:tr>
    </w:tbl>
    <w:p w14:paraId="0F908570" w14:textId="77777777" w:rsidR="004B51A3" w:rsidRDefault="004B51A3">
      <w:pPr>
        <w:pStyle w:val="Textkrper"/>
        <w:rPr>
          <w:sz w:val="24"/>
        </w:rPr>
      </w:pPr>
    </w:p>
    <w:p w14:paraId="365BD315"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Die Internationalisierungsbeauftragte des Studiengangs bemüht sich, die Erasmus- Kooperationsverträge mit ausländischen Universitäten im Bereich Public Health auszubauen. Gerade im Prozess befindet sich die Abstimmung mit der Universität Bilboa, Spanien. Erste Sondierungssgespräche mit der Ecole Hautes Superieur Rennes, Frankreich, fanden bereits statt.</w:t>
      </w:r>
    </w:p>
    <w:p w14:paraId="7BBDABB6"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 </w:t>
      </w:r>
    </w:p>
    <w:p w14:paraId="36715237" w14:textId="77777777" w:rsidR="004B51A3" w:rsidRDefault="00414220">
      <w:pPr>
        <w:pStyle w:val="Listenabsatz"/>
        <w:numPr>
          <w:ilvl w:val="0"/>
          <w:numId w:val="18"/>
        </w:numPr>
        <w:rPr>
          <w:b/>
          <w:lang w:eastAsia="de-DE"/>
        </w:rPr>
      </w:pPr>
      <w:r>
        <w:rPr>
          <w:b/>
          <w:lang w:eastAsia="de-DE"/>
        </w:rPr>
        <w:t>Auslandsstudium und hybride europäische Angebote über YUFE</w:t>
      </w:r>
    </w:p>
    <w:p w14:paraId="346BCD71"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YUFE steht für "Young Universities for the Future of Europe". Diese neue Allianz aus zehn europäischen Hochschulen und zwei außeruniversitären Partnern verfolgt das Ziel, eine offene und inklusive Europäische Universität aufzubauen </w:t>
      </w:r>
    </w:p>
    <w:p w14:paraId="26B52A24"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Im Rahmen der YUFE-Allianz stehen den Studierenden neben vielfältigen Möglichkeiten für online und hybride Angebote auch Mittel für Aufenthalte an den YUFE-Partneruniversitäten zur Verfügung. In den vergangenen Jahren gingen aus dem BA Public Health 3 Studierende über YUFE ins Ausland. </w:t>
      </w:r>
      <w:r>
        <w:t xml:space="preserve">Zieluniversitäten waren dabei: </w:t>
      </w:r>
    </w:p>
    <w:p w14:paraId="0F1E6280" w14:textId="77777777" w:rsidR="004B51A3" w:rsidRDefault="00414220">
      <w:pPr>
        <w:pStyle w:val="Listenabsatz"/>
        <w:numPr>
          <w:ilvl w:val="0"/>
          <w:numId w:val="6"/>
        </w:numPr>
        <w:rPr>
          <w:sz w:val="20"/>
          <w:szCs w:val="20"/>
        </w:rPr>
      </w:pPr>
      <w:r>
        <w:rPr>
          <w:sz w:val="20"/>
          <w:szCs w:val="20"/>
        </w:rPr>
        <w:t>Madrid (1 Person, 2023)</w:t>
      </w:r>
    </w:p>
    <w:p w14:paraId="1BB57D8D" w14:textId="77777777" w:rsidR="004B51A3" w:rsidRDefault="00414220">
      <w:pPr>
        <w:pStyle w:val="Listenabsatz"/>
        <w:numPr>
          <w:ilvl w:val="0"/>
          <w:numId w:val="6"/>
        </w:numPr>
        <w:rPr>
          <w:sz w:val="20"/>
          <w:szCs w:val="20"/>
        </w:rPr>
      </w:pPr>
      <w:r>
        <w:rPr>
          <w:sz w:val="20"/>
          <w:szCs w:val="20"/>
        </w:rPr>
        <w:t>Essex (2 Personen, 2024)</w:t>
      </w:r>
    </w:p>
    <w:p w14:paraId="1C9E54C7" w14:textId="77777777" w:rsidR="004B51A3" w:rsidRDefault="004B51A3">
      <w:pPr>
        <w:pStyle w:val="Listenabsatz"/>
        <w:ind w:left="709" w:firstLine="0"/>
        <w:rPr>
          <w:sz w:val="20"/>
          <w:szCs w:val="20"/>
        </w:rPr>
      </w:pPr>
    </w:p>
    <w:p w14:paraId="012725DF" w14:textId="77777777" w:rsidR="004B51A3" w:rsidRDefault="00414220">
      <w:pPr>
        <w:pStyle w:val="Listenabsatz"/>
        <w:numPr>
          <w:ilvl w:val="0"/>
          <w:numId w:val="18"/>
        </w:numPr>
        <w:rPr>
          <w:b/>
          <w:lang w:eastAsia="de-DE"/>
        </w:rPr>
      </w:pPr>
      <w:r>
        <w:rPr>
          <w:b/>
          <w:lang w:eastAsia="de-DE"/>
        </w:rPr>
        <w:t>Studieren im außereuropäischen Ausland</w:t>
      </w:r>
    </w:p>
    <w:p w14:paraId="55E48BBD"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Es gibt für Public Health im Bachelor und Master folgende außereuropäischen Kooperationen:</w:t>
      </w:r>
    </w:p>
    <w:p w14:paraId="3BD1C68D" w14:textId="77777777" w:rsidR="004B51A3" w:rsidRDefault="00414220">
      <w:pPr>
        <w:pStyle w:val="Listenabsatz"/>
        <w:numPr>
          <w:ilvl w:val="0"/>
          <w:numId w:val="6"/>
        </w:numPr>
        <w:rPr>
          <w:sz w:val="20"/>
          <w:szCs w:val="20"/>
        </w:rPr>
      </w:pPr>
      <w:r>
        <w:rPr>
          <w:sz w:val="20"/>
          <w:szCs w:val="20"/>
        </w:rPr>
        <w:t>Osaka University, Japan (nur für Abschlussarbeiten, kein reguläres Studium)</w:t>
      </w:r>
    </w:p>
    <w:p w14:paraId="79BADBF2"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sowie über Kooperation der Psychologie:</w:t>
      </w:r>
    </w:p>
    <w:p w14:paraId="1094D31F" w14:textId="77777777" w:rsidR="004B51A3" w:rsidRDefault="00414220">
      <w:pPr>
        <w:pStyle w:val="Listenabsatz"/>
        <w:numPr>
          <w:ilvl w:val="0"/>
          <w:numId w:val="6"/>
        </w:numPr>
        <w:rPr>
          <w:sz w:val="20"/>
          <w:szCs w:val="20"/>
        </w:rPr>
      </w:pPr>
      <w:r>
        <w:rPr>
          <w:sz w:val="20"/>
          <w:szCs w:val="20"/>
        </w:rPr>
        <w:t>College of Charleston (USA)</w:t>
      </w:r>
    </w:p>
    <w:p w14:paraId="3873F7A5" w14:textId="77777777" w:rsidR="004B51A3" w:rsidRDefault="00414220">
      <w:pPr>
        <w:pStyle w:val="Listenabsatz"/>
        <w:numPr>
          <w:ilvl w:val="0"/>
          <w:numId w:val="6"/>
        </w:numPr>
        <w:rPr>
          <w:sz w:val="20"/>
          <w:szCs w:val="20"/>
        </w:rPr>
      </w:pPr>
      <w:r>
        <w:rPr>
          <w:sz w:val="20"/>
          <w:szCs w:val="20"/>
        </w:rPr>
        <w:t>University of Stellenbosch (Südafrika)</w:t>
      </w:r>
    </w:p>
    <w:p w14:paraId="53F0554C" w14:textId="77777777" w:rsidR="004B51A3" w:rsidRDefault="00414220">
      <w:pPr>
        <w:pStyle w:val="Textkrper"/>
        <w:spacing w:before="202" w:line="312" w:lineRule="auto"/>
        <w:ind w:right="108"/>
        <w:jc w:val="both"/>
      </w:pPr>
      <w:r>
        <w:t>Zusätzlich gilt das Angebot der Universität, die für alle Fachbereiche offenen außereuropäischen Kooperationen, insbesondere der strategischen Partner wie der University of Guelph, Kanada, zu nutzen. Hierzu zählen folgende Standorte (Stand: Januar 2025):</w:t>
      </w:r>
    </w:p>
    <w:p w14:paraId="46053514" w14:textId="77777777" w:rsidR="004B51A3" w:rsidRDefault="00414220">
      <w:pPr>
        <w:pStyle w:val="Listenabsatz"/>
        <w:numPr>
          <w:ilvl w:val="0"/>
          <w:numId w:val="6"/>
        </w:numPr>
        <w:rPr>
          <w:sz w:val="20"/>
          <w:szCs w:val="20"/>
        </w:rPr>
      </w:pPr>
      <w:r>
        <w:rPr>
          <w:sz w:val="20"/>
          <w:szCs w:val="20"/>
        </w:rPr>
        <w:t>USA Dickinson College, Pennsylvania</w:t>
      </w:r>
    </w:p>
    <w:p w14:paraId="50D20C64" w14:textId="77777777" w:rsidR="004B51A3" w:rsidRDefault="00414220">
      <w:pPr>
        <w:pStyle w:val="Listenabsatz"/>
        <w:numPr>
          <w:ilvl w:val="0"/>
          <w:numId w:val="6"/>
        </w:numPr>
        <w:rPr>
          <w:sz w:val="20"/>
          <w:szCs w:val="20"/>
        </w:rPr>
      </w:pPr>
      <w:r>
        <w:rPr>
          <w:sz w:val="20"/>
          <w:szCs w:val="20"/>
        </w:rPr>
        <w:t>Kanada Université de Montréal</w:t>
      </w:r>
    </w:p>
    <w:p w14:paraId="25324726" w14:textId="77777777" w:rsidR="004B51A3" w:rsidRDefault="00414220">
      <w:pPr>
        <w:pStyle w:val="Listenabsatz"/>
        <w:numPr>
          <w:ilvl w:val="0"/>
          <w:numId w:val="6"/>
        </w:numPr>
        <w:rPr>
          <w:sz w:val="20"/>
          <w:szCs w:val="20"/>
        </w:rPr>
      </w:pPr>
      <w:r>
        <w:rPr>
          <w:sz w:val="20"/>
          <w:szCs w:val="20"/>
        </w:rPr>
        <w:t>Kanada University of Guelph- Humber</w:t>
      </w:r>
    </w:p>
    <w:p w14:paraId="14E04916" w14:textId="77777777" w:rsidR="004B51A3" w:rsidRDefault="00414220">
      <w:pPr>
        <w:pStyle w:val="Listenabsatz"/>
        <w:numPr>
          <w:ilvl w:val="0"/>
          <w:numId w:val="6"/>
        </w:numPr>
        <w:rPr>
          <w:sz w:val="20"/>
          <w:szCs w:val="20"/>
        </w:rPr>
      </w:pPr>
      <w:r>
        <w:rPr>
          <w:sz w:val="20"/>
          <w:szCs w:val="20"/>
        </w:rPr>
        <w:t>Chile Pontifícia Universidad Católica de Valparaiso</w:t>
      </w:r>
    </w:p>
    <w:p w14:paraId="7B608105" w14:textId="77777777" w:rsidR="004B51A3" w:rsidRDefault="00414220">
      <w:pPr>
        <w:pStyle w:val="Listenabsatz"/>
        <w:numPr>
          <w:ilvl w:val="0"/>
          <w:numId w:val="6"/>
        </w:numPr>
        <w:rPr>
          <w:sz w:val="20"/>
          <w:szCs w:val="20"/>
        </w:rPr>
      </w:pPr>
      <w:r>
        <w:rPr>
          <w:sz w:val="20"/>
          <w:szCs w:val="20"/>
        </w:rPr>
        <w:t>Kolumbien Universidad del Valle, Cali</w:t>
      </w:r>
    </w:p>
    <w:p w14:paraId="40428737" w14:textId="77777777" w:rsidR="004B51A3" w:rsidRDefault="00414220">
      <w:pPr>
        <w:pStyle w:val="Listenabsatz"/>
        <w:numPr>
          <w:ilvl w:val="0"/>
          <w:numId w:val="6"/>
        </w:numPr>
        <w:rPr>
          <w:sz w:val="20"/>
          <w:szCs w:val="20"/>
        </w:rPr>
      </w:pPr>
      <w:r>
        <w:rPr>
          <w:sz w:val="20"/>
          <w:szCs w:val="20"/>
        </w:rPr>
        <w:t>Kolumbien Pontifícia Universidad Javeriana, Bogotá</w:t>
      </w:r>
    </w:p>
    <w:p w14:paraId="534A201F" w14:textId="77777777" w:rsidR="004B51A3" w:rsidRDefault="00414220">
      <w:pPr>
        <w:pStyle w:val="Listenabsatz"/>
        <w:numPr>
          <w:ilvl w:val="0"/>
          <w:numId w:val="6"/>
        </w:numPr>
        <w:rPr>
          <w:sz w:val="20"/>
          <w:szCs w:val="20"/>
        </w:rPr>
      </w:pPr>
      <w:r>
        <w:rPr>
          <w:sz w:val="20"/>
          <w:szCs w:val="20"/>
        </w:rPr>
        <w:t>Kolumbien Universidad de los Andes, Bogotá</w:t>
      </w:r>
    </w:p>
    <w:p w14:paraId="5DBF289D" w14:textId="77777777" w:rsidR="004B51A3" w:rsidRDefault="00414220">
      <w:pPr>
        <w:pStyle w:val="Listenabsatz"/>
        <w:numPr>
          <w:ilvl w:val="0"/>
          <w:numId w:val="6"/>
        </w:numPr>
        <w:rPr>
          <w:sz w:val="20"/>
          <w:szCs w:val="20"/>
        </w:rPr>
      </w:pPr>
      <w:r>
        <w:rPr>
          <w:sz w:val="20"/>
          <w:szCs w:val="20"/>
        </w:rPr>
        <w:t>Mexiko Universidad de Guadalajara</w:t>
      </w:r>
    </w:p>
    <w:p w14:paraId="098609B2" w14:textId="77777777" w:rsidR="004B51A3" w:rsidRDefault="00414220">
      <w:pPr>
        <w:pStyle w:val="Listenabsatz"/>
        <w:numPr>
          <w:ilvl w:val="0"/>
          <w:numId w:val="6"/>
        </w:numPr>
        <w:rPr>
          <w:sz w:val="20"/>
          <w:szCs w:val="20"/>
        </w:rPr>
      </w:pPr>
      <w:r>
        <w:rPr>
          <w:sz w:val="20"/>
          <w:szCs w:val="20"/>
        </w:rPr>
        <w:t>Japan HOSEI University</w:t>
      </w:r>
    </w:p>
    <w:p w14:paraId="762EB266" w14:textId="77777777" w:rsidR="004B51A3" w:rsidRDefault="00414220">
      <w:pPr>
        <w:pStyle w:val="Listenabsatz"/>
        <w:numPr>
          <w:ilvl w:val="0"/>
          <w:numId w:val="6"/>
        </w:numPr>
        <w:rPr>
          <w:sz w:val="20"/>
          <w:szCs w:val="20"/>
        </w:rPr>
      </w:pPr>
      <w:r>
        <w:rPr>
          <w:sz w:val="20"/>
          <w:szCs w:val="20"/>
        </w:rPr>
        <w:t>Japan Hokkaido University (HUSTEP Program)</w:t>
      </w:r>
    </w:p>
    <w:p w14:paraId="787EF0DB" w14:textId="77777777" w:rsidR="004B51A3" w:rsidRDefault="00414220">
      <w:pPr>
        <w:pStyle w:val="Listenabsatz"/>
        <w:numPr>
          <w:ilvl w:val="0"/>
          <w:numId w:val="6"/>
        </w:numPr>
        <w:rPr>
          <w:sz w:val="20"/>
          <w:szCs w:val="20"/>
        </w:rPr>
      </w:pPr>
      <w:r>
        <w:rPr>
          <w:sz w:val="20"/>
          <w:szCs w:val="20"/>
        </w:rPr>
        <w:t>Japan Hokkaido University (Hokkaido Summer Institute)</w:t>
      </w:r>
    </w:p>
    <w:p w14:paraId="38EB00DD" w14:textId="77777777" w:rsidR="004B51A3" w:rsidRDefault="004B51A3">
      <w:pPr>
        <w:pStyle w:val="Listenabsatz"/>
        <w:ind w:left="709" w:firstLine="0"/>
        <w:rPr>
          <w:sz w:val="20"/>
          <w:szCs w:val="20"/>
        </w:rPr>
      </w:pPr>
    </w:p>
    <w:p w14:paraId="2A8CE924" w14:textId="77777777" w:rsidR="004B51A3" w:rsidRDefault="00414220">
      <w:pPr>
        <w:pStyle w:val="Listenabsatz"/>
        <w:numPr>
          <w:ilvl w:val="0"/>
          <w:numId w:val="18"/>
        </w:numPr>
        <w:rPr>
          <w:b/>
          <w:lang w:eastAsia="de-DE"/>
        </w:rPr>
      </w:pPr>
      <w:r>
        <w:rPr>
          <w:b/>
          <w:lang w:eastAsia="de-DE"/>
        </w:rPr>
        <w:t xml:space="preserve">PROMOS Stipendien </w:t>
      </w:r>
    </w:p>
    <w:p w14:paraId="7AD8CF29" w14:textId="77777777" w:rsidR="004B51A3" w:rsidRDefault="00414220">
      <w:pPr>
        <w:pStyle w:val="Textkrper"/>
        <w:spacing w:line="307" w:lineRule="auto"/>
        <w:ind w:right="111"/>
        <w:jc w:val="both"/>
      </w:pPr>
      <w:r>
        <w:t xml:space="preserve">Das PROMOS-Stipendium kann zur Förderung von Praktika und Studienaufenthalten im außereuropäischen Ausland beantragt werden. </w:t>
      </w:r>
    </w:p>
    <w:p w14:paraId="6A9043DD" w14:textId="77777777" w:rsidR="004B51A3" w:rsidRDefault="00414220">
      <w:pPr>
        <w:pStyle w:val="Textkrper"/>
        <w:spacing w:line="307" w:lineRule="auto"/>
        <w:ind w:right="111"/>
        <w:jc w:val="both"/>
      </w:pPr>
      <w:r>
        <w:t xml:space="preserve">Abgeschlossene PROMOS Mobilitäten der letzten Jahre: </w:t>
      </w:r>
    </w:p>
    <w:tbl>
      <w:tblPr>
        <w:tblStyle w:val="TableNormal"/>
        <w:tblW w:w="3935" w:type="dxa"/>
        <w:tblInd w:w="480" w:type="dxa"/>
        <w:tblLayout w:type="fixed"/>
        <w:tblCellMar>
          <w:left w:w="5" w:type="dxa"/>
          <w:right w:w="5" w:type="dxa"/>
        </w:tblCellMar>
        <w:tblLook w:val="01E0" w:firstRow="1" w:lastRow="1" w:firstColumn="1" w:lastColumn="1" w:noHBand="0" w:noVBand="0"/>
      </w:tblPr>
      <w:tblGrid>
        <w:gridCol w:w="2377"/>
        <w:gridCol w:w="1558"/>
      </w:tblGrid>
      <w:tr w:rsidR="004B51A3" w14:paraId="6C374F3B" w14:textId="77777777">
        <w:trPr>
          <w:trHeight w:val="287"/>
        </w:trPr>
        <w:tc>
          <w:tcPr>
            <w:tcW w:w="2377" w:type="dxa"/>
            <w:tcBorders>
              <w:top w:val="single" w:sz="4" w:space="0" w:color="000000"/>
              <w:left w:val="single" w:sz="4" w:space="0" w:color="000000"/>
              <w:bottom w:val="single" w:sz="4" w:space="0" w:color="000000"/>
              <w:right w:val="single" w:sz="4" w:space="0" w:color="000000"/>
            </w:tcBorders>
          </w:tcPr>
          <w:p w14:paraId="3B886BBF"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Akademisches Jahr</w:t>
            </w:r>
          </w:p>
        </w:tc>
        <w:tc>
          <w:tcPr>
            <w:tcW w:w="1558" w:type="dxa"/>
            <w:tcBorders>
              <w:top w:val="single" w:sz="4" w:space="0" w:color="000000"/>
              <w:left w:val="single" w:sz="4" w:space="0" w:color="000000"/>
              <w:bottom w:val="single" w:sz="4" w:space="0" w:color="000000"/>
              <w:right w:val="single" w:sz="4" w:space="0" w:color="000000"/>
            </w:tcBorders>
          </w:tcPr>
          <w:p w14:paraId="7B9A5EE4" w14:textId="77777777" w:rsidR="004B51A3" w:rsidRDefault="00414220">
            <w:pPr>
              <w:pStyle w:val="TableParagraph"/>
              <w:spacing w:line="250" w:lineRule="exact"/>
              <w:ind w:left="104"/>
              <w:jc w:val="center"/>
              <w:rPr>
                <w:rFonts w:ascii="Arial" w:hAnsi="Arial"/>
                <w:sz w:val="18"/>
                <w:szCs w:val="18"/>
              </w:rPr>
            </w:pPr>
            <w:r>
              <w:rPr>
                <w:rFonts w:ascii="Arial" w:hAnsi="Arial"/>
                <w:sz w:val="18"/>
                <w:szCs w:val="18"/>
              </w:rPr>
              <w:t>Outgoings</w:t>
            </w:r>
          </w:p>
        </w:tc>
      </w:tr>
      <w:tr w:rsidR="004B51A3" w14:paraId="7349D5A6"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20E774C2"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2017</w:t>
            </w:r>
          </w:p>
        </w:tc>
        <w:tc>
          <w:tcPr>
            <w:tcW w:w="1558" w:type="dxa"/>
            <w:tcBorders>
              <w:top w:val="single" w:sz="4" w:space="0" w:color="000000"/>
              <w:left w:val="single" w:sz="4" w:space="0" w:color="000000"/>
              <w:bottom w:val="single" w:sz="4" w:space="0" w:color="000000"/>
              <w:right w:val="single" w:sz="4" w:space="0" w:color="000000"/>
            </w:tcBorders>
          </w:tcPr>
          <w:p w14:paraId="6A7706B9" w14:textId="77777777" w:rsidR="004B51A3" w:rsidRDefault="00414220">
            <w:pPr>
              <w:pStyle w:val="TableParagraph"/>
              <w:spacing w:before="36"/>
              <w:ind w:left="3"/>
              <w:jc w:val="center"/>
              <w:rPr>
                <w:rFonts w:ascii="Arial" w:hAnsi="Arial"/>
                <w:sz w:val="18"/>
                <w:szCs w:val="18"/>
              </w:rPr>
            </w:pPr>
            <w:r>
              <w:rPr>
                <w:rFonts w:ascii="Arial" w:hAnsi="Arial"/>
                <w:sz w:val="18"/>
                <w:szCs w:val="18"/>
              </w:rPr>
              <w:t>3</w:t>
            </w:r>
          </w:p>
        </w:tc>
      </w:tr>
      <w:tr w:rsidR="004B51A3" w14:paraId="6D50688A"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72963777"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2018</w:t>
            </w:r>
          </w:p>
        </w:tc>
        <w:tc>
          <w:tcPr>
            <w:tcW w:w="1558" w:type="dxa"/>
            <w:tcBorders>
              <w:top w:val="single" w:sz="4" w:space="0" w:color="000000"/>
              <w:left w:val="single" w:sz="4" w:space="0" w:color="000000"/>
              <w:bottom w:val="single" w:sz="4" w:space="0" w:color="000000"/>
              <w:right w:val="single" w:sz="4" w:space="0" w:color="000000"/>
            </w:tcBorders>
          </w:tcPr>
          <w:p w14:paraId="07DABB4F" w14:textId="77777777" w:rsidR="004B51A3" w:rsidRDefault="00414220">
            <w:pPr>
              <w:pStyle w:val="TableParagraph"/>
              <w:spacing w:before="36"/>
              <w:ind w:left="3"/>
              <w:jc w:val="center"/>
              <w:rPr>
                <w:rFonts w:ascii="Arial" w:hAnsi="Arial"/>
                <w:sz w:val="18"/>
                <w:szCs w:val="18"/>
              </w:rPr>
            </w:pPr>
            <w:r>
              <w:rPr>
                <w:rFonts w:ascii="Arial" w:hAnsi="Arial"/>
                <w:sz w:val="18"/>
                <w:szCs w:val="18"/>
              </w:rPr>
              <w:t>7</w:t>
            </w:r>
          </w:p>
        </w:tc>
      </w:tr>
      <w:tr w:rsidR="004B51A3" w14:paraId="77543476"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40C761BB"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2019</w:t>
            </w:r>
          </w:p>
        </w:tc>
        <w:tc>
          <w:tcPr>
            <w:tcW w:w="1558" w:type="dxa"/>
            <w:tcBorders>
              <w:top w:val="single" w:sz="4" w:space="0" w:color="000000"/>
              <w:left w:val="single" w:sz="4" w:space="0" w:color="000000"/>
              <w:bottom w:val="single" w:sz="4" w:space="0" w:color="000000"/>
              <w:right w:val="single" w:sz="4" w:space="0" w:color="000000"/>
            </w:tcBorders>
          </w:tcPr>
          <w:p w14:paraId="3BFD167B" w14:textId="77777777" w:rsidR="004B51A3" w:rsidRDefault="00414220">
            <w:pPr>
              <w:pStyle w:val="TableParagraph"/>
              <w:spacing w:before="36"/>
              <w:ind w:left="3"/>
              <w:jc w:val="center"/>
              <w:rPr>
                <w:rFonts w:ascii="Arial" w:hAnsi="Arial"/>
                <w:sz w:val="18"/>
                <w:szCs w:val="18"/>
              </w:rPr>
            </w:pPr>
            <w:r>
              <w:rPr>
                <w:rFonts w:ascii="Arial" w:hAnsi="Arial"/>
                <w:sz w:val="18"/>
                <w:szCs w:val="18"/>
              </w:rPr>
              <w:t>8</w:t>
            </w:r>
          </w:p>
        </w:tc>
      </w:tr>
      <w:tr w:rsidR="004B51A3" w14:paraId="4F88AB4C"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746D9384"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2020</w:t>
            </w:r>
          </w:p>
        </w:tc>
        <w:tc>
          <w:tcPr>
            <w:tcW w:w="1558" w:type="dxa"/>
            <w:tcBorders>
              <w:top w:val="single" w:sz="4" w:space="0" w:color="000000"/>
              <w:left w:val="single" w:sz="4" w:space="0" w:color="000000"/>
              <w:bottom w:val="single" w:sz="4" w:space="0" w:color="000000"/>
              <w:right w:val="single" w:sz="4" w:space="0" w:color="000000"/>
            </w:tcBorders>
          </w:tcPr>
          <w:p w14:paraId="2AC12A83" w14:textId="77777777" w:rsidR="004B51A3" w:rsidRDefault="00414220">
            <w:pPr>
              <w:pStyle w:val="TableParagraph"/>
              <w:spacing w:before="36"/>
              <w:ind w:left="3"/>
              <w:jc w:val="center"/>
              <w:rPr>
                <w:rFonts w:ascii="Arial" w:hAnsi="Arial"/>
                <w:sz w:val="18"/>
                <w:szCs w:val="18"/>
              </w:rPr>
            </w:pPr>
            <w:r>
              <w:rPr>
                <w:rFonts w:ascii="Arial" w:hAnsi="Arial"/>
                <w:sz w:val="18"/>
                <w:szCs w:val="18"/>
              </w:rPr>
              <w:t>2</w:t>
            </w:r>
          </w:p>
        </w:tc>
      </w:tr>
      <w:tr w:rsidR="004B51A3" w14:paraId="635D0DAD"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492055EE"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2021</w:t>
            </w:r>
          </w:p>
        </w:tc>
        <w:tc>
          <w:tcPr>
            <w:tcW w:w="1558" w:type="dxa"/>
            <w:tcBorders>
              <w:top w:val="single" w:sz="4" w:space="0" w:color="000000"/>
              <w:left w:val="single" w:sz="4" w:space="0" w:color="000000"/>
              <w:bottom w:val="single" w:sz="4" w:space="0" w:color="000000"/>
              <w:right w:val="single" w:sz="4" w:space="0" w:color="000000"/>
            </w:tcBorders>
          </w:tcPr>
          <w:p w14:paraId="788D64B3" w14:textId="77777777" w:rsidR="004B51A3" w:rsidRDefault="00414220">
            <w:pPr>
              <w:pStyle w:val="TableParagraph"/>
              <w:spacing w:before="36"/>
              <w:ind w:left="3"/>
              <w:jc w:val="center"/>
              <w:rPr>
                <w:rFonts w:ascii="Arial" w:hAnsi="Arial"/>
                <w:sz w:val="18"/>
                <w:szCs w:val="18"/>
              </w:rPr>
            </w:pPr>
            <w:r>
              <w:rPr>
                <w:rFonts w:ascii="Arial" w:hAnsi="Arial"/>
                <w:sz w:val="18"/>
                <w:szCs w:val="18"/>
              </w:rPr>
              <w:t>4</w:t>
            </w:r>
          </w:p>
        </w:tc>
      </w:tr>
      <w:tr w:rsidR="004B51A3" w14:paraId="1F2C1665"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03E2A05C"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2022</w:t>
            </w:r>
          </w:p>
        </w:tc>
        <w:tc>
          <w:tcPr>
            <w:tcW w:w="1558" w:type="dxa"/>
            <w:tcBorders>
              <w:top w:val="single" w:sz="4" w:space="0" w:color="000000"/>
              <w:left w:val="single" w:sz="4" w:space="0" w:color="000000"/>
              <w:bottom w:val="single" w:sz="4" w:space="0" w:color="000000"/>
              <w:right w:val="single" w:sz="4" w:space="0" w:color="000000"/>
            </w:tcBorders>
          </w:tcPr>
          <w:p w14:paraId="282E9C3A" w14:textId="77777777" w:rsidR="004B51A3" w:rsidRDefault="00414220">
            <w:pPr>
              <w:pStyle w:val="TableParagraph"/>
              <w:spacing w:before="36"/>
              <w:ind w:left="3"/>
              <w:jc w:val="center"/>
              <w:rPr>
                <w:rFonts w:ascii="Arial" w:hAnsi="Arial"/>
                <w:sz w:val="18"/>
                <w:szCs w:val="18"/>
              </w:rPr>
            </w:pPr>
            <w:r>
              <w:rPr>
                <w:rFonts w:ascii="Arial" w:hAnsi="Arial"/>
                <w:sz w:val="18"/>
                <w:szCs w:val="18"/>
              </w:rPr>
              <w:t>3</w:t>
            </w:r>
          </w:p>
        </w:tc>
      </w:tr>
      <w:tr w:rsidR="004B51A3" w14:paraId="139B5E3A"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7963D271"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2023</w:t>
            </w:r>
          </w:p>
        </w:tc>
        <w:tc>
          <w:tcPr>
            <w:tcW w:w="1558" w:type="dxa"/>
            <w:tcBorders>
              <w:top w:val="single" w:sz="4" w:space="0" w:color="000000"/>
              <w:left w:val="single" w:sz="4" w:space="0" w:color="000000"/>
              <w:bottom w:val="single" w:sz="4" w:space="0" w:color="000000"/>
              <w:right w:val="single" w:sz="4" w:space="0" w:color="000000"/>
            </w:tcBorders>
          </w:tcPr>
          <w:p w14:paraId="058D2A45" w14:textId="77777777" w:rsidR="004B51A3" w:rsidRDefault="00414220">
            <w:pPr>
              <w:pStyle w:val="TableParagraph"/>
              <w:spacing w:before="36"/>
              <w:ind w:left="3"/>
              <w:jc w:val="center"/>
              <w:rPr>
                <w:rFonts w:ascii="Arial" w:hAnsi="Arial"/>
                <w:sz w:val="18"/>
                <w:szCs w:val="18"/>
              </w:rPr>
            </w:pPr>
            <w:r>
              <w:rPr>
                <w:rFonts w:ascii="Arial" w:hAnsi="Arial"/>
                <w:sz w:val="18"/>
                <w:szCs w:val="18"/>
              </w:rPr>
              <w:t>2</w:t>
            </w:r>
          </w:p>
        </w:tc>
      </w:tr>
      <w:tr w:rsidR="004B51A3" w14:paraId="30ED422B" w14:textId="77777777">
        <w:trPr>
          <w:trHeight w:val="273"/>
        </w:trPr>
        <w:tc>
          <w:tcPr>
            <w:tcW w:w="2377" w:type="dxa"/>
            <w:tcBorders>
              <w:top w:val="single" w:sz="4" w:space="0" w:color="000000"/>
              <w:left w:val="single" w:sz="4" w:space="0" w:color="000000"/>
              <w:bottom w:val="single" w:sz="4" w:space="0" w:color="000000"/>
              <w:right w:val="single" w:sz="4" w:space="0" w:color="000000"/>
            </w:tcBorders>
          </w:tcPr>
          <w:p w14:paraId="4A7AA3A6" w14:textId="77777777" w:rsidR="004B51A3" w:rsidRDefault="00414220">
            <w:pPr>
              <w:pStyle w:val="TableParagraph"/>
              <w:spacing w:line="250" w:lineRule="exact"/>
              <w:ind w:left="105"/>
              <w:jc w:val="center"/>
              <w:rPr>
                <w:rFonts w:ascii="Arial" w:hAnsi="Arial"/>
                <w:sz w:val="18"/>
                <w:szCs w:val="18"/>
              </w:rPr>
            </w:pPr>
            <w:r>
              <w:rPr>
                <w:rFonts w:ascii="Arial" w:hAnsi="Arial"/>
                <w:sz w:val="18"/>
                <w:szCs w:val="18"/>
              </w:rPr>
              <w:t>2024</w:t>
            </w:r>
          </w:p>
        </w:tc>
        <w:tc>
          <w:tcPr>
            <w:tcW w:w="1558" w:type="dxa"/>
            <w:tcBorders>
              <w:top w:val="single" w:sz="4" w:space="0" w:color="000000"/>
              <w:left w:val="single" w:sz="4" w:space="0" w:color="000000"/>
              <w:bottom w:val="single" w:sz="4" w:space="0" w:color="000000"/>
              <w:right w:val="single" w:sz="4" w:space="0" w:color="000000"/>
            </w:tcBorders>
          </w:tcPr>
          <w:p w14:paraId="5DE4E335" w14:textId="77777777" w:rsidR="004B51A3" w:rsidRDefault="00414220">
            <w:pPr>
              <w:pStyle w:val="TableParagraph"/>
              <w:spacing w:before="36"/>
              <w:ind w:left="3"/>
              <w:jc w:val="center"/>
              <w:rPr>
                <w:rFonts w:ascii="Arial" w:hAnsi="Arial"/>
                <w:sz w:val="18"/>
                <w:szCs w:val="18"/>
              </w:rPr>
            </w:pPr>
            <w:r>
              <w:rPr>
                <w:rFonts w:ascii="Arial" w:hAnsi="Arial"/>
                <w:sz w:val="18"/>
                <w:szCs w:val="18"/>
              </w:rPr>
              <w:t>4</w:t>
            </w:r>
          </w:p>
        </w:tc>
      </w:tr>
    </w:tbl>
    <w:p w14:paraId="19104444" w14:textId="77777777" w:rsidR="004B51A3" w:rsidRDefault="004B51A3">
      <w:pPr>
        <w:tabs>
          <w:tab w:val="left" w:pos="531"/>
        </w:tabs>
        <w:spacing w:before="116"/>
      </w:pPr>
    </w:p>
    <w:p w14:paraId="2017939C" w14:textId="77777777" w:rsidR="004B51A3" w:rsidRDefault="00414220">
      <w:pPr>
        <w:pStyle w:val="Listenabsatz"/>
        <w:numPr>
          <w:ilvl w:val="0"/>
          <w:numId w:val="18"/>
        </w:numPr>
        <w:rPr>
          <w:b/>
          <w:lang w:eastAsia="de-DE"/>
        </w:rPr>
      </w:pPr>
      <w:r>
        <w:rPr>
          <w:b/>
          <w:lang w:eastAsia="de-DE"/>
        </w:rPr>
        <w:t xml:space="preserve">Auslandspraktikum </w:t>
      </w:r>
    </w:p>
    <w:p w14:paraId="43869646" w14:textId="77777777" w:rsidR="004B51A3" w:rsidRDefault="00414220">
      <w:pPr>
        <w:pStyle w:val="Textkrper"/>
        <w:spacing w:before="194" w:line="312" w:lineRule="auto"/>
        <w:ind w:right="111"/>
        <w:jc w:val="both"/>
      </w:pPr>
      <w:r>
        <w:t>Wie oben bereits ausgeführt, eignet sich insbesondere das Praxissemester (5. Fachsemester) für einen Auslandsaufenthalt bzw. ein Auslandspraktikum. Das Praxisbüro bietet in diesem Kontext ein umfassendes Beratungsangebot an, um Wege und auch Finanzierungen für ein Auslandspraktikum und -studium zu finden. Ergänzend zur persönlichen Beratung ist ein Onlinemodul zum Auslandspraktikum auf den Seiten des Praxisbüros zu finden. In Kooperation mit dem Career Center werden zudem Informationsveranstaltungen zu unterschiedlichen Themen (z.B. Praktika bei internationalen Organisationen, Bewerbungswege) angeboten.</w:t>
      </w:r>
    </w:p>
    <w:p w14:paraId="1D3FC3AA" w14:textId="77777777" w:rsidR="004B51A3" w:rsidRDefault="00414220">
      <w:pPr>
        <w:pStyle w:val="Textkrper"/>
        <w:spacing w:before="194" w:line="312" w:lineRule="auto"/>
        <w:ind w:right="111"/>
        <w:jc w:val="both"/>
      </w:pPr>
      <w:r>
        <w:t>Im WiSe 2017/2018 und im WiSe 2019/2020 konnten 13 bzw. 14 Studierende ein Auslandspraktikum realisieren. Das entspricht 10 % der Praktika der jeweiligen Kohorte. In der Corona-Zeit waren die Zahlen rückläufig mit einem Tiefpunkt im WiSe 2021/2022 mit nur 3 Auslandspraktika. Aktuell liegen wir wieder bei 10%; im WiSe 2024/2025 gingen 14 Studierende ins Ausland.</w:t>
      </w:r>
    </w:p>
    <w:p w14:paraId="32420822" w14:textId="77777777" w:rsidR="004B51A3" w:rsidRDefault="004B51A3">
      <w:pPr>
        <w:pStyle w:val="Textkrper"/>
        <w:spacing w:before="194" w:line="312" w:lineRule="auto"/>
        <w:ind w:right="111"/>
        <w:jc w:val="both"/>
      </w:pPr>
    </w:p>
    <w:p w14:paraId="2A3EBCBF" w14:textId="77777777" w:rsidR="004B51A3" w:rsidRDefault="00414220">
      <w:pPr>
        <w:pStyle w:val="Listenabsatz"/>
        <w:numPr>
          <w:ilvl w:val="0"/>
          <w:numId w:val="18"/>
        </w:numPr>
        <w:rPr>
          <w:b/>
          <w:lang w:eastAsia="de-DE"/>
        </w:rPr>
      </w:pPr>
      <w:r>
        <w:rPr>
          <w:b/>
          <w:lang w:eastAsia="de-DE"/>
        </w:rPr>
        <w:t>Veranstaltungen zur Stärkung der Attraktivität für Incomings</w:t>
      </w:r>
    </w:p>
    <w:p w14:paraId="43DBAE4C" w14:textId="77777777" w:rsidR="004B51A3" w:rsidRDefault="00414220">
      <w:pPr>
        <w:pStyle w:val="Textkrper"/>
        <w:spacing w:before="194" w:line="312" w:lineRule="auto"/>
        <w:ind w:right="111"/>
        <w:jc w:val="both"/>
        <w:sectPr w:rsidR="004B51A3">
          <w:headerReference w:type="even" r:id="rId51"/>
          <w:headerReference w:type="default" r:id="rId52"/>
          <w:footerReference w:type="even" r:id="rId53"/>
          <w:footerReference w:type="default" r:id="rId54"/>
          <w:headerReference w:type="first" r:id="rId55"/>
          <w:footerReference w:type="first" r:id="rId56"/>
          <w:pgSz w:w="11906" w:h="16838"/>
          <w:pgMar w:top="1134" w:right="1134" w:bottom="1134" w:left="1418" w:header="0" w:footer="0" w:gutter="0"/>
          <w:cols w:space="720"/>
          <w:formProt w:val="0"/>
          <w:docGrid w:linePitch="100" w:charSpace="4096"/>
        </w:sectPr>
      </w:pPr>
      <w:r>
        <w:t xml:space="preserve">Derzeit kommen nur sehr vereinzelt Studierende aus dem Ausland über Erasmus+ oder als freemover in den BA-Studiengang. Hier arbeiten wir hier aktiv daran, dies zu ändern. Mittlerweile gibt es jedes Semester mindestens 5 englischsprachige Angebote zur Auswahl in verschiedenen Modulen und verschiedenen Studiensemestern. </w:t>
      </w:r>
    </w:p>
    <w:p w14:paraId="5DBA7B50" w14:textId="77777777" w:rsidR="004B51A3" w:rsidRDefault="00414220">
      <w:pPr>
        <w:pStyle w:val="berschrift1"/>
      </w:pPr>
      <w:bookmarkStart w:id="14" w:name="_Toc195104483"/>
      <w:r>
        <w:t>4. Synopse der wesentlichen Änderungen seit der Reakkreditierung 2017</w:t>
      </w:r>
      <w:bookmarkStart w:id="15" w:name="Ergebnisprotokoll_Round_Table_Gespräch_P"/>
      <w:bookmarkStart w:id="16" w:name="Abstract_aus_dem_Ergebnisbericht_vom_Jan"/>
      <w:bookmarkStart w:id="17" w:name="Auslandspraktika-Public_Health-2012-2017"/>
      <w:bookmarkStart w:id="18" w:name="Stellungnahme_Dekanat_PE_2017"/>
      <w:bookmarkStart w:id="19" w:name="BA_PH_Auflistung_der_beteiligten_Akteure"/>
      <w:bookmarkStart w:id="20" w:name="Grundsätze_für_das_Qualitätsmanagement_i"/>
      <w:bookmarkStart w:id="21" w:name="Diploma_Supplement_VF_BA_PH"/>
      <w:bookmarkStart w:id="22" w:name="FPO_BA_Public_Health_2Faecher_2015-05-20"/>
      <w:bookmarkStart w:id="23" w:name="FPO_BA_Public_Health_VF_2015-05-20"/>
      <w:bookmarkStart w:id="24" w:name="FPO_BA_Public_Health_VF_&amp;_2Faecher_2015-"/>
      <w:bookmarkStart w:id="25" w:name="Richtlinien_für_das_Vorpraktikum_B.A._Pu"/>
      <w:bookmarkStart w:id="26" w:name="BA_PH_besondere_Qualifikationsvoraussetz"/>
      <w:bookmarkStart w:id="27" w:name="Modulbeschreibungen_2017_12-03-17_final"/>
      <w:bookmarkStart w:id="28" w:name="Allgemeiner_Studierendenausschuss_(AStA)"/>
      <w:bookmarkStart w:id="29" w:name="Studentische_Interessenvertretung"/>
      <w:bookmarkStart w:id="30" w:name="Praktikumsbeauftragter"/>
      <w:bookmarkStart w:id="31" w:name="Praxisbüro"/>
      <w:bookmarkStart w:id="32" w:name="Studienfachberatung"/>
      <w:bookmarkStart w:id="33" w:name="Studienzentrum"/>
      <w:bookmarkStart w:id="34" w:name="Verwaltung%25252FGeschäftsstelle"/>
      <w:bookmarkStart w:id="35" w:name="Internetadresse_des_Studiengangs"/>
      <w:bookmarkStart w:id="36" w:name="_bookmark18"/>
      <w:bookmarkStart w:id="37" w:name="Kontakt"/>
      <w:bookmarkStart w:id="38" w:name="Antragstellung"/>
      <w:bookmarkStart w:id="39" w:name="Frist_für_die_Antragstellung"/>
      <w:bookmarkStart w:id="40" w:name="Informationen_für_Studieninteressierte"/>
      <w:bookmarkStart w:id="41" w:name="_bookmark17"/>
      <w:bookmarkStart w:id="42" w:name="Bewerbung_und_Einschreibung"/>
      <w:bookmarkStart w:id="43" w:name="_bookmark16"/>
      <w:bookmarkStart w:id="44" w:name="Kosten_und_Wohnen"/>
      <w:bookmarkStart w:id="45" w:name="_bookmark15"/>
      <w:bookmarkStart w:id="46" w:name="Studierende_im_ersten_Semester"/>
      <w:bookmarkStart w:id="47" w:name="_bookmark14"/>
      <w:bookmarkStart w:id="48" w:name="Lehrende"/>
      <w:bookmarkStart w:id="49" w:name="_bookmark13"/>
      <w:bookmarkStart w:id="50" w:name="Abschluss"/>
      <w:bookmarkStart w:id="51" w:name="_bookmark12"/>
      <w:bookmarkStart w:id="52" w:name="Studienbeginn_und_-dauer"/>
      <w:bookmarkStart w:id="53" w:name="_bookmark11"/>
      <w:bookmarkStart w:id="54" w:name="Mögliche_Fächerkombinationen"/>
      <w:bookmarkStart w:id="55" w:name="_bookmark10"/>
      <w:bookmarkStart w:id="56" w:name="Auslandsaufenthalt"/>
      <w:bookmarkStart w:id="57" w:name="_bookmark9"/>
      <w:bookmarkStart w:id="58" w:name="Unterrichtssprache"/>
      <w:bookmarkStart w:id="59" w:name="_bookmark8"/>
      <w:bookmarkStart w:id="60" w:name="Typische_Lehrveranstaltungsformen"/>
      <w:bookmarkStart w:id="61" w:name="_bookmark7"/>
      <w:bookmarkStart w:id="62" w:name="General_Studies_und_außeruniversitäres_P"/>
      <w:bookmarkStart w:id="63" w:name="_bookmark6"/>
      <w:bookmarkStart w:id="64" w:name="Studienschwerpunkte%25252FVertiefungsric"/>
      <w:bookmarkStart w:id="65" w:name="_bookmark5"/>
      <w:bookmarkStart w:id="66" w:name="Pflicht-_und_Wahlpflichtfächer"/>
      <w:bookmarkStart w:id="67" w:name="3._Studienjahr%25253A_Aneignung_berufsfe"/>
      <w:bookmarkStart w:id="68" w:name="2._Studienjahr%25253A_Vermittlung_von_Ge"/>
      <w:bookmarkStart w:id="69" w:name="1._Studienjahr%25253A_Vermittlung_wissen"/>
      <w:bookmarkStart w:id="70" w:name="_bookmark4"/>
      <w:bookmarkStart w:id="71" w:name="Studienaufbau_und_Studieninhalte"/>
      <w:bookmarkStart w:id="72" w:name="_bookmark3"/>
      <w:bookmarkStart w:id="73" w:name="Tätigkeitsfelder_und_Weiterqualifikation"/>
      <w:bookmarkStart w:id="74" w:name="_bookmark2"/>
      <w:bookmarkStart w:id="75" w:name="Erwartete_Interessen_und_Fähigkeiten"/>
      <w:bookmarkStart w:id="76" w:name="_bookmark1"/>
      <w:bookmarkStart w:id="77" w:name="Studienvoraussetzungen_und_Zulassungsbes"/>
      <w:bookmarkStart w:id="78" w:name="_bookmark0"/>
      <w:bookmarkStart w:id="79" w:name="Beschreibung_des_Faches"/>
      <w:bookmarkStart w:id="80" w:name="Infobroschuere_BA_PH_Mrz_2017"/>
      <w:bookmarkStart w:id="81" w:name="Tabelle1"/>
      <w:bookmarkStart w:id="82" w:name="Kennzahlen_BA_PH_no4"/>
      <w:bookmarkStart w:id="83" w:name="Qualitätssicherungskonzept_BA_PH_3-04-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5619A6DE" w14:textId="77777777" w:rsidR="004B51A3" w:rsidRDefault="00414220">
      <w:pPr>
        <w:pStyle w:val="Textkrper"/>
        <w:spacing w:before="120" w:line="312" w:lineRule="auto"/>
        <w:ind w:right="107"/>
        <w:jc w:val="both"/>
      </w:pPr>
      <w:r>
        <w:t>Aus dem in 2.4b dargestellten Prozess ergaben sich folgende Änderungen, die für Studienanfänger*innen ab dem WiSe 2022/23 wirksam wurden:</w:t>
      </w:r>
    </w:p>
    <w:p w14:paraId="312387B0" w14:textId="77777777" w:rsidR="004B51A3" w:rsidRDefault="004B51A3">
      <w:pPr>
        <w:rPr>
          <w:b/>
          <w:lang w:eastAsia="de-DE"/>
        </w:rPr>
      </w:pPr>
    </w:p>
    <w:p w14:paraId="3B193A23" w14:textId="77777777" w:rsidR="004B51A3" w:rsidRDefault="00414220">
      <w:pPr>
        <w:rPr>
          <w:b/>
          <w:bCs/>
          <w:lang w:eastAsia="de-DE"/>
        </w:rPr>
      </w:pPr>
      <w:r>
        <w:rPr>
          <w:b/>
          <w:lang w:eastAsia="de-DE"/>
        </w:rPr>
        <w:t>Veränderungen im Vollfach</w:t>
      </w:r>
    </w:p>
    <w:tbl>
      <w:tblPr>
        <w:tblStyle w:val="Tabellenraster"/>
        <w:tblW w:w="9348" w:type="dxa"/>
        <w:tblLayout w:type="fixed"/>
        <w:tblLook w:val="04A0" w:firstRow="1" w:lastRow="0" w:firstColumn="1" w:lastColumn="0" w:noHBand="0" w:noVBand="1"/>
      </w:tblPr>
      <w:tblGrid>
        <w:gridCol w:w="4673"/>
        <w:gridCol w:w="4675"/>
      </w:tblGrid>
      <w:tr w:rsidR="004B51A3" w14:paraId="6B178EB1" w14:textId="77777777">
        <w:tc>
          <w:tcPr>
            <w:tcW w:w="4673" w:type="dxa"/>
          </w:tcPr>
          <w:p w14:paraId="51D82A54" w14:textId="77777777" w:rsidR="004B51A3" w:rsidRDefault="00414220">
            <w:pPr>
              <w:pStyle w:val="Textkrper"/>
              <w:spacing w:before="120" w:line="312" w:lineRule="auto"/>
              <w:ind w:right="107"/>
              <w:jc w:val="both"/>
              <w:rPr>
                <w:b/>
                <w:bCs/>
              </w:rPr>
            </w:pPr>
            <w:r>
              <w:rPr>
                <w:b/>
                <w:bCs/>
              </w:rPr>
              <w:t>Alt</w:t>
            </w:r>
          </w:p>
        </w:tc>
        <w:tc>
          <w:tcPr>
            <w:tcW w:w="4675" w:type="dxa"/>
          </w:tcPr>
          <w:p w14:paraId="6CDCBBA5" w14:textId="77777777" w:rsidR="004B51A3" w:rsidRDefault="00414220">
            <w:pPr>
              <w:pStyle w:val="berschrift6"/>
              <w:spacing w:after="240"/>
              <w:ind w:left="0" w:firstLine="0"/>
            </w:pPr>
            <w:r>
              <w:t>Neu</w:t>
            </w:r>
            <w:r>
              <w:rPr>
                <w:bCs w:val="0"/>
              </w:rPr>
              <w:t xml:space="preserve"> ab WiSe</w:t>
            </w:r>
            <w:r>
              <w:t xml:space="preserve"> 2022/23</w:t>
            </w:r>
          </w:p>
        </w:tc>
      </w:tr>
      <w:tr w:rsidR="004B51A3" w14:paraId="1069C032" w14:textId="77777777">
        <w:tc>
          <w:tcPr>
            <w:tcW w:w="4673" w:type="dxa"/>
          </w:tcPr>
          <w:p w14:paraId="01CA0FEB" w14:textId="77777777" w:rsidR="004B51A3" w:rsidRDefault="00414220">
            <w:pPr>
              <w:pStyle w:val="Textkrper"/>
              <w:spacing w:before="60" w:after="60"/>
              <w:jc w:val="both"/>
              <w:rPr>
                <w:sz w:val="18"/>
                <w:szCs w:val="18"/>
              </w:rPr>
            </w:pPr>
            <w:r>
              <w:rPr>
                <w:sz w:val="18"/>
                <w:szCs w:val="18"/>
              </w:rPr>
              <w:t>Pflichtmodule</w:t>
            </w:r>
          </w:p>
          <w:p w14:paraId="3FD16856" w14:textId="77777777" w:rsidR="004B51A3" w:rsidRDefault="00414220">
            <w:pPr>
              <w:pStyle w:val="Textkrper"/>
              <w:spacing w:before="60" w:after="60"/>
              <w:jc w:val="both"/>
              <w:rPr>
                <w:sz w:val="18"/>
                <w:szCs w:val="18"/>
              </w:rPr>
            </w:pPr>
            <w:r>
              <w:rPr>
                <w:sz w:val="18"/>
                <w:szCs w:val="18"/>
              </w:rPr>
              <w:t>34A-a: Forschungs- und Praxisprojekt I (6 CP)</w:t>
            </w:r>
          </w:p>
          <w:p w14:paraId="5F9C8D66" w14:textId="77777777" w:rsidR="004B51A3" w:rsidRDefault="00414220">
            <w:pPr>
              <w:pStyle w:val="Textkrper"/>
              <w:spacing w:before="60" w:after="60"/>
              <w:jc w:val="both"/>
              <w:rPr>
                <w:sz w:val="18"/>
                <w:szCs w:val="18"/>
              </w:rPr>
            </w:pPr>
            <w:r>
              <w:rPr>
                <w:sz w:val="18"/>
                <w:szCs w:val="18"/>
              </w:rPr>
              <w:t>34B-a: Forschungs- und Praxisprojekt II (6 CP)</w:t>
            </w:r>
          </w:p>
        </w:tc>
        <w:tc>
          <w:tcPr>
            <w:tcW w:w="4675" w:type="dxa"/>
          </w:tcPr>
          <w:p w14:paraId="13E970F4" w14:textId="77777777" w:rsidR="004B51A3" w:rsidRDefault="00414220">
            <w:pPr>
              <w:pStyle w:val="Textkrper"/>
              <w:spacing w:before="60" w:after="60"/>
              <w:jc w:val="both"/>
              <w:rPr>
                <w:sz w:val="18"/>
                <w:szCs w:val="18"/>
              </w:rPr>
            </w:pPr>
            <w:r>
              <w:rPr>
                <w:sz w:val="18"/>
                <w:szCs w:val="18"/>
              </w:rPr>
              <w:t>Wahlpflichtmodule (konsekutive Schwerpunkte, 12 CP)</w:t>
            </w:r>
          </w:p>
          <w:p w14:paraId="7D9EED85" w14:textId="77777777" w:rsidR="004B51A3" w:rsidRDefault="00414220">
            <w:pPr>
              <w:pStyle w:val="Textkrper"/>
              <w:numPr>
                <w:ilvl w:val="0"/>
                <w:numId w:val="2"/>
              </w:numPr>
              <w:spacing w:before="60" w:after="60"/>
              <w:jc w:val="both"/>
              <w:rPr>
                <w:sz w:val="18"/>
                <w:szCs w:val="18"/>
              </w:rPr>
            </w:pPr>
            <w:r>
              <w:rPr>
                <w:sz w:val="18"/>
                <w:szCs w:val="18"/>
              </w:rPr>
              <w:t>ComPart: Community Health und Partizipation I +II</w:t>
            </w:r>
          </w:p>
          <w:p w14:paraId="550AFFF3" w14:textId="77777777" w:rsidR="004B51A3" w:rsidRDefault="00414220">
            <w:pPr>
              <w:pStyle w:val="Textkrper"/>
              <w:numPr>
                <w:ilvl w:val="0"/>
                <w:numId w:val="2"/>
              </w:numPr>
              <w:spacing w:before="60" w:after="60"/>
              <w:jc w:val="both"/>
              <w:rPr>
                <w:sz w:val="18"/>
                <w:szCs w:val="18"/>
              </w:rPr>
            </w:pPr>
            <w:r>
              <w:rPr>
                <w:sz w:val="18"/>
                <w:szCs w:val="18"/>
              </w:rPr>
              <w:t>EPH: Environmental Public Health I +II</w:t>
            </w:r>
          </w:p>
          <w:p w14:paraId="2209F834" w14:textId="77777777" w:rsidR="004B51A3" w:rsidRDefault="00414220">
            <w:pPr>
              <w:pStyle w:val="Textkrper"/>
              <w:numPr>
                <w:ilvl w:val="0"/>
                <w:numId w:val="2"/>
              </w:numPr>
              <w:spacing w:before="60" w:after="60"/>
              <w:jc w:val="both"/>
              <w:rPr>
                <w:sz w:val="18"/>
                <w:szCs w:val="18"/>
              </w:rPr>
            </w:pPr>
            <w:r>
              <w:rPr>
                <w:sz w:val="18"/>
                <w:szCs w:val="18"/>
              </w:rPr>
              <w:t>HeHu: Health Humanities I + II</w:t>
            </w:r>
          </w:p>
          <w:p w14:paraId="73839E15" w14:textId="77777777" w:rsidR="004B51A3" w:rsidRDefault="00414220">
            <w:pPr>
              <w:pStyle w:val="Textkrper"/>
              <w:numPr>
                <w:ilvl w:val="0"/>
                <w:numId w:val="2"/>
              </w:numPr>
              <w:spacing w:before="60" w:after="60"/>
              <w:jc w:val="both"/>
              <w:rPr>
                <w:sz w:val="18"/>
                <w:szCs w:val="18"/>
              </w:rPr>
            </w:pPr>
            <w:r>
              <w:rPr>
                <w:sz w:val="18"/>
                <w:szCs w:val="18"/>
              </w:rPr>
              <w:t>AOG: Arbeit, Organisation &amp; Gesundheit I + II</w:t>
            </w:r>
          </w:p>
          <w:p w14:paraId="1B547881" w14:textId="77777777" w:rsidR="004B51A3" w:rsidRDefault="00414220">
            <w:pPr>
              <w:pStyle w:val="Textkrper"/>
              <w:numPr>
                <w:ilvl w:val="0"/>
                <w:numId w:val="2"/>
              </w:numPr>
              <w:spacing w:before="60" w:after="60"/>
              <w:jc w:val="both"/>
              <w:rPr>
                <w:sz w:val="18"/>
                <w:szCs w:val="18"/>
              </w:rPr>
            </w:pPr>
            <w:r>
              <w:rPr>
                <w:sz w:val="18"/>
                <w:szCs w:val="18"/>
              </w:rPr>
              <w:t>EPH: Planetary Health Economics I + II</w:t>
            </w:r>
          </w:p>
          <w:p w14:paraId="129F9D7F" w14:textId="77777777" w:rsidR="004B51A3" w:rsidRDefault="004B51A3">
            <w:pPr>
              <w:pStyle w:val="Textkrper"/>
              <w:spacing w:before="60" w:after="60"/>
              <w:jc w:val="both"/>
              <w:rPr>
                <w:sz w:val="18"/>
                <w:szCs w:val="18"/>
              </w:rPr>
            </w:pPr>
          </w:p>
        </w:tc>
      </w:tr>
      <w:tr w:rsidR="004B51A3" w14:paraId="70A93EB3" w14:textId="77777777">
        <w:tc>
          <w:tcPr>
            <w:tcW w:w="4673" w:type="dxa"/>
          </w:tcPr>
          <w:p w14:paraId="43FEF456" w14:textId="77777777" w:rsidR="004B51A3" w:rsidRDefault="00414220">
            <w:pPr>
              <w:pStyle w:val="Textkrper"/>
              <w:spacing w:before="60" w:after="60" w:line="312" w:lineRule="auto"/>
              <w:jc w:val="both"/>
              <w:rPr>
                <w:sz w:val="18"/>
                <w:szCs w:val="18"/>
              </w:rPr>
            </w:pPr>
            <w:r>
              <w:rPr>
                <w:sz w:val="18"/>
                <w:szCs w:val="18"/>
              </w:rPr>
              <w:t>M 31: Theorie und Grundlagen der Prävention und Gesundheitsförderung (6 CP)</w:t>
            </w:r>
          </w:p>
        </w:tc>
        <w:tc>
          <w:tcPr>
            <w:tcW w:w="4675" w:type="dxa"/>
          </w:tcPr>
          <w:p w14:paraId="26F06D99" w14:textId="77777777" w:rsidR="004B51A3" w:rsidRDefault="00414220">
            <w:pPr>
              <w:pStyle w:val="Textkrper"/>
              <w:spacing w:before="60" w:after="60" w:line="312" w:lineRule="auto"/>
              <w:jc w:val="both"/>
              <w:rPr>
                <w:sz w:val="18"/>
                <w:szCs w:val="18"/>
              </w:rPr>
            </w:pPr>
            <w:r>
              <w:rPr>
                <w:sz w:val="18"/>
                <w:szCs w:val="18"/>
              </w:rPr>
              <w:t>EinPräG: Einführung in Prävention und Gesundheitsförderung (3 CP)</w:t>
            </w:r>
          </w:p>
        </w:tc>
      </w:tr>
      <w:tr w:rsidR="004B51A3" w14:paraId="19AF8278" w14:textId="77777777">
        <w:tc>
          <w:tcPr>
            <w:tcW w:w="4673" w:type="dxa"/>
          </w:tcPr>
          <w:p w14:paraId="27D75B1B" w14:textId="77777777" w:rsidR="004B51A3" w:rsidRDefault="00414220">
            <w:pPr>
              <w:pStyle w:val="Textkrper"/>
              <w:spacing w:before="60" w:after="60" w:line="312" w:lineRule="auto"/>
              <w:jc w:val="both"/>
              <w:rPr>
                <w:sz w:val="18"/>
                <w:szCs w:val="18"/>
              </w:rPr>
            </w:pPr>
            <w:r>
              <w:rPr>
                <w:sz w:val="18"/>
                <w:szCs w:val="18"/>
              </w:rPr>
              <w:t>M 64: Methoden empirischer Sozialforschung (6 CP)</w:t>
            </w:r>
          </w:p>
        </w:tc>
        <w:tc>
          <w:tcPr>
            <w:tcW w:w="4675" w:type="dxa"/>
          </w:tcPr>
          <w:p w14:paraId="0BCEDAE0" w14:textId="77777777" w:rsidR="004B51A3" w:rsidRDefault="00414220">
            <w:pPr>
              <w:pStyle w:val="Textkrper"/>
              <w:spacing w:before="60" w:after="60" w:line="312" w:lineRule="auto"/>
              <w:jc w:val="both"/>
              <w:rPr>
                <w:sz w:val="18"/>
                <w:szCs w:val="18"/>
              </w:rPr>
            </w:pPr>
            <w:r>
              <w:rPr>
                <w:sz w:val="18"/>
                <w:szCs w:val="18"/>
              </w:rPr>
              <w:t>Empi: Methoden empirischer Sozialforschung (9 CP)</w:t>
            </w:r>
          </w:p>
        </w:tc>
      </w:tr>
      <w:tr w:rsidR="004B51A3" w14:paraId="18576D4A" w14:textId="77777777">
        <w:tc>
          <w:tcPr>
            <w:tcW w:w="4673" w:type="dxa"/>
          </w:tcPr>
          <w:p w14:paraId="7D2CE6D1" w14:textId="77777777" w:rsidR="004B51A3" w:rsidRDefault="00414220">
            <w:pPr>
              <w:pStyle w:val="Textkrper"/>
              <w:spacing w:before="60" w:after="60" w:line="312" w:lineRule="auto"/>
              <w:jc w:val="both"/>
              <w:rPr>
                <w:sz w:val="18"/>
                <w:szCs w:val="18"/>
              </w:rPr>
            </w:pPr>
            <w:r>
              <w:rPr>
                <w:sz w:val="18"/>
                <w:szCs w:val="18"/>
              </w:rPr>
              <w:t>M 33A-a: Maßnahmen der Gesundheitsförderung und Prävention I (6 CP)</w:t>
            </w:r>
          </w:p>
        </w:tc>
        <w:tc>
          <w:tcPr>
            <w:tcW w:w="4675" w:type="dxa"/>
          </w:tcPr>
          <w:p w14:paraId="3E9FED17" w14:textId="77777777" w:rsidR="004B51A3" w:rsidRDefault="00414220">
            <w:pPr>
              <w:pStyle w:val="Textkrper"/>
              <w:spacing w:before="60" w:after="60" w:line="312" w:lineRule="auto"/>
              <w:jc w:val="both"/>
              <w:rPr>
                <w:sz w:val="18"/>
                <w:szCs w:val="18"/>
              </w:rPr>
            </w:pPr>
            <w:r>
              <w:rPr>
                <w:sz w:val="18"/>
                <w:szCs w:val="18"/>
              </w:rPr>
              <w:t>MoMa: Modelle und Maßnahmen der Gesundheitsförderung und Prävention (6 CP)</w:t>
            </w:r>
          </w:p>
        </w:tc>
      </w:tr>
      <w:tr w:rsidR="004B51A3" w14:paraId="3B591B8D" w14:textId="77777777">
        <w:tc>
          <w:tcPr>
            <w:tcW w:w="4673" w:type="dxa"/>
          </w:tcPr>
          <w:p w14:paraId="6D0872DE" w14:textId="77777777" w:rsidR="004B51A3" w:rsidRDefault="00414220">
            <w:pPr>
              <w:pStyle w:val="Textkrper"/>
              <w:spacing w:before="60" w:after="60" w:line="312" w:lineRule="auto"/>
              <w:jc w:val="both"/>
              <w:rPr>
                <w:sz w:val="18"/>
                <w:szCs w:val="18"/>
              </w:rPr>
            </w:pPr>
            <w:r>
              <w:rPr>
                <w:sz w:val="18"/>
                <w:szCs w:val="18"/>
              </w:rPr>
              <w:t>M 33B-a: Maßnahmen der Gesundheitsförderung und Prävention II</w:t>
            </w:r>
          </w:p>
        </w:tc>
        <w:tc>
          <w:tcPr>
            <w:tcW w:w="4675" w:type="dxa"/>
          </w:tcPr>
          <w:p w14:paraId="782B9752" w14:textId="77777777" w:rsidR="004B51A3" w:rsidRDefault="00414220">
            <w:pPr>
              <w:pStyle w:val="Textkrper"/>
              <w:spacing w:before="60" w:after="60" w:line="312" w:lineRule="auto"/>
              <w:jc w:val="both"/>
              <w:rPr>
                <w:sz w:val="18"/>
                <w:szCs w:val="18"/>
              </w:rPr>
            </w:pPr>
            <w:r>
              <w:rPr>
                <w:sz w:val="18"/>
                <w:szCs w:val="18"/>
              </w:rPr>
              <w:t>Global: Global Health (6 CP)</w:t>
            </w:r>
          </w:p>
        </w:tc>
      </w:tr>
      <w:tr w:rsidR="004B51A3" w14:paraId="20E003C7" w14:textId="77777777">
        <w:tc>
          <w:tcPr>
            <w:tcW w:w="4673" w:type="dxa"/>
          </w:tcPr>
          <w:p w14:paraId="6482C650" w14:textId="77777777" w:rsidR="004B51A3" w:rsidRDefault="00414220">
            <w:pPr>
              <w:pStyle w:val="Textkrper"/>
              <w:spacing w:before="60" w:after="60" w:line="312" w:lineRule="auto"/>
              <w:jc w:val="both"/>
              <w:rPr>
                <w:sz w:val="18"/>
                <w:szCs w:val="18"/>
              </w:rPr>
            </w:pPr>
            <w:r>
              <w:rPr>
                <w:sz w:val="18"/>
                <w:szCs w:val="18"/>
              </w:rPr>
              <w:t>M 63: Statistik (6 CP) im 2. Fachsemester</w:t>
            </w:r>
          </w:p>
        </w:tc>
        <w:tc>
          <w:tcPr>
            <w:tcW w:w="4675" w:type="dxa"/>
          </w:tcPr>
          <w:p w14:paraId="07FEDFF4" w14:textId="77777777" w:rsidR="004B51A3" w:rsidRDefault="00414220">
            <w:pPr>
              <w:pStyle w:val="Textkrper"/>
              <w:spacing w:before="60" w:after="60" w:line="312" w:lineRule="auto"/>
              <w:jc w:val="both"/>
              <w:rPr>
                <w:sz w:val="18"/>
                <w:szCs w:val="18"/>
              </w:rPr>
            </w:pPr>
            <w:r>
              <w:rPr>
                <w:sz w:val="18"/>
                <w:szCs w:val="18"/>
              </w:rPr>
              <w:t>Statistik I (3 CP) im 1. Fachsemester</w:t>
            </w:r>
          </w:p>
          <w:p w14:paraId="57E254E7" w14:textId="77777777" w:rsidR="004B51A3" w:rsidRDefault="00414220">
            <w:pPr>
              <w:pStyle w:val="Textkrper"/>
              <w:spacing w:before="60" w:after="60" w:line="312" w:lineRule="auto"/>
              <w:jc w:val="both"/>
              <w:rPr>
                <w:sz w:val="18"/>
                <w:szCs w:val="18"/>
              </w:rPr>
            </w:pPr>
            <w:r>
              <w:rPr>
                <w:sz w:val="18"/>
                <w:szCs w:val="18"/>
              </w:rPr>
              <w:t>Statistik II (3 CP) im 2. Fachsemester</w:t>
            </w:r>
          </w:p>
        </w:tc>
      </w:tr>
      <w:tr w:rsidR="004B51A3" w14:paraId="63F5EA90" w14:textId="77777777">
        <w:tc>
          <w:tcPr>
            <w:tcW w:w="4673" w:type="dxa"/>
          </w:tcPr>
          <w:p w14:paraId="4CFDA54F" w14:textId="77777777" w:rsidR="004B51A3" w:rsidRDefault="00414220">
            <w:pPr>
              <w:pStyle w:val="Textkrper"/>
              <w:spacing w:before="60" w:after="60" w:line="312" w:lineRule="auto"/>
              <w:jc w:val="both"/>
              <w:rPr>
                <w:sz w:val="18"/>
                <w:szCs w:val="18"/>
              </w:rPr>
            </w:pPr>
            <w:r>
              <w:rPr>
                <w:sz w:val="18"/>
                <w:szCs w:val="18"/>
              </w:rPr>
              <w:t>M43: Praxisauswertung (6 CP)</w:t>
            </w:r>
          </w:p>
        </w:tc>
        <w:tc>
          <w:tcPr>
            <w:tcW w:w="4675" w:type="dxa"/>
          </w:tcPr>
          <w:p w14:paraId="39BBB47F" w14:textId="77777777" w:rsidR="004B51A3" w:rsidRDefault="00414220">
            <w:pPr>
              <w:pStyle w:val="Textkrper"/>
              <w:spacing w:before="60" w:after="60"/>
              <w:jc w:val="both"/>
              <w:rPr>
                <w:sz w:val="18"/>
                <w:szCs w:val="18"/>
              </w:rPr>
            </w:pPr>
            <w:r>
              <w:rPr>
                <w:sz w:val="18"/>
                <w:szCs w:val="18"/>
              </w:rPr>
              <w:t>AnMeth: Angewandte Methoden (3 CP)</w:t>
            </w:r>
          </w:p>
          <w:p w14:paraId="71083C15" w14:textId="77777777" w:rsidR="004B51A3" w:rsidRDefault="00414220">
            <w:pPr>
              <w:pStyle w:val="Textkrper"/>
              <w:spacing w:before="60" w:after="60"/>
              <w:jc w:val="both"/>
              <w:rPr>
                <w:sz w:val="18"/>
                <w:szCs w:val="18"/>
              </w:rPr>
            </w:pPr>
            <w:r>
              <w:rPr>
                <w:sz w:val="18"/>
                <w:szCs w:val="18"/>
              </w:rPr>
              <w:t>GWP: Gute wissenschaftliche Praxis (3 CP)</w:t>
            </w:r>
          </w:p>
        </w:tc>
      </w:tr>
      <w:tr w:rsidR="004B51A3" w14:paraId="513835F2" w14:textId="77777777">
        <w:tc>
          <w:tcPr>
            <w:tcW w:w="4673" w:type="dxa"/>
          </w:tcPr>
          <w:p w14:paraId="6C3476BE" w14:textId="77777777" w:rsidR="004B51A3" w:rsidRDefault="00414220">
            <w:pPr>
              <w:pStyle w:val="Textkrper"/>
              <w:spacing w:before="60" w:after="60" w:line="312" w:lineRule="auto"/>
              <w:jc w:val="both"/>
              <w:rPr>
                <w:sz w:val="18"/>
                <w:szCs w:val="18"/>
              </w:rPr>
            </w:pPr>
            <w:r>
              <w:rPr>
                <w:sz w:val="18"/>
                <w:szCs w:val="18"/>
              </w:rPr>
              <w:t>M 44: Begleitseminar zur Bachelorarbeit (6 CP)</w:t>
            </w:r>
          </w:p>
          <w:p w14:paraId="33BC4E76" w14:textId="77777777" w:rsidR="004B51A3" w:rsidRDefault="00414220">
            <w:pPr>
              <w:pStyle w:val="Textkrper"/>
              <w:spacing w:before="60" w:after="60" w:line="312" w:lineRule="auto"/>
              <w:jc w:val="both"/>
              <w:rPr>
                <w:sz w:val="18"/>
                <w:szCs w:val="18"/>
              </w:rPr>
            </w:pPr>
            <w:r>
              <w:rPr>
                <w:sz w:val="18"/>
                <w:szCs w:val="18"/>
              </w:rPr>
              <w:t>M 45: Bachelorarbeit (12 CP)</w:t>
            </w:r>
          </w:p>
        </w:tc>
        <w:tc>
          <w:tcPr>
            <w:tcW w:w="4675" w:type="dxa"/>
          </w:tcPr>
          <w:p w14:paraId="5A1ACD06" w14:textId="77777777" w:rsidR="004B51A3" w:rsidRDefault="00414220">
            <w:pPr>
              <w:pStyle w:val="Textkrper"/>
              <w:spacing w:before="60" w:after="60"/>
              <w:jc w:val="both"/>
              <w:rPr>
                <w:sz w:val="18"/>
                <w:szCs w:val="18"/>
              </w:rPr>
            </w:pPr>
            <w:r>
              <w:rPr>
                <w:sz w:val="18"/>
                <w:szCs w:val="18"/>
              </w:rPr>
              <w:t>BA Arbeit: Bachelorarbeit (18 CP, inclusive Begleitseminar)</w:t>
            </w:r>
          </w:p>
        </w:tc>
      </w:tr>
      <w:tr w:rsidR="004B51A3" w14:paraId="0CB86863" w14:textId="77777777">
        <w:tc>
          <w:tcPr>
            <w:tcW w:w="4673" w:type="dxa"/>
          </w:tcPr>
          <w:p w14:paraId="747A6BCA" w14:textId="77777777" w:rsidR="004B51A3" w:rsidRDefault="00414220">
            <w:pPr>
              <w:pStyle w:val="Textkrper"/>
              <w:spacing w:before="60" w:after="60" w:line="312" w:lineRule="auto"/>
              <w:jc w:val="both"/>
              <w:rPr>
                <w:sz w:val="18"/>
                <w:szCs w:val="18"/>
              </w:rPr>
            </w:pPr>
            <w:r>
              <w:rPr>
                <w:sz w:val="18"/>
                <w:szCs w:val="18"/>
              </w:rPr>
              <w:t>M 65: Wahlpflicht General Studies (12 CP)</w:t>
            </w:r>
          </w:p>
        </w:tc>
        <w:tc>
          <w:tcPr>
            <w:tcW w:w="4675" w:type="dxa"/>
          </w:tcPr>
          <w:p w14:paraId="17860D49" w14:textId="77777777" w:rsidR="004B51A3" w:rsidRDefault="00414220">
            <w:pPr>
              <w:pStyle w:val="Textkrper"/>
              <w:spacing w:before="60" w:after="60"/>
              <w:jc w:val="both"/>
              <w:rPr>
                <w:sz w:val="18"/>
                <w:szCs w:val="18"/>
              </w:rPr>
            </w:pPr>
            <w:bookmarkStart w:id="84" w:name="_Hlk190099496"/>
            <w:r>
              <w:rPr>
                <w:sz w:val="18"/>
                <w:szCs w:val="18"/>
              </w:rPr>
              <w:t>Fächerergänzende Studien (12 CP)</w:t>
            </w:r>
            <w:bookmarkEnd w:id="84"/>
          </w:p>
        </w:tc>
      </w:tr>
    </w:tbl>
    <w:p w14:paraId="198960A7" w14:textId="77777777" w:rsidR="004B51A3" w:rsidRDefault="004B51A3">
      <w:pPr>
        <w:sectPr w:rsidR="004B51A3">
          <w:headerReference w:type="even" r:id="rId57"/>
          <w:headerReference w:type="default" r:id="rId58"/>
          <w:footerReference w:type="even" r:id="rId59"/>
          <w:footerReference w:type="default" r:id="rId60"/>
          <w:headerReference w:type="first" r:id="rId61"/>
          <w:footerReference w:type="first" r:id="rId62"/>
          <w:pgSz w:w="11906" w:h="16838"/>
          <w:pgMar w:top="1134" w:right="1134" w:bottom="1134" w:left="1418" w:header="0" w:footer="0" w:gutter="0"/>
          <w:cols w:space="720"/>
          <w:formProt w:val="0"/>
          <w:docGrid w:linePitch="100" w:charSpace="4096"/>
        </w:sectPr>
      </w:pPr>
    </w:p>
    <w:p w14:paraId="464DB378" w14:textId="77777777" w:rsidR="004B51A3" w:rsidRDefault="00414220">
      <w:pPr>
        <w:rPr>
          <w:b/>
          <w:bCs/>
          <w:lang w:eastAsia="de-DE"/>
        </w:rPr>
      </w:pPr>
      <w:r>
        <w:rPr>
          <w:b/>
          <w:lang w:eastAsia="de-DE"/>
        </w:rPr>
        <w:t>Veränderungen im Profilfach</w:t>
      </w:r>
    </w:p>
    <w:tbl>
      <w:tblPr>
        <w:tblStyle w:val="Tabellenraster"/>
        <w:tblW w:w="9348" w:type="dxa"/>
        <w:tblLayout w:type="fixed"/>
        <w:tblLook w:val="04A0" w:firstRow="1" w:lastRow="0" w:firstColumn="1" w:lastColumn="0" w:noHBand="0" w:noVBand="1"/>
      </w:tblPr>
      <w:tblGrid>
        <w:gridCol w:w="4674"/>
        <w:gridCol w:w="4674"/>
      </w:tblGrid>
      <w:tr w:rsidR="004B51A3" w14:paraId="795F0ADB" w14:textId="77777777">
        <w:tc>
          <w:tcPr>
            <w:tcW w:w="4674" w:type="dxa"/>
          </w:tcPr>
          <w:p w14:paraId="2DEAE367" w14:textId="77777777" w:rsidR="004B51A3" w:rsidRDefault="00414220">
            <w:pPr>
              <w:pStyle w:val="Textkrper"/>
              <w:spacing w:before="120" w:line="312" w:lineRule="auto"/>
              <w:ind w:right="107"/>
              <w:jc w:val="both"/>
              <w:rPr>
                <w:b/>
                <w:bCs/>
              </w:rPr>
            </w:pPr>
            <w:r>
              <w:rPr>
                <w:b/>
                <w:bCs/>
              </w:rPr>
              <w:t>Alt</w:t>
            </w:r>
          </w:p>
        </w:tc>
        <w:tc>
          <w:tcPr>
            <w:tcW w:w="4674" w:type="dxa"/>
          </w:tcPr>
          <w:p w14:paraId="2722B3F8" w14:textId="77777777" w:rsidR="004B51A3" w:rsidRDefault="00414220">
            <w:pPr>
              <w:pStyle w:val="Textkrper"/>
              <w:spacing w:before="120" w:line="312" w:lineRule="auto"/>
              <w:ind w:right="107"/>
              <w:jc w:val="both"/>
              <w:rPr>
                <w:b/>
                <w:bCs/>
              </w:rPr>
            </w:pPr>
            <w:r>
              <w:rPr>
                <w:b/>
                <w:bCs/>
              </w:rPr>
              <w:t>Neu</w:t>
            </w:r>
          </w:p>
        </w:tc>
      </w:tr>
      <w:tr w:rsidR="004B51A3" w14:paraId="34ABF56F" w14:textId="77777777">
        <w:tc>
          <w:tcPr>
            <w:tcW w:w="4674" w:type="dxa"/>
          </w:tcPr>
          <w:p w14:paraId="4E3064A0" w14:textId="77777777" w:rsidR="004B51A3" w:rsidRDefault="00414220">
            <w:pPr>
              <w:pStyle w:val="Textkrper"/>
              <w:spacing w:before="60" w:after="60"/>
              <w:jc w:val="both"/>
              <w:rPr>
                <w:b/>
                <w:bCs/>
                <w:i/>
                <w:iCs/>
                <w:sz w:val="18"/>
                <w:szCs w:val="18"/>
              </w:rPr>
            </w:pPr>
            <w:r>
              <w:rPr>
                <w:b/>
                <w:bCs/>
                <w:i/>
                <w:iCs/>
                <w:sz w:val="18"/>
                <w:szCs w:val="18"/>
              </w:rPr>
              <w:t>Schwerpunktsetzung (mit Nennung auf dem Zeugnis, 12 CP)</w:t>
            </w:r>
          </w:p>
          <w:p w14:paraId="31912BB6" w14:textId="77777777" w:rsidR="004B51A3" w:rsidRDefault="00414220">
            <w:pPr>
              <w:pStyle w:val="Textkrper"/>
              <w:spacing w:before="60" w:after="60"/>
              <w:jc w:val="both"/>
              <w:rPr>
                <w:b/>
                <w:bCs/>
                <w:sz w:val="18"/>
                <w:szCs w:val="18"/>
              </w:rPr>
            </w:pPr>
            <w:r>
              <w:rPr>
                <w:b/>
                <w:bCs/>
                <w:sz w:val="18"/>
                <w:szCs w:val="18"/>
              </w:rPr>
              <w:t>Prävention &amp; Gesundheitsförderung</w:t>
            </w:r>
          </w:p>
          <w:p w14:paraId="2946B9F0" w14:textId="77777777" w:rsidR="004B51A3" w:rsidRDefault="00414220">
            <w:pPr>
              <w:pStyle w:val="Textkrper"/>
              <w:numPr>
                <w:ilvl w:val="0"/>
                <w:numId w:val="3"/>
              </w:numPr>
              <w:spacing w:before="60" w:after="60"/>
              <w:jc w:val="both"/>
              <w:rPr>
                <w:sz w:val="18"/>
                <w:szCs w:val="18"/>
              </w:rPr>
            </w:pPr>
            <w:r>
              <w:rPr>
                <w:sz w:val="18"/>
                <w:szCs w:val="18"/>
              </w:rPr>
              <w:t>M 33A + B: Maßnahmen der Gesundheitsförderung und Prävention I + II</w:t>
            </w:r>
          </w:p>
          <w:p w14:paraId="1957F758" w14:textId="77777777" w:rsidR="004B51A3" w:rsidRDefault="00414220">
            <w:pPr>
              <w:pStyle w:val="Textkrper"/>
              <w:numPr>
                <w:ilvl w:val="0"/>
                <w:numId w:val="3"/>
              </w:numPr>
              <w:spacing w:before="60" w:after="60"/>
              <w:jc w:val="both"/>
              <w:rPr>
                <w:sz w:val="18"/>
                <w:szCs w:val="18"/>
              </w:rPr>
            </w:pPr>
            <w:r>
              <w:rPr>
                <w:sz w:val="18"/>
                <w:szCs w:val="18"/>
              </w:rPr>
              <w:t>M 34 A + B): Forschungs- und Praxisprojekt I</w:t>
            </w:r>
          </w:p>
          <w:p w14:paraId="5EB8A590" w14:textId="77777777" w:rsidR="004B51A3" w:rsidRDefault="00414220">
            <w:pPr>
              <w:pStyle w:val="Textkrper"/>
              <w:spacing w:before="120" w:after="120"/>
              <w:jc w:val="both"/>
              <w:rPr>
                <w:sz w:val="18"/>
                <w:szCs w:val="18"/>
              </w:rPr>
            </w:pPr>
            <w:r>
              <w:rPr>
                <w:sz w:val="18"/>
                <w:szCs w:val="18"/>
              </w:rPr>
              <w:t xml:space="preserve">                                      oder</w:t>
            </w:r>
          </w:p>
          <w:p w14:paraId="6CB460CC" w14:textId="77777777" w:rsidR="004B51A3" w:rsidRDefault="00414220">
            <w:pPr>
              <w:pStyle w:val="Textkrper"/>
              <w:spacing w:before="60" w:after="60"/>
              <w:ind w:left="-10"/>
              <w:jc w:val="both"/>
              <w:rPr>
                <w:b/>
                <w:bCs/>
                <w:sz w:val="18"/>
                <w:szCs w:val="18"/>
              </w:rPr>
            </w:pPr>
            <w:r>
              <w:rPr>
                <w:b/>
                <w:bCs/>
                <w:sz w:val="18"/>
                <w:szCs w:val="18"/>
              </w:rPr>
              <w:t>Gesundheitsökonomie und -management</w:t>
            </w:r>
          </w:p>
          <w:p w14:paraId="5EF269FE" w14:textId="77777777" w:rsidR="004B51A3" w:rsidRDefault="00414220">
            <w:pPr>
              <w:pStyle w:val="Textkrper"/>
              <w:numPr>
                <w:ilvl w:val="0"/>
                <w:numId w:val="4"/>
              </w:numPr>
              <w:spacing w:before="60" w:after="60"/>
              <w:jc w:val="both"/>
              <w:rPr>
                <w:sz w:val="18"/>
                <w:szCs w:val="18"/>
              </w:rPr>
            </w:pPr>
            <w:r>
              <w:rPr>
                <w:sz w:val="18"/>
                <w:szCs w:val="18"/>
              </w:rPr>
              <w:t>M 23 A + B: Gesundheitsökonomie I + II</w:t>
            </w:r>
          </w:p>
          <w:p w14:paraId="14D92718" w14:textId="77777777" w:rsidR="004B51A3" w:rsidRDefault="00414220">
            <w:pPr>
              <w:pStyle w:val="Textkrper"/>
              <w:numPr>
                <w:ilvl w:val="0"/>
                <w:numId w:val="4"/>
              </w:numPr>
              <w:spacing w:before="60" w:after="60"/>
              <w:jc w:val="both"/>
              <w:rPr>
                <w:sz w:val="18"/>
                <w:szCs w:val="18"/>
              </w:rPr>
            </w:pPr>
            <w:r>
              <w:rPr>
                <w:sz w:val="18"/>
                <w:szCs w:val="18"/>
              </w:rPr>
              <w:t>M 24 A + B: Management im Gesundheitswesen I + II</w:t>
            </w:r>
          </w:p>
        </w:tc>
        <w:tc>
          <w:tcPr>
            <w:tcW w:w="4674" w:type="dxa"/>
          </w:tcPr>
          <w:p w14:paraId="69BD73D2" w14:textId="77777777" w:rsidR="004B51A3" w:rsidRDefault="00414220">
            <w:pPr>
              <w:pStyle w:val="Textkrper"/>
              <w:spacing w:before="60" w:after="60"/>
              <w:jc w:val="both"/>
              <w:rPr>
                <w:b/>
                <w:bCs/>
                <w:sz w:val="18"/>
                <w:szCs w:val="18"/>
              </w:rPr>
            </w:pPr>
            <w:r>
              <w:rPr>
                <w:b/>
                <w:bCs/>
                <w:sz w:val="18"/>
                <w:szCs w:val="18"/>
              </w:rPr>
              <w:t>Wahlpflichtmodule (Wahl eines konsekutiven Schwerpunkts, 12 CP)</w:t>
            </w:r>
          </w:p>
          <w:p w14:paraId="241130A8" w14:textId="77777777" w:rsidR="004B51A3" w:rsidRDefault="00414220">
            <w:pPr>
              <w:pStyle w:val="Textkrper"/>
              <w:numPr>
                <w:ilvl w:val="0"/>
                <w:numId w:val="2"/>
              </w:numPr>
              <w:spacing w:before="60" w:after="60"/>
              <w:jc w:val="both"/>
              <w:rPr>
                <w:sz w:val="18"/>
                <w:szCs w:val="18"/>
              </w:rPr>
            </w:pPr>
            <w:r>
              <w:rPr>
                <w:sz w:val="18"/>
                <w:szCs w:val="18"/>
              </w:rPr>
              <w:t>ComPart: Community Health und Partizipation I +II</w:t>
            </w:r>
          </w:p>
          <w:p w14:paraId="4284700D" w14:textId="77777777" w:rsidR="004B51A3" w:rsidRDefault="00414220">
            <w:pPr>
              <w:pStyle w:val="Textkrper"/>
              <w:numPr>
                <w:ilvl w:val="0"/>
                <w:numId w:val="2"/>
              </w:numPr>
              <w:spacing w:before="60" w:after="60"/>
              <w:jc w:val="both"/>
              <w:rPr>
                <w:sz w:val="18"/>
                <w:szCs w:val="18"/>
              </w:rPr>
            </w:pPr>
            <w:r>
              <w:rPr>
                <w:sz w:val="18"/>
                <w:szCs w:val="18"/>
              </w:rPr>
              <w:t>EPH: Environmental Public Health I +II</w:t>
            </w:r>
          </w:p>
          <w:p w14:paraId="6DCB8673" w14:textId="77777777" w:rsidR="004B51A3" w:rsidRDefault="00414220">
            <w:pPr>
              <w:pStyle w:val="Textkrper"/>
              <w:numPr>
                <w:ilvl w:val="0"/>
                <w:numId w:val="2"/>
              </w:numPr>
              <w:spacing w:before="60" w:after="60"/>
              <w:jc w:val="both"/>
              <w:rPr>
                <w:sz w:val="18"/>
                <w:szCs w:val="18"/>
              </w:rPr>
            </w:pPr>
            <w:r>
              <w:rPr>
                <w:sz w:val="18"/>
                <w:szCs w:val="18"/>
              </w:rPr>
              <w:t>HeHu: Health Humanities I + II</w:t>
            </w:r>
          </w:p>
          <w:p w14:paraId="33F1E0EA" w14:textId="77777777" w:rsidR="004B51A3" w:rsidRDefault="00414220">
            <w:pPr>
              <w:pStyle w:val="Textkrper"/>
              <w:numPr>
                <w:ilvl w:val="0"/>
                <w:numId w:val="2"/>
              </w:numPr>
              <w:spacing w:before="60" w:after="60"/>
              <w:jc w:val="both"/>
              <w:rPr>
                <w:sz w:val="18"/>
                <w:szCs w:val="18"/>
              </w:rPr>
            </w:pPr>
            <w:r>
              <w:rPr>
                <w:sz w:val="18"/>
                <w:szCs w:val="18"/>
              </w:rPr>
              <w:t>AOG: Arbeit, Organisation &amp; Gesundheit I + II</w:t>
            </w:r>
          </w:p>
          <w:p w14:paraId="614E43A7" w14:textId="77777777" w:rsidR="004B51A3" w:rsidRDefault="00414220">
            <w:pPr>
              <w:pStyle w:val="Textkrper"/>
              <w:numPr>
                <w:ilvl w:val="0"/>
                <w:numId w:val="2"/>
              </w:numPr>
              <w:spacing w:before="60" w:after="60"/>
              <w:jc w:val="both"/>
              <w:rPr>
                <w:sz w:val="18"/>
                <w:szCs w:val="18"/>
              </w:rPr>
            </w:pPr>
            <w:r>
              <w:rPr>
                <w:sz w:val="18"/>
                <w:szCs w:val="18"/>
              </w:rPr>
              <w:t>Planetary Health Economics I + II</w:t>
            </w:r>
          </w:p>
          <w:p w14:paraId="128644EC" w14:textId="77777777" w:rsidR="004B51A3" w:rsidRDefault="00414220">
            <w:pPr>
              <w:pStyle w:val="Textkrper"/>
              <w:numPr>
                <w:ilvl w:val="0"/>
                <w:numId w:val="2"/>
              </w:numPr>
              <w:spacing w:before="60" w:after="60"/>
              <w:jc w:val="both"/>
              <w:rPr>
                <w:sz w:val="18"/>
                <w:szCs w:val="18"/>
              </w:rPr>
            </w:pPr>
            <w:r>
              <w:rPr>
                <w:sz w:val="18"/>
                <w:szCs w:val="18"/>
              </w:rPr>
              <w:t>Öko: Gesundheitsökonomie I + II</w:t>
            </w:r>
          </w:p>
          <w:p w14:paraId="440ED0C0" w14:textId="77777777" w:rsidR="004B51A3" w:rsidRDefault="00414220">
            <w:pPr>
              <w:pStyle w:val="Textkrper"/>
              <w:numPr>
                <w:ilvl w:val="0"/>
                <w:numId w:val="2"/>
              </w:numPr>
              <w:spacing w:before="60" w:after="60"/>
              <w:jc w:val="both"/>
              <w:rPr>
                <w:sz w:val="18"/>
                <w:szCs w:val="18"/>
              </w:rPr>
            </w:pPr>
            <w:r>
              <w:rPr>
                <w:sz w:val="18"/>
                <w:szCs w:val="18"/>
              </w:rPr>
              <w:t>MiG: Management im Gesundheitswesen I + II</w:t>
            </w:r>
          </w:p>
          <w:p w14:paraId="076B2660" w14:textId="77777777" w:rsidR="004B51A3" w:rsidRDefault="004B51A3">
            <w:pPr>
              <w:pStyle w:val="Textkrper"/>
              <w:spacing w:before="60" w:after="60"/>
              <w:jc w:val="both"/>
              <w:rPr>
                <w:sz w:val="18"/>
                <w:szCs w:val="18"/>
              </w:rPr>
            </w:pPr>
          </w:p>
        </w:tc>
      </w:tr>
      <w:tr w:rsidR="004B51A3" w14:paraId="06146F98" w14:textId="77777777">
        <w:tc>
          <w:tcPr>
            <w:tcW w:w="4674" w:type="dxa"/>
          </w:tcPr>
          <w:p w14:paraId="43F384E2" w14:textId="77777777" w:rsidR="004B51A3" w:rsidRDefault="00414220">
            <w:pPr>
              <w:pStyle w:val="Textkrper"/>
              <w:spacing w:before="60" w:after="60" w:line="312" w:lineRule="auto"/>
              <w:jc w:val="both"/>
              <w:rPr>
                <w:sz w:val="18"/>
                <w:szCs w:val="18"/>
              </w:rPr>
            </w:pPr>
            <w:r>
              <w:rPr>
                <w:sz w:val="18"/>
                <w:szCs w:val="18"/>
              </w:rPr>
              <w:t>M 33A: Maßnahmen der Gesundheitsförderung und Prävention I (6 CP)</w:t>
            </w:r>
          </w:p>
        </w:tc>
        <w:tc>
          <w:tcPr>
            <w:tcW w:w="4674" w:type="dxa"/>
          </w:tcPr>
          <w:p w14:paraId="703D989B" w14:textId="77777777" w:rsidR="004B51A3" w:rsidRDefault="00414220">
            <w:pPr>
              <w:pStyle w:val="Textkrper"/>
              <w:spacing w:before="60" w:after="60" w:line="312" w:lineRule="auto"/>
              <w:jc w:val="both"/>
              <w:rPr>
                <w:sz w:val="18"/>
                <w:szCs w:val="18"/>
              </w:rPr>
            </w:pPr>
            <w:r>
              <w:rPr>
                <w:sz w:val="18"/>
                <w:szCs w:val="18"/>
              </w:rPr>
              <w:t>MoMa: Modelle und Maßnahmen der Gesundheitsförderung und Prävention (6 CP)</w:t>
            </w:r>
          </w:p>
        </w:tc>
      </w:tr>
      <w:tr w:rsidR="004B51A3" w14:paraId="7362983F" w14:textId="77777777">
        <w:tc>
          <w:tcPr>
            <w:tcW w:w="4674" w:type="dxa"/>
          </w:tcPr>
          <w:p w14:paraId="5909C24E" w14:textId="77777777" w:rsidR="004B51A3" w:rsidRDefault="00414220">
            <w:pPr>
              <w:pStyle w:val="Textkrper"/>
              <w:spacing w:before="60" w:after="60" w:line="312" w:lineRule="auto"/>
              <w:jc w:val="both"/>
              <w:rPr>
                <w:sz w:val="18"/>
                <w:szCs w:val="18"/>
              </w:rPr>
            </w:pPr>
            <w:r>
              <w:rPr>
                <w:sz w:val="18"/>
                <w:szCs w:val="18"/>
              </w:rPr>
              <w:t>M 31: Theorie und Grundlagen der Prävention und Gesundheitsförderung (6 CP)</w:t>
            </w:r>
          </w:p>
        </w:tc>
        <w:tc>
          <w:tcPr>
            <w:tcW w:w="4674" w:type="dxa"/>
          </w:tcPr>
          <w:p w14:paraId="66700AFE" w14:textId="77777777" w:rsidR="004B51A3" w:rsidRDefault="00414220">
            <w:pPr>
              <w:pStyle w:val="Textkrper"/>
              <w:spacing w:before="60" w:after="60" w:line="312" w:lineRule="auto"/>
              <w:jc w:val="both"/>
              <w:rPr>
                <w:sz w:val="18"/>
                <w:szCs w:val="18"/>
              </w:rPr>
            </w:pPr>
            <w:r>
              <w:rPr>
                <w:sz w:val="18"/>
                <w:szCs w:val="18"/>
              </w:rPr>
              <w:t>EinPräG: Einführung in Prävention und Gesundheitsförderung (3 CP)</w:t>
            </w:r>
          </w:p>
        </w:tc>
      </w:tr>
      <w:tr w:rsidR="004B51A3" w14:paraId="02C26105" w14:textId="77777777">
        <w:tc>
          <w:tcPr>
            <w:tcW w:w="4674" w:type="dxa"/>
          </w:tcPr>
          <w:p w14:paraId="2877B142" w14:textId="77777777" w:rsidR="004B51A3" w:rsidRDefault="00414220">
            <w:pPr>
              <w:pStyle w:val="Textkrper"/>
              <w:spacing w:before="60" w:after="60" w:line="312" w:lineRule="auto"/>
              <w:jc w:val="both"/>
              <w:rPr>
                <w:sz w:val="18"/>
                <w:szCs w:val="18"/>
              </w:rPr>
            </w:pPr>
            <w:r>
              <w:rPr>
                <w:sz w:val="18"/>
                <w:szCs w:val="18"/>
              </w:rPr>
              <w:t>M 64: Methoden empirischer Sozialforschung (6 CP)</w:t>
            </w:r>
          </w:p>
        </w:tc>
        <w:tc>
          <w:tcPr>
            <w:tcW w:w="4674" w:type="dxa"/>
          </w:tcPr>
          <w:p w14:paraId="12D7FAEF" w14:textId="77777777" w:rsidR="004B51A3" w:rsidRDefault="00414220">
            <w:pPr>
              <w:pStyle w:val="Textkrper"/>
              <w:spacing w:before="60" w:after="60" w:line="312" w:lineRule="auto"/>
              <w:jc w:val="both"/>
              <w:rPr>
                <w:sz w:val="18"/>
                <w:szCs w:val="18"/>
              </w:rPr>
            </w:pPr>
            <w:r>
              <w:rPr>
                <w:sz w:val="18"/>
                <w:szCs w:val="18"/>
              </w:rPr>
              <w:t>EmpiPF: Methoden empirischer Sozialforschung (6 CP)</w:t>
            </w:r>
          </w:p>
        </w:tc>
      </w:tr>
      <w:tr w:rsidR="004B51A3" w14:paraId="71236491" w14:textId="77777777">
        <w:tc>
          <w:tcPr>
            <w:tcW w:w="4674" w:type="dxa"/>
          </w:tcPr>
          <w:p w14:paraId="7610A726" w14:textId="77777777" w:rsidR="004B51A3" w:rsidRDefault="00414220">
            <w:pPr>
              <w:pStyle w:val="Textkrper"/>
              <w:spacing w:before="60" w:after="60" w:line="312" w:lineRule="auto"/>
              <w:jc w:val="both"/>
              <w:rPr>
                <w:sz w:val="18"/>
                <w:szCs w:val="18"/>
              </w:rPr>
            </w:pPr>
            <w:r>
              <w:rPr>
                <w:sz w:val="18"/>
                <w:szCs w:val="18"/>
              </w:rPr>
              <w:t>M 63: Statistik im 2. Fachsemester (6 CP)</w:t>
            </w:r>
          </w:p>
        </w:tc>
        <w:tc>
          <w:tcPr>
            <w:tcW w:w="4674" w:type="dxa"/>
          </w:tcPr>
          <w:p w14:paraId="77E94EB2" w14:textId="77777777" w:rsidR="004B51A3" w:rsidRDefault="00414220">
            <w:pPr>
              <w:pStyle w:val="Textkrper"/>
              <w:spacing w:before="60" w:after="60" w:line="312" w:lineRule="auto"/>
              <w:jc w:val="both"/>
              <w:rPr>
                <w:sz w:val="18"/>
                <w:szCs w:val="18"/>
              </w:rPr>
            </w:pPr>
            <w:r>
              <w:rPr>
                <w:sz w:val="18"/>
                <w:szCs w:val="18"/>
              </w:rPr>
              <w:t>Statistik I: im 1. Fachsemester (3 CP)</w:t>
            </w:r>
          </w:p>
          <w:p w14:paraId="4C7CF72D" w14:textId="77777777" w:rsidR="004B51A3" w:rsidRDefault="00414220">
            <w:pPr>
              <w:pStyle w:val="Textkrper"/>
              <w:spacing w:before="60" w:after="60" w:line="312" w:lineRule="auto"/>
              <w:jc w:val="both"/>
              <w:rPr>
                <w:sz w:val="18"/>
                <w:szCs w:val="18"/>
              </w:rPr>
            </w:pPr>
            <w:r>
              <w:rPr>
                <w:sz w:val="18"/>
                <w:szCs w:val="18"/>
              </w:rPr>
              <w:t>Statistik II: im 2. Fachsemester(3 CP)</w:t>
            </w:r>
          </w:p>
        </w:tc>
      </w:tr>
      <w:tr w:rsidR="004B51A3" w14:paraId="7299CA65" w14:textId="77777777">
        <w:tc>
          <w:tcPr>
            <w:tcW w:w="4674" w:type="dxa"/>
          </w:tcPr>
          <w:p w14:paraId="75D60C1A" w14:textId="77777777" w:rsidR="004B51A3" w:rsidRDefault="00414220">
            <w:pPr>
              <w:pStyle w:val="Textkrper"/>
              <w:spacing w:before="60" w:after="60" w:line="312" w:lineRule="auto"/>
              <w:jc w:val="both"/>
              <w:rPr>
                <w:sz w:val="18"/>
                <w:szCs w:val="18"/>
              </w:rPr>
            </w:pPr>
            <w:r>
              <w:rPr>
                <w:sz w:val="18"/>
                <w:szCs w:val="18"/>
              </w:rPr>
              <w:t>41(P): Praxisbegleitung (3 CP)</w:t>
            </w:r>
          </w:p>
        </w:tc>
        <w:tc>
          <w:tcPr>
            <w:tcW w:w="4674" w:type="dxa"/>
          </w:tcPr>
          <w:p w14:paraId="2F9B4459" w14:textId="77777777" w:rsidR="004B51A3" w:rsidRDefault="00414220">
            <w:pPr>
              <w:pStyle w:val="Textkrper"/>
              <w:spacing w:before="60" w:after="60" w:line="312" w:lineRule="auto"/>
              <w:jc w:val="both"/>
              <w:rPr>
                <w:sz w:val="18"/>
                <w:szCs w:val="18"/>
              </w:rPr>
            </w:pPr>
            <w:r>
              <w:rPr>
                <w:sz w:val="18"/>
                <w:szCs w:val="18"/>
              </w:rPr>
              <w:t>PraBeg: Praxisbegleitung (6 CP)</w:t>
            </w:r>
          </w:p>
        </w:tc>
      </w:tr>
      <w:tr w:rsidR="004B51A3" w14:paraId="7F2F0A72" w14:textId="77777777">
        <w:tc>
          <w:tcPr>
            <w:tcW w:w="4674" w:type="dxa"/>
          </w:tcPr>
          <w:p w14:paraId="10F66A26" w14:textId="77777777" w:rsidR="004B51A3" w:rsidRDefault="00414220">
            <w:pPr>
              <w:pStyle w:val="Textkrper"/>
              <w:spacing w:before="60" w:after="60" w:line="312" w:lineRule="auto"/>
              <w:jc w:val="both"/>
              <w:rPr>
                <w:sz w:val="18"/>
                <w:szCs w:val="18"/>
              </w:rPr>
            </w:pPr>
            <w:r>
              <w:rPr>
                <w:sz w:val="18"/>
                <w:szCs w:val="18"/>
              </w:rPr>
              <w:t>M43: Praxisauswertung (6 CP)</w:t>
            </w:r>
          </w:p>
        </w:tc>
        <w:tc>
          <w:tcPr>
            <w:tcW w:w="4674" w:type="dxa"/>
          </w:tcPr>
          <w:p w14:paraId="5852E52E" w14:textId="77777777" w:rsidR="004B51A3" w:rsidRDefault="00414220">
            <w:pPr>
              <w:pStyle w:val="Textkrper"/>
              <w:spacing w:before="60" w:after="60"/>
              <w:jc w:val="both"/>
              <w:rPr>
                <w:sz w:val="18"/>
                <w:szCs w:val="18"/>
              </w:rPr>
            </w:pPr>
            <w:r>
              <w:rPr>
                <w:sz w:val="18"/>
                <w:szCs w:val="18"/>
              </w:rPr>
              <w:t>AnMeth: Angewandte Methoden (3 CP)</w:t>
            </w:r>
          </w:p>
        </w:tc>
      </w:tr>
      <w:tr w:rsidR="004B51A3" w14:paraId="01FC0B2D" w14:textId="77777777">
        <w:tc>
          <w:tcPr>
            <w:tcW w:w="4674" w:type="dxa"/>
          </w:tcPr>
          <w:p w14:paraId="4AB0B777" w14:textId="77777777" w:rsidR="004B51A3" w:rsidRDefault="00414220">
            <w:pPr>
              <w:pStyle w:val="Textkrper"/>
              <w:spacing w:before="60" w:after="60" w:line="312" w:lineRule="auto"/>
              <w:jc w:val="both"/>
              <w:rPr>
                <w:sz w:val="18"/>
                <w:szCs w:val="18"/>
              </w:rPr>
            </w:pPr>
            <w:r>
              <w:rPr>
                <w:sz w:val="18"/>
                <w:szCs w:val="18"/>
              </w:rPr>
              <w:t>M 44: Begleitseminar zur Bachelorarbeit (6 CP)</w:t>
            </w:r>
          </w:p>
          <w:p w14:paraId="787B3A67" w14:textId="77777777" w:rsidR="004B51A3" w:rsidRDefault="00414220">
            <w:pPr>
              <w:pStyle w:val="Textkrper"/>
              <w:spacing w:before="60" w:after="60" w:line="312" w:lineRule="auto"/>
              <w:jc w:val="both"/>
              <w:rPr>
                <w:sz w:val="18"/>
                <w:szCs w:val="18"/>
              </w:rPr>
            </w:pPr>
            <w:r>
              <w:rPr>
                <w:sz w:val="18"/>
                <w:szCs w:val="18"/>
              </w:rPr>
              <w:t>M 45: Bachelorarbeit (12 CP)</w:t>
            </w:r>
          </w:p>
        </w:tc>
        <w:tc>
          <w:tcPr>
            <w:tcW w:w="4674" w:type="dxa"/>
          </w:tcPr>
          <w:p w14:paraId="2A7C6A05" w14:textId="77777777" w:rsidR="004B51A3" w:rsidRDefault="00414220">
            <w:pPr>
              <w:pStyle w:val="Textkrper"/>
              <w:spacing w:before="60" w:after="60"/>
              <w:jc w:val="both"/>
              <w:rPr>
                <w:sz w:val="18"/>
                <w:szCs w:val="18"/>
              </w:rPr>
            </w:pPr>
            <w:r>
              <w:rPr>
                <w:sz w:val="18"/>
                <w:szCs w:val="18"/>
              </w:rPr>
              <w:t>BA Arbeit: Bachelorarbeit (18 CP, inclusive Begleitseminar)</w:t>
            </w:r>
          </w:p>
        </w:tc>
      </w:tr>
    </w:tbl>
    <w:p w14:paraId="3D456A28" w14:textId="77777777" w:rsidR="004B51A3" w:rsidRDefault="00414220">
      <w:pPr>
        <w:pStyle w:val="Textkrper"/>
        <w:spacing w:before="120" w:line="312" w:lineRule="auto"/>
        <w:ind w:right="107"/>
        <w:jc w:val="both"/>
      </w:pPr>
      <w:r>
        <w:t xml:space="preserve">Mit dem WiSe 2024/25 hat die erste Kohorte (Studienbeginn: WiSe 2022/23) die veränderte Studienstruktur (bis auf das 6. Fachsemester) absolviert. Die bisherigen Rückmeldungen seitens der Studierenden, aber auch der Lehrenden, deuten darauf hin, das die vorgenommenen Änderungen als durchweg positiv bewertet werden. </w:t>
      </w:r>
    </w:p>
    <w:p w14:paraId="2B064BD7" w14:textId="77777777" w:rsidR="004B51A3" w:rsidRDefault="00414220">
      <w:pPr>
        <w:pStyle w:val="Textkrper"/>
        <w:spacing w:before="120" w:line="312" w:lineRule="auto"/>
        <w:ind w:right="107"/>
        <w:jc w:val="both"/>
        <w:rPr>
          <w:color w:val="000000"/>
        </w:rPr>
      </w:pPr>
      <w:r>
        <w:t xml:space="preserve">Die Einführung der neuen konsekutiven Schwerpunkte wurde durch eine quantitative Befragung begleitet. Die erste Schwerpunktkohorte wurde im Vorfeld </w:t>
      </w:r>
      <w:r>
        <w:rPr>
          <w:color w:val="000000"/>
        </w:rPr>
        <w:t>gefragt, welchen Schwerpunkt sie nach welchen Kriterien gewählt haben. Es zeigte sich, dass sowohl d</w:t>
      </w:r>
      <w:r>
        <w:t xml:space="preserve">as thematische Interesse als auch die berufliche Relevanz für die Schwerpunktwahl ausschlaggebend waren. Gefragt wurde auch, wie </w:t>
      </w:r>
      <w:r>
        <w:rPr>
          <w:color w:val="000000"/>
        </w:rPr>
        <w:t xml:space="preserve">leicht oder schwer den Studierenden die Wahl des Schwerpunktes auf Grundlage der zur Verfügung gestellten Informationen fiel. Die Ergebnisse führten dazu, dass die Informationsveranstaltung zu den Schwerpunkten umgestaltet wurde. </w:t>
      </w:r>
    </w:p>
    <w:p w14:paraId="2B983047" w14:textId="77777777" w:rsidR="004B51A3" w:rsidRDefault="00414220">
      <w:pPr>
        <w:pStyle w:val="Textkrper"/>
        <w:spacing w:before="120" w:line="312" w:lineRule="auto"/>
        <w:ind w:right="107"/>
        <w:jc w:val="both"/>
      </w:pPr>
      <w:r>
        <w:rPr>
          <w:color w:val="000000"/>
        </w:rPr>
        <w:t>Eine neuere Änderung aus 2024 betrifft die Anerkennung von vor dem Studium absolvierten Ausbildungen, die ca. ein Drittel unserer Studierenden mitbringen: Hier ist eine pauschale Anerkennung von 12 CP im Bereich Fächerergänzende Studien möglich. Bei bestimmten einschlägigen Ausbildungen (Gesundheits- und Krankenpfleger:innen, Physiotherapeut*innen, Medizinischen Fachangestellten, Rettungssanitäter*innen u.Ä.) ist zudem eine Anerkennung der Ausbildung für das Modul Medizinische Grundlagen (6 CP) möglich.</w:t>
      </w:r>
    </w:p>
    <w:p w14:paraId="0880DDFA" w14:textId="77777777" w:rsidR="004B51A3" w:rsidRDefault="00414220">
      <w:pPr>
        <w:pStyle w:val="Textkrper"/>
        <w:spacing w:before="120" w:line="312" w:lineRule="auto"/>
        <w:ind w:right="107"/>
        <w:jc w:val="both"/>
      </w:pPr>
      <w:r>
        <w:t>Eine zusätzliche Neuerung der Universität Bremen ist es, dass aufgrund der zeitweise zurückgegangenen Zulassungszahlen seit SoSe 2024 in vielen Fächern (und so auch im BA Public Health) eine Zulassung von Erstsemestern auch zum Sommersemester erfolgt. Zudem wurde aufgrund der niedrigen Bewerbungszahlen zum WiSe 2023/24 auch die Zulassungsbeschränkung für den BA Public Health aufgehoben. Allerdings sind die Erstsemester-Zahlen zum WiSe 2024/25 wieder deutlich (um rund 100%) angestiegen (s. auch Kap. 6).</w:t>
      </w:r>
    </w:p>
    <w:p w14:paraId="52D06C8D" w14:textId="77777777" w:rsidR="004B51A3" w:rsidRDefault="00414220">
      <w:pPr>
        <w:pStyle w:val="Textkrper"/>
        <w:spacing w:before="120" w:line="312" w:lineRule="auto"/>
        <w:ind w:right="107"/>
        <w:jc w:val="both"/>
      </w:pPr>
      <w:r>
        <w:t xml:space="preserve">Aktuell In Planung ist darüber hinaus die Einrichtung eines Komplementärfaches Public Health, das mit 60 CP im Rahmen des bestehenden 2-Fächer-Bachelors angeboten werden soll. Es umfasst die grundlegenden Module Theorien und Modelle von Gesundheit und Krankheit (6 CP), Medizinische Grundlagen (6 CP), Epidemiologie I (6 CP), Epidemiologie II (6 CP), System und Recht der sozialen Sicherung (6 CP), Einführung in Prävention und Gesundheitsförderung (3 CP), Soziale Ungleichheit, Gerechtigkeit und Gesundheit (6 CP), Modelle und Maßnahmen der Gesundheitsförderung und Prävention (6 CP) und Gute wissenschaftliche Praxis (3 CP). Darüber hinaus wird im Wahlpflichtbereich ein konsekutiver Schwerpunkt im Umfang von 12 CP gewählt </w:t>
      </w:r>
    </w:p>
    <w:p w14:paraId="20E147EC" w14:textId="77777777" w:rsidR="004B51A3" w:rsidRDefault="004B51A3">
      <w:pPr>
        <w:pStyle w:val="Textkrper"/>
        <w:spacing w:before="120" w:line="312" w:lineRule="auto"/>
        <w:ind w:right="107"/>
        <w:jc w:val="both"/>
      </w:pPr>
    </w:p>
    <w:p w14:paraId="7D90F562" w14:textId="77777777" w:rsidR="004B51A3" w:rsidRDefault="004B51A3">
      <w:pPr>
        <w:rPr>
          <w:b/>
          <w:bCs/>
          <w:sz w:val="24"/>
          <w:szCs w:val="24"/>
        </w:rPr>
      </w:pPr>
    </w:p>
    <w:p w14:paraId="3D22A9D6" w14:textId="77777777" w:rsidR="004B51A3" w:rsidRDefault="00414220">
      <w:pPr>
        <w:rPr>
          <w:b/>
          <w:bCs/>
        </w:rPr>
      </w:pPr>
      <w:r>
        <w:rPr>
          <w:b/>
          <w:bCs/>
        </w:rPr>
        <w:t xml:space="preserve">Geplanter </w:t>
      </w:r>
      <w:bookmarkStart w:id="85" w:name="_Hlk193296267"/>
      <w:r>
        <w:rPr>
          <w:b/>
          <w:bCs/>
        </w:rPr>
        <w:t>Studienverlaufsplan Komplementärfach für den BA Public Health</w:t>
      </w:r>
      <w:bookmarkEnd w:id="85"/>
    </w:p>
    <w:p w14:paraId="75DA4CAF" w14:textId="77777777" w:rsidR="004B51A3" w:rsidRDefault="004B51A3">
      <w:pPr>
        <w:rPr>
          <w:b/>
          <w:bCs/>
          <w:sz w:val="24"/>
          <w:szCs w:val="24"/>
        </w:rPr>
      </w:pPr>
    </w:p>
    <w:tbl>
      <w:tblPr>
        <w:tblStyle w:val="Tabellenraster"/>
        <w:tblW w:w="8878" w:type="dxa"/>
        <w:tblLayout w:type="fixed"/>
        <w:tblLook w:val="04A0" w:firstRow="1" w:lastRow="0" w:firstColumn="1" w:lastColumn="0" w:noHBand="0" w:noVBand="1"/>
      </w:tblPr>
      <w:tblGrid>
        <w:gridCol w:w="598"/>
        <w:gridCol w:w="957"/>
        <w:gridCol w:w="917"/>
        <w:gridCol w:w="947"/>
        <w:gridCol w:w="971"/>
        <w:gridCol w:w="737"/>
        <w:gridCol w:w="855"/>
        <w:gridCol w:w="878"/>
        <w:gridCol w:w="927"/>
        <w:gridCol w:w="1091"/>
      </w:tblGrid>
      <w:tr w:rsidR="004B51A3" w14:paraId="55B94D28" w14:textId="77777777">
        <w:tc>
          <w:tcPr>
            <w:tcW w:w="598" w:type="dxa"/>
          </w:tcPr>
          <w:p w14:paraId="52BCBC86" w14:textId="77777777" w:rsidR="004B51A3" w:rsidRDefault="00414220">
            <w:pPr>
              <w:rPr>
                <w:b/>
                <w:bCs/>
                <w:sz w:val="18"/>
                <w:szCs w:val="18"/>
              </w:rPr>
            </w:pPr>
            <w:r>
              <w:rPr>
                <w:b/>
                <w:bCs/>
                <w:sz w:val="18"/>
                <w:szCs w:val="18"/>
              </w:rPr>
              <w:t>CP pro</w:t>
            </w:r>
          </w:p>
          <w:p w14:paraId="2D9950B3" w14:textId="77777777" w:rsidR="004B51A3" w:rsidRDefault="00414220">
            <w:pPr>
              <w:rPr>
                <w:b/>
                <w:bCs/>
                <w:sz w:val="18"/>
                <w:szCs w:val="18"/>
              </w:rPr>
            </w:pPr>
            <w:r>
              <w:rPr>
                <w:b/>
                <w:bCs/>
                <w:sz w:val="18"/>
                <w:szCs w:val="18"/>
              </w:rPr>
              <w:t>Jahr</w:t>
            </w:r>
          </w:p>
        </w:tc>
        <w:tc>
          <w:tcPr>
            <w:tcW w:w="957" w:type="dxa"/>
          </w:tcPr>
          <w:p w14:paraId="6DB9ABB5" w14:textId="77777777" w:rsidR="004B51A3" w:rsidRDefault="00414220">
            <w:pPr>
              <w:jc w:val="center"/>
              <w:rPr>
                <w:b/>
                <w:bCs/>
                <w:sz w:val="18"/>
                <w:szCs w:val="18"/>
              </w:rPr>
            </w:pPr>
            <w:r>
              <w:rPr>
                <w:b/>
                <w:bCs/>
                <w:sz w:val="18"/>
                <w:szCs w:val="18"/>
              </w:rPr>
              <w:t>Semester und Fachsemester</w:t>
            </w:r>
          </w:p>
        </w:tc>
        <w:tc>
          <w:tcPr>
            <w:tcW w:w="917" w:type="dxa"/>
          </w:tcPr>
          <w:p w14:paraId="06FD1FF1" w14:textId="77777777" w:rsidR="004B51A3" w:rsidRDefault="004B51A3">
            <w:pPr>
              <w:jc w:val="center"/>
              <w:rPr>
                <w:b/>
                <w:bCs/>
                <w:sz w:val="18"/>
                <w:szCs w:val="18"/>
              </w:rPr>
            </w:pPr>
          </w:p>
          <w:p w14:paraId="37BF044B" w14:textId="77777777" w:rsidR="004B51A3" w:rsidRDefault="00414220">
            <w:pPr>
              <w:jc w:val="center"/>
              <w:rPr>
                <w:b/>
                <w:bCs/>
                <w:sz w:val="18"/>
                <w:szCs w:val="18"/>
              </w:rPr>
            </w:pPr>
            <w:r>
              <w:rPr>
                <w:b/>
                <w:bCs/>
                <w:sz w:val="18"/>
                <w:szCs w:val="18"/>
              </w:rPr>
              <w:t>Kennziffer</w:t>
            </w:r>
          </w:p>
        </w:tc>
        <w:tc>
          <w:tcPr>
            <w:tcW w:w="6406" w:type="dxa"/>
            <w:gridSpan w:val="7"/>
          </w:tcPr>
          <w:p w14:paraId="36147D60" w14:textId="77777777" w:rsidR="004B51A3" w:rsidRDefault="004B51A3">
            <w:pPr>
              <w:jc w:val="center"/>
              <w:rPr>
                <w:b/>
                <w:bCs/>
                <w:sz w:val="18"/>
                <w:szCs w:val="18"/>
              </w:rPr>
            </w:pPr>
          </w:p>
          <w:p w14:paraId="4B1A9455" w14:textId="77777777" w:rsidR="004B51A3" w:rsidRDefault="00414220">
            <w:pPr>
              <w:rPr>
                <w:b/>
                <w:bCs/>
                <w:sz w:val="18"/>
                <w:szCs w:val="18"/>
              </w:rPr>
            </w:pPr>
            <w:r>
              <w:rPr>
                <w:b/>
                <w:bCs/>
                <w:sz w:val="18"/>
                <w:szCs w:val="18"/>
              </w:rPr>
              <w:t>Modultitel</w:t>
            </w:r>
          </w:p>
        </w:tc>
      </w:tr>
      <w:tr w:rsidR="004B51A3" w14:paraId="5711034A" w14:textId="77777777">
        <w:tc>
          <w:tcPr>
            <w:tcW w:w="598" w:type="dxa"/>
            <w:vMerge w:val="restart"/>
          </w:tcPr>
          <w:p w14:paraId="40D1CDED" w14:textId="77777777" w:rsidR="004B51A3" w:rsidRDefault="004B51A3">
            <w:pPr>
              <w:rPr>
                <w:b/>
                <w:bCs/>
                <w:sz w:val="18"/>
                <w:szCs w:val="18"/>
              </w:rPr>
            </w:pPr>
          </w:p>
          <w:p w14:paraId="4BD5C122" w14:textId="77777777" w:rsidR="004B51A3" w:rsidRDefault="00414220">
            <w:pPr>
              <w:rPr>
                <w:b/>
                <w:bCs/>
                <w:sz w:val="18"/>
                <w:szCs w:val="18"/>
              </w:rPr>
            </w:pPr>
            <w:r>
              <w:rPr>
                <w:b/>
                <w:bCs/>
                <w:sz w:val="18"/>
                <w:szCs w:val="18"/>
              </w:rPr>
              <w:t>24</w:t>
            </w:r>
          </w:p>
        </w:tc>
        <w:tc>
          <w:tcPr>
            <w:tcW w:w="957" w:type="dxa"/>
            <w:vMerge w:val="restart"/>
          </w:tcPr>
          <w:p w14:paraId="625F0C7E" w14:textId="77777777" w:rsidR="004B51A3" w:rsidRDefault="00414220">
            <w:pPr>
              <w:jc w:val="center"/>
              <w:rPr>
                <w:sz w:val="18"/>
                <w:szCs w:val="18"/>
              </w:rPr>
            </w:pPr>
            <w:r>
              <w:rPr>
                <w:sz w:val="18"/>
                <w:szCs w:val="18"/>
              </w:rPr>
              <w:t>WiSe</w:t>
            </w:r>
          </w:p>
          <w:p w14:paraId="736F2120" w14:textId="77777777" w:rsidR="004B51A3" w:rsidRDefault="00414220">
            <w:pPr>
              <w:jc w:val="center"/>
              <w:rPr>
                <w:sz w:val="18"/>
                <w:szCs w:val="18"/>
              </w:rPr>
            </w:pPr>
            <w:r>
              <w:rPr>
                <w:b/>
                <w:bCs/>
                <w:sz w:val="18"/>
                <w:szCs w:val="18"/>
              </w:rPr>
              <w:t>1</w:t>
            </w:r>
          </w:p>
        </w:tc>
        <w:tc>
          <w:tcPr>
            <w:tcW w:w="917" w:type="dxa"/>
          </w:tcPr>
          <w:p w14:paraId="0956C349" w14:textId="77777777" w:rsidR="004B51A3" w:rsidRDefault="00414220">
            <w:pPr>
              <w:rPr>
                <w:sz w:val="18"/>
                <w:szCs w:val="18"/>
              </w:rPr>
            </w:pPr>
            <w:r>
              <w:rPr>
                <w:sz w:val="18"/>
                <w:szCs w:val="18"/>
              </w:rPr>
              <w:t>TheMo</w:t>
            </w:r>
          </w:p>
        </w:tc>
        <w:tc>
          <w:tcPr>
            <w:tcW w:w="6406" w:type="dxa"/>
            <w:gridSpan w:val="7"/>
          </w:tcPr>
          <w:p w14:paraId="608E8855" w14:textId="77777777" w:rsidR="004B51A3" w:rsidRDefault="00414220">
            <w:pPr>
              <w:rPr>
                <w:sz w:val="18"/>
                <w:szCs w:val="18"/>
              </w:rPr>
            </w:pPr>
            <w:r>
              <w:rPr>
                <w:sz w:val="18"/>
                <w:szCs w:val="18"/>
              </w:rPr>
              <w:t xml:space="preserve">Theorien und Modelle von Gesundheit und Krankheit </w:t>
            </w:r>
            <w:r>
              <w:rPr>
                <w:b/>
                <w:sz w:val="18"/>
                <w:szCs w:val="18"/>
              </w:rPr>
              <w:t>6 CP</w:t>
            </w:r>
          </w:p>
        </w:tc>
      </w:tr>
      <w:tr w:rsidR="004B51A3" w14:paraId="0C94D6A5" w14:textId="77777777">
        <w:trPr>
          <w:trHeight w:val="226"/>
        </w:trPr>
        <w:tc>
          <w:tcPr>
            <w:tcW w:w="598" w:type="dxa"/>
            <w:vMerge/>
          </w:tcPr>
          <w:p w14:paraId="42B802A0" w14:textId="77777777" w:rsidR="004B51A3" w:rsidRDefault="004B51A3">
            <w:pPr>
              <w:rPr>
                <w:b/>
                <w:bCs/>
              </w:rPr>
            </w:pPr>
          </w:p>
        </w:tc>
        <w:tc>
          <w:tcPr>
            <w:tcW w:w="957" w:type="dxa"/>
            <w:vMerge/>
          </w:tcPr>
          <w:p w14:paraId="28499EAD" w14:textId="77777777" w:rsidR="004B51A3" w:rsidRDefault="004B51A3">
            <w:pPr>
              <w:jc w:val="center"/>
              <w:rPr>
                <w:b/>
                <w:bCs/>
              </w:rPr>
            </w:pPr>
          </w:p>
        </w:tc>
        <w:tc>
          <w:tcPr>
            <w:tcW w:w="917" w:type="dxa"/>
          </w:tcPr>
          <w:p w14:paraId="2B591190" w14:textId="77777777" w:rsidR="004B51A3" w:rsidRDefault="00414220">
            <w:pPr>
              <w:rPr>
                <w:sz w:val="18"/>
                <w:szCs w:val="18"/>
              </w:rPr>
            </w:pPr>
            <w:r>
              <w:rPr>
                <w:sz w:val="18"/>
                <w:szCs w:val="18"/>
              </w:rPr>
              <w:t>Med</w:t>
            </w:r>
          </w:p>
        </w:tc>
        <w:tc>
          <w:tcPr>
            <w:tcW w:w="6406" w:type="dxa"/>
            <w:gridSpan w:val="7"/>
          </w:tcPr>
          <w:p w14:paraId="13039C6E" w14:textId="77777777" w:rsidR="004B51A3" w:rsidRDefault="00414220">
            <w:pPr>
              <w:rPr>
                <w:sz w:val="18"/>
                <w:szCs w:val="18"/>
              </w:rPr>
            </w:pPr>
            <w:r>
              <w:rPr>
                <w:sz w:val="18"/>
                <w:szCs w:val="18"/>
              </w:rPr>
              <w:t xml:space="preserve">Medizinische Grundlagen </w:t>
            </w:r>
            <w:r>
              <w:rPr>
                <w:b/>
                <w:bCs/>
                <w:sz w:val="18"/>
                <w:szCs w:val="18"/>
              </w:rPr>
              <w:t>6 CP</w:t>
            </w:r>
          </w:p>
        </w:tc>
      </w:tr>
      <w:tr w:rsidR="004B51A3" w14:paraId="54A76C4C" w14:textId="77777777">
        <w:trPr>
          <w:trHeight w:val="253"/>
        </w:trPr>
        <w:tc>
          <w:tcPr>
            <w:tcW w:w="598" w:type="dxa"/>
            <w:vMerge/>
          </w:tcPr>
          <w:p w14:paraId="44FB31A3" w14:textId="77777777" w:rsidR="004B51A3" w:rsidRDefault="004B51A3">
            <w:pPr>
              <w:rPr>
                <w:b/>
                <w:bCs/>
              </w:rPr>
            </w:pPr>
          </w:p>
        </w:tc>
        <w:tc>
          <w:tcPr>
            <w:tcW w:w="957" w:type="dxa"/>
            <w:vMerge w:val="restart"/>
          </w:tcPr>
          <w:p w14:paraId="73AC0ECE" w14:textId="77777777" w:rsidR="004B51A3" w:rsidRDefault="00414220">
            <w:pPr>
              <w:jc w:val="center"/>
              <w:rPr>
                <w:sz w:val="18"/>
                <w:szCs w:val="18"/>
              </w:rPr>
            </w:pPr>
            <w:r>
              <w:rPr>
                <w:sz w:val="18"/>
                <w:szCs w:val="18"/>
              </w:rPr>
              <w:t>SoSe</w:t>
            </w:r>
          </w:p>
          <w:p w14:paraId="2AC0F7D0" w14:textId="77777777" w:rsidR="004B51A3" w:rsidRDefault="00414220">
            <w:pPr>
              <w:jc w:val="center"/>
              <w:rPr>
                <w:b/>
                <w:bCs/>
                <w:sz w:val="18"/>
                <w:szCs w:val="18"/>
              </w:rPr>
            </w:pPr>
            <w:r>
              <w:rPr>
                <w:b/>
                <w:bCs/>
                <w:sz w:val="18"/>
                <w:szCs w:val="18"/>
              </w:rPr>
              <w:t>2</w:t>
            </w:r>
          </w:p>
        </w:tc>
        <w:tc>
          <w:tcPr>
            <w:tcW w:w="917" w:type="dxa"/>
          </w:tcPr>
          <w:p w14:paraId="47EFAD85" w14:textId="77777777" w:rsidR="004B51A3" w:rsidRDefault="00414220">
            <w:pPr>
              <w:rPr>
                <w:sz w:val="18"/>
                <w:szCs w:val="18"/>
              </w:rPr>
            </w:pPr>
            <w:r>
              <w:rPr>
                <w:sz w:val="18"/>
                <w:szCs w:val="18"/>
              </w:rPr>
              <w:t>Epi I</w:t>
            </w:r>
          </w:p>
        </w:tc>
        <w:tc>
          <w:tcPr>
            <w:tcW w:w="6406" w:type="dxa"/>
            <w:gridSpan w:val="7"/>
          </w:tcPr>
          <w:p w14:paraId="50E0A1AE" w14:textId="77777777" w:rsidR="004B51A3" w:rsidRDefault="00414220">
            <w:pPr>
              <w:rPr>
                <w:sz w:val="18"/>
                <w:szCs w:val="18"/>
              </w:rPr>
            </w:pPr>
            <w:r>
              <w:rPr>
                <w:sz w:val="18"/>
                <w:szCs w:val="18"/>
              </w:rPr>
              <w:t xml:space="preserve">Epidemiologie I </w:t>
            </w:r>
            <w:r>
              <w:rPr>
                <w:b/>
                <w:sz w:val="18"/>
                <w:szCs w:val="18"/>
              </w:rPr>
              <w:t>6 CP</w:t>
            </w:r>
          </w:p>
        </w:tc>
      </w:tr>
      <w:tr w:rsidR="004B51A3" w14:paraId="0C0C863D" w14:textId="77777777">
        <w:tc>
          <w:tcPr>
            <w:tcW w:w="598" w:type="dxa"/>
            <w:vMerge/>
          </w:tcPr>
          <w:p w14:paraId="35F28284" w14:textId="77777777" w:rsidR="004B51A3" w:rsidRDefault="004B51A3">
            <w:pPr>
              <w:rPr>
                <w:b/>
                <w:bCs/>
              </w:rPr>
            </w:pPr>
          </w:p>
        </w:tc>
        <w:tc>
          <w:tcPr>
            <w:tcW w:w="957" w:type="dxa"/>
            <w:vMerge/>
          </w:tcPr>
          <w:p w14:paraId="3385D2CD" w14:textId="77777777" w:rsidR="004B51A3" w:rsidRDefault="004B51A3">
            <w:pPr>
              <w:spacing w:before="120"/>
              <w:jc w:val="center"/>
              <w:rPr>
                <w:b/>
                <w:bCs/>
              </w:rPr>
            </w:pPr>
          </w:p>
        </w:tc>
        <w:tc>
          <w:tcPr>
            <w:tcW w:w="917" w:type="dxa"/>
          </w:tcPr>
          <w:p w14:paraId="2FF4DBF0" w14:textId="77777777" w:rsidR="004B51A3" w:rsidRDefault="00414220">
            <w:pPr>
              <w:rPr>
                <w:sz w:val="18"/>
                <w:szCs w:val="18"/>
              </w:rPr>
            </w:pPr>
            <w:r>
              <w:rPr>
                <w:sz w:val="18"/>
                <w:szCs w:val="18"/>
              </w:rPr>
              <w:t>SyRe</w:t>
            </w:r>
          </w:p>
        </w:tc>
        <w:tc>
          <w:tcPr>
            <w:tcW w:w="6406" w:type="dxa"/>
            <w:gridSpan w:val="7"/>
          </w:tcPr>
          <w:p w14:paraId="5FA65B61" w14:textId="77777777" w:rsidR="004B51A3" w:rsidRDefault="00414220">
            <w:pPr>
              <w:rPr>
                <w:sz w:val="18"/>
                <w:szCs w:val="18"/>
              </w:rPr>
            </w:pPr>
            <w:r>
              <w:rPr>
                <w:sz w:val="18"/>
                <w:szCs w:val="18"/>
              </w:rPr>
              <w:t xml:space="preserve">System und Recht der sozialen Sicherung </w:t>
            </w:r>
            <w:r>
              <w:rPr>
                <w:b/>
                <w:bCs/>
                <w:sz w:val="18"/>
                <w:szCs w:val="18"/>
              </w:rPr>
              <w:t>6CP</w:t>
            </w:r>
          </w:p>
        </w:tc>
      </w:tr>
      <w:tr w:rsidR="004B51A3" w14:paraId="44A38ECA" w14:textId="77777777">
        <w:tc>
          <w:tcPr>
            <w:tcW w:w="598" w:type="dxa"/>
            <w:vMerge w:val="restart"/>
          </w:tcPr>
          <w:p w14:paraId="57867826" w14:textId="77777777" w:rsidR="004B51A3" w:rsidRDefault="004B51A3">
            <w:pPr>
              <w:rPr>
                <w:b/>
                <w:bCs/>
                <w:sz w:val="18"/>
                <w:szCs w:val="18"/>
              </w:rPr>
            </w:pPr>
          </w:p>
          <w:p w14:paraId="5CBC272A" w14:textId="77777777" w:rsidR="004B51A3" w:rsidRDefault="004B51A3">
            <w:pPr>
              <w:rPr>
                <w:b/>
                <w:bCs/>
                <w:sz w:val="18"/>
                <w:szCs w:val="18"/>
              </w:rPr>
            </w:pPr>
          </w:p>
          <w:p w14:paraId="39375C89" w14:textId="77777777" w:rsidR="004B51A3" w:rsidRDefault="004B51A3">
            <w:pPr>
              <w:rPr>
                <w:b/>
                <w:bCs/>
                <w:sz w:val="18"/>
                <w:szCs w:val="18"/>
              </w:rPr>
            </w:pPr>
          </w:p>
          <w:p w14:paraId="1BE5CB4A" w14:textId="77777777" w:rsidR="004B51A3" w:rsidRDefault="00414220">
            <w:pPr>
              <w:rPr>
                <w:b/>
                <w:bCs/>
                <w:sz w:val="18"/>
                <w:szCs w:val="18"/>
              </w:rPr>
            </w:pPr>
            <w:r>
              <w:rPr>
                <w:b/>
                <w:bCs/>
                <w:sz w:val="18"/>
                <w:szCs w:val="18"/>
              </w:rPr>
              <w:t>21</w:t>
            </w:r>
          </w:p>
        </w:tc>
        <w:tc>
          <w:tcPr>
            <w:tcW w:w="957" w:type="dxa"/>
            <w:vMerge w:val="restart"/>
          </w:tcPr>
          <w:p w14:paraId="59B48F5A" w14:textId="77777777" w:rsidR="004B51A3" w:rsidRDefault="004B51A3">
            <w:pPr>
              <w:jc w:val="center"/>
              <w:rPr>
                <w:b/>
                <w:bCs/>
                <w:sz w:val="18"/>
                <w:szCs w:val="18"/>
              </w:rPr>
            </w:pPr>
          </w:p>
          <w:p w14:paraId="7EEC55BE" w14:textId="77777777" w:rsidR="004B51A3" w:rsidRDefault="00414220">
            <w:pPr>
              <w:jc w:val="center"/>
              <w:rPr>
                <w:sz w:val="18"/>
                <w:szCs w:val="18"/>
              </w:rPr>
            </w:pPr>
            <w:r>
              <w:rPr>
                <w:sz w:val="18"/>
                <w:szCs w:val="18"/>
              </w:rPr>
              <w:t>WiSe</w:t>
            </w:r>
          </w:p>
          <w:p w14:paraId="4BA2695C" w14:textId="77777777" w:rsidR="004B51A3" w:rsidRDefault="00414220">
            <w:pPr>
              <w:jc w:val="center"/>
              <w:rPr>
                <w:b/>
                <w:bCs/>
                <w:sz w:val="18"/>
                <w:szCs w:val="18"/>
              </w:rPr>
            </w:pPr>
            <w:r>
              <w:rPr>
                <w:b/>
                <w:bCs/>
                <w:sz w:val="18"/>
                <w:szCs w:val="18"/>
              </w:rPr>
              <w:t>3</w:t>
            </w:r>
          </w:p>
          <w:p w14:paraId="30B0DAB2" w14:textId="77777777" w:rsidR="004B51A3" w:rsidRDefault="004B51A3">
            <w:pPr>
              <w:jc w:val="center"/>
              <w:rPr>
                <w:b/>
                <w:bCs/>
                <w:sz w:val="18"/>
                <w:szCs w:val="18"/>
              </w:rPr>
            </w:pPr>
          </w:p>
        </w:tc>
        <w:tc>
          <w:tcPr>
            <w:tcW w:w="917" w:type="dxa"/>
            <w:shd w:val="clear" w:color="FFFFFF" w:fill="FFFFFF" w:themeFill="background1"/>
          </w:tcPr>
          <w:p w14:paraId="0BC2A433" w14:textId="77777777" w:rsidR="004B51A3" w:rsidRDefault="00414220">
            <w:pPr>
              <w:rPr>
                <w:sz w:val="18"/>
                <w:szCs w:val="18"/>
              </w:rPr>
            </w:pPr>
            <w:r>
              <w:rPr>
                <w:sz w:val="18"/>
                <w:szCs w:val="18"/>
              </w:rPr>
              <w:t>Epi II</w:t>
            </w:r>
          </w:p>
        </w:tc>
        <w:tc>
          <w:tcPr>
            <w:tcW w:w="6406" w:type="dxa"/>
            <w:gridSpan w:val="7"/>
            <w:shd w:val="clear" w:color="FFFFFF" w:fill="FFFFFF" w:themeFill="background1"/>
          </w:tcPr>
          <w:p w14:paraId="45220195" w14:textId="77777777" w:rsidR="004B51A3" w:rsidRDefault="00414220">
            <w:pPr>
              <w:rPr>
                <w:b/>
                <w:sz w:val="18"/>
                <w:szCs w:val="18"/>
              </w:rPr>
            </w:pPr>
            <w:r>
              <w:rPr>
                <w:sz w:val="18"/>
                <w:szCs w:val="18"/>
              </w:rPr>
              <w:t xml:space="preserve">Epidemiologie II </w:t>
            </w:r>
            <w:r>
              <w:rPr>
                <w:b/>
                <w:sz w:val="18"/>
                <w:szCs w:val="18"/>
              </w:rPr>
              <w:t>6 CP</w:t>
            </w:r>
          </w:p>
        </w:tc>
      </w:tr>
      <w:tr w:rsidR="004B51A3" w14:paraId="5BC3F0B2" w14:textId="77777777">
        <w:tc>
          <w:tcPr>
            <w:tcW w:w="598" w:type="dxa"/>
            <w:vMerge/>
          </w:tcPr>
          <w:p w14:paraId="51A9B72B" w14:textId="77777777" w:rsidR="004B51A3" w:rsidRDefault="004B51A3">
            <w:pPr>
              <w:rPr>
                <w:b/>
                <w:bCs/>
              </w:rPr>
            </w:pPr>
          </w:p>
        </w:tc>
        <w:tc>
          <w:tcPr>
            <w:tcW w:w="957" w:type="dxa"/>
            <w:vMerge/>
          </w:tcPr>
          <w:p w14:paraId="76E4DA03" w14:textId="77777777" w:rsidR="004B51A3" w:rsidRDefault="004B51A3">
            <w:pPr>
              <w:jc w:val="center"/>
              <w:rPr>
                <w:b/>
                <w:bCs/>
              </w:rPr>
            </w:pPr>
          </w:p>
        </w:tc>
        <w:tc>
          <w:tcPr>
            <w:tcW w:w="917" w:type="dxa"/>
          </w:tcPr>
          <w:p w14:paraId="448CACC9" w14:textId="77777777" w:rsidR="004B51A3" w:rsidRDefault="00414220">
            <w:pPr>
              <w:rPr>
                <w:sz w:val="18"/>
                <w:szCs w:val="18"/>
              </w:rPr>
            </w:pPr>
            <w:r>
              <w:rPr>
                <w:sz w:val="18"/>
                <w:szCs w:val="18"/>
              </w:rPr>
              <w:t>EinPräG</w:t>
            </w:r>
          </w:p>
        </w:tc>
        <w:tc>
          <w:tcPr>
            <w:tcW w:w="6406" w:type="dxa"/>
            <w:gridSpan w:val="7"/>
          </w:tcPr>
          <w:p w14:paraId="63CD730F" w14:textId="77777777" w:rsidR="004B51A3" w:rsidRDefault="00414220">
            <w:pPr>
              <w:rPr>
                <w:sz w:val="18"/>
                <w:szCs w:val="18"/>
              </w:rPr>
            </w:pPr>
            <w:r>
              <w:rPr>
                <w:sz w:val="18"/>
                <w:szCs w:val="18"/>
              </w:rPr>
              <w:t xml:space="preserve">Einführung in Prävention und Gesundheitsförderung </w:t>
            </w:r>
            <w:r>
              <w:rPr>
                <w:b/>
                <w:bCs/>
                <w:sz w:val="18"/>
                <w:szCs w:val="18"/>
              </w:rPr>
              <w:t>3 CP</w:t>
            </w:r>
          </w:p>
        </w:tc>
      </w:tr>
      <w:tr w:rsidR="004B51A3" w14:paraId="6C662A1A" w14:textId="77777777">
        <w:trPr>
          <w:trHeight w:val="269"/>
        </w:trPr>
        <w:tc>
          <w:tcPr>
            <w:tcW w:w="598" w:type="dxa"/>
            <w:vMerge/>
          </w:tcPr>
          <w:p w14:paraId="06F5CC3C" w14:textId="77777777" w:rsidR="004B51A3" w:rsidRDefault="004B51A3">
            <w:pPr>
              <w:rPr>
                <w:b/>
                <w:bCs/>
              </w:rPr>
            </w:pPr>
          </w:p>
        </w:tc>
        <w:tc>
          <w:tcPr>
            <w:tcW w:w="957" w:type="dxa"/>
            <w:vMerge/>
          </w:tcPr>
          <w:p w14:paraId="1EA8DF08" w14:textId="77777777" w:rsidR="004B51A3" w:rsidRDefault="004B51A3">
            <w:pPr>
              <w:jc w:val="center"/>
              <w:rPr>
                <w:b/>
                <w:bCs/>
              </w:rPr>
            </w:pPr>
          </w:p>
        </w:tc>
        <w:tc>
          <w:tcPr>
            <w:tcW w:w="917" w:type="dxa"/>
            <w:vMerge w:val="restart"/>
            <w:shd w:val="clear" w:color="FFFFFF" w:fill="FFFFFF" w:themeFill="background1"/>
          </w:tcPr>
          <w:p w14:paraId="4F810973" w14:textId="77777777" w:rsidR="004B51A3" w:rsidRDefault="00414220">
            <w:pPr>
              <w:rPr>
                <w:b/>
                <w:bCs/>
                <w:sz w:val="18"/>
                <w:szCs w:val="18"/>
              </w:rPr>
            </w:pPr>
            <w:r>
              <w:rPr>
                <w:b/>
                <w:bCs/>
                <w:i/>
                <w:iCs/>
                <w:sz w:val="18"/>
                <w:szCs w:val="18"/>
              </w:rPr>
              <w:t>Wahlpflicht</w:t>
            </w:r>
            <w:r>
              <w:rPr>
                <w:b/>
                <w:bCs/>
                <w:sz w:val="18"/>
                <w:szCs w:val="18"/>
              </w:rPr>
              <w:t xml:space="preserve"> Konsekutiver Schwerpunkt</w:t>
            </w:r>
          </w:p>
          <w:p w14:paraId="24546EED" w14:textId="77777777" w:rsidR="004B51A3" w:rsidRDefault="00414220">
            <w:pPr>
              <w:rPr>
                <w:sz w:val="18"/>
                <w:szCs w:val="18"/>
              </w:rPr>
            </w:pPr>
            <w:r>
              <w:rPr>
                <w:b/>
                <w:bCs/>
                <w:sz w:val="18"/>
                <w:szCs w:val="18"/>
              </w:rPr>
              <w:t>12 CP</w:t>
            </w:r>
          </w:p>
        </w:tc>
        <w:tc>
          <w:tcPr>
            <w:tcW w:w="947" w:type="dxa"/>
            <w:vMerge w:val="restart"/>
            <w:shd w:val="clear" w:color="FFFFFF" w:fill="FFFFFF" w:themeFill="background1"/>
          </w:tcPr>
          <w:p w14:paraId="56302E06" w14:textId="77777777" w:rsidR="004B51A3" w:rsidRDefault="004B51A3">
            <w:pPr>
              <w:rPr>
                <w:sz w:val="18"/>
                <w:szCs w:val="18"/>
              </w:rPr>
            </w:pPr>
          </w:p>
          <w:p w14:paraId="1162714D" w14:textId="77777777" w:rsidR="004B51A3" w:rsidRDefault="00414220">
            <w:pPr>
              <w:rPr>
                <w:sz w:val="18"/>
                <w:szCs w:val="18"/>
              </w:rPr>
            </w:pPr>
            <w:r>
              <w:rPr>
                <w:sz w:val="18"/>
                <w:szCs w:val="18"/>
              </w:rPr>
              <w:t>Gesundheitsökonomie I+II</w:t>
            </w:r>
          </w:p>
        </w:tc>
        <w:tc>
          <w:tcPr>
            <w:tcW w:w="971" w:type="dxa"/>
            <w:vMerge w:val="restart"/>
            <w:shd w:val="clear" w:color="FFFFFF" w:fill="FFFFFF" w:themeFill="background1"/>
          </w:tcPr>
          <w:p w14:paraId="08A157A4" w14:textId="77777777" w:rsidR="004B51A3" w:rsidRDefault="004B51A3">
            <w:pPr>
              <w:rPr>
                <w:sz w:val="18"/>
                <w:szCs w:val="18"/>
              </w:rPr>
            </w:pPr>
          </w:p>
          <w:p w14:paraId="30ABD8B0" w14:textId="77777777" w:rsidR="004B51A3" w:rsidRDefault="00414220">
            <w:pPr>
              <w:rPr>
                <w:sz w:val="18"/>
                <w:szCs w:val="18"/>
              </w:rPr>
            </w:pPr>
            <w:r>
              <w:rPr>
                <w:sz w:val="18"/>
                <w:szCs w:val="18"/>
              </w:rPr>
              <w:t>Management im Gesundheitswesen I+II</w:t>
            </w:r>
          </w:p>
        </w:tc>
        <w:tc>
          <w:tcPr>
            <w:tcW w:w="737" w:type="dxa"/>
            <w:vMerge w:val="restart"/>
            <w:shd w:val="clear" w:color="FFFFFF" w:fill="FFFFFF" w:themeFill="background1"/>
          </w:tcPr>
          <w:p w14:paraId="4BA4B4EC" w14:textId="77777777" w:rsidR="004B51A3" w:rsidRDefault="004B51A3">
            <w:pPr>
              <w:rPr>
                <w:sz w:val="18"/>
                <w:szCs w:val="18"/>
              </w:rPr>
            </w:pPr>
          </w:p>
          <w:p w14:paraId="08BDAB89" w14:textId="77777777" w:rsidR="004B51A3" w:rsidRDefault="00414220">
            <w:pPr>
              <w:rPr>
                <w:sz w:val="18"/>
                <w:szCs w:val="18"/>
              </w:rPr>
            </w:pPr>
            <w:r>
              <w:rPr>
                <w:sz w:val="18"/>
                <w:szCs w:val="18"/>
              </w:rPr>
              <w:t>Health Humanities I+II</w:t>
            </w:r>
          </w:p>
        </w:tc>
        <w:tc>
          <w:tcPr>
            <w:tcW w:w="855" w:type="dxa"/>
            <w:vMerge w:val="restart"/>
            <w:shd w:val="clear" w:color="FFFFFF" w:fill="FFFFFF" w:themeFill="background1"/>
          </w:tcPr>
          <w:p w14:paraId="6F6A6C86" w14:textId="77777777" w:rsidR="004B51A3" w:rsidRDefault="004B51A3">
            <w:pPr>
              <w:rPr>
                <w:sz w:val="18"/>
                <w:szCs w:val="18"/>
              </w:rPr>
            </w:pPr>
          </w:p>
          <w:p w14:paraId="60D25500" w14:textId="77777777" w:rsidR="004B51A3" w:rsidRDefault="00414220">
            <w:pPr>
              <w:rPr>
                <w:sz w:val="18"/>
                <w:szCs w:val="18"/>
              </w:rPr>
            </w:pPr>
            <w:r>
              <w:rPr>
                <w:sz w:val="18"/>
                <w:szCs w:val="18"/>
              </w:rPr>
              <w:t>Arbeit, Organisation &amp; Gesundheit I+II</w:t>
            </w:r>
          </w:p>
        </w:tc>
        <w:tc>
          <w:tcPr>
            <w:tcW w:w="878" w:type="dxa"/>
            <w:vMerge w:val="restart"/>
            <w:shd w:val="clear" w:color="FFFFFF" w:fill="FFFFFF" w:themeFill="background1"/>
          </w:tcPr>
          <w:p w14:paraId="0013D8D1" w14:textId="77777777" w:rsidR="004B51A3" w:rsidRDefault="004B51A3">
            <w:pPr>
              <w:rPr>
                <w:sz w:val="18"/>
                <w:szCs w:val="18"/>
              </w:rPr>
            </w:pPr>
          </w:p>
          <w:p w14:paraId="1471680D" w14:textId="77777777" w:rsidR="004B51A3" w:rsidRDefault="00414220">
            <w:pPr>
              <w:rPr>
                <w:sz w:val="18"/>
                <w:szCs w:val="18"/>
              </w:rPr>
            </w:pPr>
            <w:r>
              <w:rPr>
                <w:sz w:val="18"/>
                <w:szCs w:val="18"/>
              </w:rPr>
              <w:t>Environmental Public Health I+II</w:t>
            </w:r>
          </w:p>
        </w:tc>
        <w:tc>
          <w:tcPr>
            <w:tcW w:w="927" w:type="dxa"/>
            <w:vMerge w:val="restart"/>
            <w:shd w:val="clear" w:color="FFFFFF" w:fill="FFFFFF" w:themeFill="background1"/>
          </w:tcPr>
          <w:p w14:paraId="5DB16EF3" w14:textId="77777777" w:rsidR="004B51A3" w:rsidRDefault="004B51A3">
            <w:pPr>
              <w:rPr>
                <w:sz w:val="18"/>
                <w:szCs w:val="18"/>
              </w:rPr>
            </w:pPr>
          </w:p>
          <w:p w14:paraId="7AFA388F" w14:textId="77777777" w:rsidR="004B51A3" w:rsidRDefault="00414220">
            <w:pPr>
              <w:rPr>
                <w:sz w:val="18"/>
                <w:szCs w:val="18"/>
              </w:rPr>
            </w:pPr>
            <w:r>
              <w:rPr>
                <w:sz w:val="18"/>
                <w:szCs w:val="18"/>
              </w:rPr>
              <w:t>Community Health und Partizipation</w:t>
            </w:r>
          </w:p>
          <w:p w14:paraId="6C58BD3C" w14:textId="77777777" w:rsidR="004B51A3" w:rsidRDefault="00414220">
            <w:pPr>
              <w:rPr>
                <w:sz w:val="18"/>
                <w:szCs w:val="18"/>
              </w:rPr>
            </w:pPr>
            <w:r>
              <w:rPr>
                <w:sz w:val="18"/>
                <w:szCs w:val="18"/>
              </w:rPr>
              <w:t xml:space="preserve"> I+II</w:t>
            </w:r>
          </w:p>
        </w:tc>
        <w:tc>
          <w:tcPr>
            <w:tcW w:w="1091" w:type="dxa"/>
            <w:vMerge w:val="restart"/>
            <w:shd w:val="clear" w:color="FFFFFF" w:fill="FFFFFF" w:themeFill="background1"/>
          </w:tcPr>
          <w:p w14:paraId="2360873B" w14:textId="77777777" w:rsidR="004B51A3" w:rsidRDefault="004B51A3">
            <w:pPr>
              <w:rPr>
                <w:sz w:val="18"/>
                <w:szCs w:val="18"/>
              </w:rPr>
            </w:pPr>
          </w:p>
          <w:p w14:paraId="4930B395" w14:textId="77777777" w:rsidR="004B51A3" w:rsidRDefault="00414220">
            <w:pPr>
              <w:rPr>
                <w:sz w:val="18"/>
                <w:szCs w:val="18"/>
              </w:rPr>
            </w:pPr>
            <w:r>
              <w:rPr>
                <w:sz w:val="18"/>
                <w:szCs w:val="18"/>
              </w:rPr>
              <w:t>Planetary Health Economics I+II</w:t>
            </w:r>
          </w:p>
        </w:tc>
      </w:tr>
      <w:tr w:rsidR="004B51A3" w14:paraId="3866799B" w14:textId="77777777">
        <w:trPr>
          <w:trHeight w:val="269"/>
        </w:trPr>
        <w:tc>
          <w:tcPr>
            <w:tcW w:w="598" w:type="dxa"/>
            <w:vMerge/>
          </w:tcPr>
          <w:p w14:paraId="266A1285" w14:textId="77777777" w:rsidR="004B51A3" w:rsidRDefault="004B51A3">
            <w:pPr>
              <w:rPr>
                <w:b/>
                <w:bCs/>
              </w:rPr>
            </w:pPr>
          </w:p>
        </w:tc>
        <w:tc>
          <w:tcPr>
            <w:tcW w:w="957" w:type="dxa"/>
          </w:tcPr>
          <w:p w14:paraId="4E554185" w14:textId="77777777" w:rsidR="004B51A3" w:rsidRDefault="00414220">
            <w:pPr>
              <w:jc w:val="center"/>
              <w:rPr>
                <w:sz w:val="18"/>
                <w:szCs w:val="18"/>
              </w:rPr>
            </w:pPr>
            <w:r>
              <w:rPr>
                <w:sz w:val="18"/>
                <w:szCs w:val="18"/>
              </w:rPr>
              <w:t>SoSe</w:t>
            </w:r>
          </w:p>
          <w:p w14:paraId="37BF76EA" w14:textId="77777777" w:rsidR="004B51A3" w:rsidRDefault="00414220">
            <w:pPr>
              <w:jc w:val="center"/>
              <w:rPr>
                <w:b/>
                <w:bCs/>
                <w:sz w:val="18"/>
                <w:szCs w:val="18"/>
              </w:rPr>
            </w:pPr>
            <w:r>
              <w:rPr>
                <w:b/>
                <w:bCs/>
                <w:sz w:val="18"/>
                <w:szCs w:val="18"/>
              </w:rPr>
              <w:t>4</w:t>
            </w:r>
          </w:p>
        </w:tc>
        <w:tc>
          <w:tcPr>
            <w:tcW w:w="917" w:type="dxa"/>
            <w:vMerge/>
          </w:tcPr>
          <w:p w14:paraId="4741C28E" w14:textId="77777777" w:rsidR="004B51A3" w:rsidRDefault="004B51A3"/>
        </w:tc>
        <w:tc>
          <w:tcPr>
            <w:tcW w:w="947" w:type="dxa"/>
            <w:vMerge/>
          </w:tcPr>
          <w:p w14:paraId="40D1895E" w14:textId="77777777" w:rsidR="004B51A3" w:rsidRDefault="004B51A3"/>
        </w:tc>
        <w:tc>
          <w:tcPr>
            <w:tcW w:w="971" w:type="dxa"/>
            <w:vMerge/>
          </w:tcPr>
          <w:p w14:paraId="418FB570" w14:textId="77777777" w:rsidR="004B51A3" w:rsidRDefault="004B51A3"/>
        </w:tc>
        <w:tc>
          <w:tcPr>
            <w:tcW w:w="737" w:type="dxa"/>
            <w:vMerge/>
          </w:tcPr>
          <w:p w14:paraId="41305ECE" w14:textId="77777777" w:rsidR="004B51A3" w:rsidRDefault="004B51A3"/>
        </w:tc>
        <w:tc>
          <w:tcPr>
            <w:tcW w:w="855" w:type="dxa"/>
            <w:vMerge/>
          </w:tcPr>
          <w:p w14:paraId="77B1EBDC" w14:textId="77777777" w:rsidR="004B51A3" w:rsidRDefault="004B51A3"/>
        </w:tc>
        <w:tc>
          <w:tcPr>
            <w:tcW w:w="878" w:type="dxa"/>
            <w:vMerge/>
          </w:tcPr>
          <w:p w14:paraId="7FB24DC1" w14:textId="77777777" w:rsidR="004B51A3" w:rsidRDefault="004B51A3"/>
        </w:tc>
        <w:tc>
          <w:tcPr>
            <w:tcW w:w="927" w:type="dxa"/>
            <w:vMerge/>
          </w:tcPr>
          <w:p w14:paraId="765DE89C" w14:textId="77777777" w:rsidR="004B51A3" w:rsidRDefault="004B51A3"/>
        </w:tc>
        <w:tc>
          <w:tcPr>
            <w:tcW w:w="1091" w:type="dxa"/>
            <w:vMerge/>
          </w:tcPr>
          <w:p w14:paraId="0BB1A07C" w14:textId="77777777" w:rsidR="004B51A3" w:rsidRDefault="004B51A3"/>
        </w:tc>
      </w:tr>
      <w:tr w:rsidR="004B51A3" w14:paraId="11F63A9B" w14:textId="77777777">
        <w:tc>
          <w:tcPr>
            <w:tcW w:w="598" w:type="dxa"/>
            <w:vMerge w:val="restart"/>
          </w:tcPr>
          <w:p w14:paraId="4E5410DD" w14:textId="77777777" w:rsidR="004B51A3" w:rsidRDefault="004B51A3">
            <w:pPr>
              <w:rPr>
                <w:b/>
                <w:bCs/>
                <w:sz w:val="18"/>
                <w:szCs w:val="18"/>
              </w:rPr>
            </w:pPr>
          </w:p>
          <w:p w14:paraId="0A17DB29" w14:textId="77777777" w:rsidR="004B51A3" w:rsidRDefault="00414220">
            <w:pPr>
              <w:rPr>
                <w:b/>
                <w:bCs/>
                <w:sz w:val="18"/>
                <w:szCs w:val="18"/>
              </w:rPr>
            </w:pPr>
            <w:r>
              <w:rPr>
                <w:b/>
                <w:bCs/>
                <w:sz w:val="18"/>
                <w:szCs w:val="18"/>
              </w:rPr>
              <w:t>15</w:t>
            </w:r>
          </w:p>
          <w:p w14:paraId="503F6473" w14:textId="77777777" w:rsidR="004B51A3" w:rsidRDefault="004B51A3">
            <w:pPr>
              <w:rPr>
                <w:b/>
                <w:bCs/>
                <w:sz w:val="18"/>
                <w:szCs w:val="18"/>
              </w:rPr>
            </w:pPr>
          </w:p>
        </w:tc>
        <w:tc>
          <w:tcPr>
            <w:tcW w:w="957" w:type="dxa"/>
            <w:vMerge w:val="restart"/>
          </w:tcPr>
          <w:p w14:paraId="2AFD5E3B" w14:textId="77777777" w:rsidR="004B51A3" w:rsidRDefault="00414220">
            <w:pPr>
              <w:jc w:val="center"/>
              <w:rPr>
                <w:sz w:val="18"/>
                <w:szCs w:val="18"/>
              </w:rPr>
            </w:pPr>
            <w:r>
              <w:rPr>
                <w:sz w:val="18"/>
                <w:szCs w:val="18"/>
              </w:rPr>
              <w:t>WiSe</w:t>
            </w:r>
          </w:p>
          <w:p w14:paraId="5514B7BA" w14:textId="77777777" w:rsidR="004B51A3" w:rsidRDefault="00414220">
            <w:pPr>
              <w:jc w:val="center"/>
              <w:rPr>
                <w:b/>
                <w:bCs/>
                <w:sz w:val="18"/>
                <w:szCs w:val="18"/>
              </w:rPr>
            </w:pPr>
            <w:r>
              <w:rPr>
                <w:b/>
                <w:bCs/>
                <w:sz w:val="18"/>
                <w:szCs w:val="18"/>
              </w:rPr>
              <w:t>5</w:t>
            </w:r>
          </w:p>
        </w:tc>
        <w:tc>
          <w:tcPr>
            <w:tcW w:w="917" w:type="dxa"/>
          </w:tcPr>
          <w:p w14:paraId="16D9408D" w14:textId="77777777" w:rsidR="004B51A3" w:rsidRDefault="00414220">
            <w:pPr>
              <w:rPr>
                <w:sz w:val="18"/>
                <w:szCs w:val="18"/>
              </w:rPr>
            </w:pPr>
            <w:r>
              <w:rPr>
                <w:sz w:val="18"/>
                <w:szCs w:val="18"/>
              </w:rPr>
              <w:t>SozUn</w:t>
            </w:r>
          </w:p>
        </w:tc>
        <w:tc>
          <w:tcPr>
            <w:tcW w:w="6406" w:type="dxa"/>
            <w:gridSpan w:val="7"/>
          </w:tcPr>
          <w:p w14:paraId="278E1CDE" w14:textId="77777777" w:rsidR="004B51A3" w:rsidRDefault="00414220">
            <w:pPr>
              <w:rPr>
                <w:sz w:val="18"/>
                <w:szCs w:val="18"/>
              </w:rPr>
            </w:pPr>
            <w:r>
              <w:rPr>
                <w:sz w:val="18"/>
                <w:szCs w:val="18"/>
              </w:rPr>
              <w:t xml:space="preserve">Soziale Ungleichheit, Gerechtigkeit und Gesundheit </w:t>
            </w:r>
            <w:r>
              <w:rPr>
                <w:b/>
                <w:bCs/>
                <w:sz w:val="18"/>
                <w:szCs w:val="18"/>
              </w:rPr>
              <w:t>6 CP</w:t>
            </w:r>
          </w:p>
        </w:tc>
      </w:tr>
      <w:tr w:rsidR="004B51A3" w14:paraId="46594E90" w14:textId="77777777">
        <w:tc>
          <w:tcPr>
            <w:tcW w:w="598" w:type="dxa"/>
            <w:vMerge/>
          </w:tcPr>
          <w:p w14:paraId="2E330A80" w14:textId="77777777" w:rsidR="004B51A3" w:rsidRDefault="004B51A3">
            <w:pPr>
              <w:rPr>
                <w:b/>
                <w:bCs/>
              </w:rPr>
            </w:pPr>
          </w:p>
        </w:tc>
        <w:tc>
          <w:tcPr>
            <w:tcW w:w="957" w:type="dxa"/>
            <w:vMerge/>
          </w:tcPr>
          <w:p w14:paraId="7726A132" w14:textId="77777777" w:rsidR="004B51A3" w:rsidRDefault="004B51A3">
            <w:pPr>
              <w:jc w:val="center"/>
              <w:rPr>
                <w:b/>
                <w:bCs/>
              </w:rPr>
            </w:pPr>
          </w:p>
        </w:tc>
        <w:tc>
          <w:tcPr>
            <w:tcW w:w="917" w:type="dxa"/>
          </w:tcPr>
          <w:p w14:paraId="2002ED0F" w14:textId="77777777" w:rsidR="004B51A3" w:rsidRDefault="00414220">
            <w:pPr>
              <w:rPr>
                <w:sz w:val="18"/>
                <w:szCs w:val="18"/>
              </w:rPr>
            </w:pPr>
            <w:r>
              <w:rPr>
                <w:sz w:val="18"/>
                <w:szCs w:val="18"/>
              </w:rPr>
              <w:t>MoMa</w:t>
            </w:r>
          </w:p>
        </w:tc>
        <w:tc>
          <w:tcPr>
            <w:tcW w:w="6406" w:type="dxa"/>
            <w:gridSpan w:val="7"/>
          </w:tcPr>
          <w:p w14:paraId="2B4D0F86" w14:textId="77777777" w:rsidR="004B51A3" w:rsidRDefault="00414220">
            <w:pPr>
              <w:rPr>
                <w:sz w:val="18"/>
                <w:szCs w:val="18"/>
              </w:rPr>
            </w:pPr>
            <w:r>
              <w:rPr>
                <w:sz w:val="18"/>
                <w:szCs w:val="18"/>
              </w:rPr>
              <w:t xml:space="preserve">Modelle und Maßnahmen der Gesundheitsförderung und Prävention I </w:t>
            </w:r>
            <w:r>
              <w:rPr>
                <w:b/>
                <w:bCs/>
                <w:sz w:val="18"/>
                <w:szCs w:val="18"/>
              </w:rPr>
              <w:t>6 CP</w:t>
            </w:r>
          </w:p>
        </w:tc>
      </w:tr>
      <w:tr w:rsidR="004B51A3" w14:paraId="1AA7210D" w14:textId="77777777">
        <w:tc>
          <w:tcPr>
            <w:tcW w:w="598" w:type="dxa"/>
            <w:vMerge/>
          </w:tcPr>
          <w:p w14:paraId="6B27BDB5" w14:textId="77777777" w:rsidR="004B51A3" w:rsidRDefault="004B51A3">
            <w:pPr>
              <w:rPr>
                <w:b/>
                <w:bCs/>
              </w:rPr>
            </w:pPr>
          </w:p>
        </w:tc>
        <w:tc>
          <w:tcPr>
            <w:tcW w:w="957" w:type="dxa"/>
          </w:tcPr>
          <w:p w14:paraId="6EA5A8F6" w14:textId="77777777" w:rsidR="004B51A3" w:rsidRDefault="00414220">
            <w:pPr>
              <w:jc w:val="center"/>
              <w:rPr>
                <w:sz w:val="18"/>
                <w:szCs w:val="18"/>
              </w:rPr>
            </w:pPr>
            <w:r>
              <w:rPr>
                <w:sz w:val="18"/>
                <w:szCs w:val="18"/>
              </w:rPr>
              <w:t>SoSe</w:t>
            </w:r>
          </w:p>
          <w:p w14:paraId="644FC7E5" w14:textId="77777777" w:rsidR="004B51A3" w:rsidRDefault="00414220">
            <w:pPr>
              <w:jc w:val="center"/>
              <w:rPr>
                <w:b/>
                <w:bCs/>
                <w:sz w:val="18"/>
                <w:szCs w:val="18"/>
              </w:rPr>
            </w:pPr>
            <w:r>
              <w:rPr>
                <w:b/>
                <w:bCs/>
                <w:sz w:val="18"/>
                <w:szCs w:val="18"/>
              </w:rPr>
              <w:t>6</w:t>
            </w:r>
          </w:p>
        </w:tc>
        <w:tc>
          <w:tcPr>
            <w:tcW w:w="917" w:type="dxa"/>
          </w:tcPr>
          <w:p w14:paraId="63B496FF" w14:textId="77777777" w:rsidR="004B51A3" w:rsidRDefault="00414220">
            <w:pPr>
              <w:rPr>
                <w:sz w:val="18"/>
                <w:szCs w:val="18"/>
              </w:rPr>
            </w:pPr>
            <w:r>
              <w:rPr>
                <w:sz w:val="18"/>
                <w:szCs w:val="18"/>
              </w:rPr>
              <w:t>GWP</w:t>
            </w:r>
          </w:p>
        </w:tc>
        <w:tc>
          <w:tcPr>
            <w:tcW w:w="6406" w:type="dxa"/>
            <w:gridSpan w:val="7"/>
          </w:tcPr>
          <w:p w14:paraId="2211A9AD" w14:textId="77777777" w:rsidR="004B51A3" w:rsidRDefault="00414220">
            <w:pPr>
              <w:rPr>
                <w:sz w:val="18"/>
                <w:szCs w:val="18"/>
              </w:rPr>
            </w:pPr>
            <w:r>
              <w:rPr>
                <w:sz w:val="18"/>
                <w:szCs w:val="18"/>
              </w:rPr>
              <w:t xml:space="preserve">Gute wissenschaftliche Praxis  </w:t>
            </w:r>
            <w:r>
              <w:rPr>
                <w:b/>
                <w:bCs/>
                <w:sz w:val="18"/>
                <w:szCs w:val="18"/>
              </w:rPr>
              <w:t>3 CP</w:t>
            </w:r>
          </w:p>
        </w:tc>
      </w:tr>
    </w:tbl>
    <w:p w14:paraId="18ABA2FA" w14:textId="77777777" w:rsidR="004B51A3" w:rsidRDefault="004B51A3">
      <w:pPr>
        <w:sectPr w:rsidR="004B51A3">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418" w:header="0" w:footer="0" w:gutter="0"/>
          <w:cols w:space="720"/>
          <w:formProt w:val="0"/>
          <w:docGrid w:linePitch="100" w:charSpace="4096"/>
        </w:sectPr>
      </w:pPr>
    </w:p>
    <w:p w14:paraId="0B980D97" w14:textId="77777777" w:rsidR="004B51A3" w:rsidRDefault="00414220">
      <w:pPr>
        <w:pStyle w:val="berschrift1"/>
      </w:pPr>
      <w:bookmarkStart w:id="86" w:name="_Toc195104484"/>
      <w:r>
        <w:t>5. Qualitätsmanagement</w:t>
      </w:r>
      <w:bookmarkEnd w:id="86"/>
    </w:p>
    <w:p w14:paraId="634E193E" w14:textId="77777777" w:rsidR="004B51A3" w:rsidRDefault="00414220">
      <w:pPr>
        <w:spacing w:before="120" w:after="120" w:line="271" w:lineRule="auto"/>
        <w:jc w:val="both"/>
        <w:rPr>
          <w:rFonts w:ascii="Times New Roman" w:eastAsia="Times New Roman" w:hAnsi="Times New Roman" w:cs="Times New Roman"/>
          <w:sz w:val="24"/>
          <w:szCs w:val="24"/>
          <w:lang w:eastAsia="de-DE"/>
        </w:rPr>
      </w:pPr>
      <w:r>
        <w:rPr>
          <w:rFonts w:eastAsia="Times New Roman"/>
          <w:color w:val="000000"/>
          <w:lang w:eastAsia="de-DE"/>
        </w:rPr>
        <w:t xml:space="preserve">Das zentrale Gremium, das sich mit qualitätsrelevanten Themen auf Fachbereichsebene beschäftigt, ist die </w:t>
      </w:r>
      <w:r>
        <w:rPr>
          <w:rFonts w:eastAsia="Times New Roman"/>
          <w:b/>
          <w:bCs/>
          <w:color w:val="000000"/>
          <w:lang w:eastAsia="de-DE"/>
        </w:rPr>
        <w:t>Kommission für das Qualitätsmanagement im FB 11</w:t>
      </w:r>
      <w:r>
        <w:rPr>
          <w:rFonts w:eastAsia="Times New Roman"/>
          <w:color w:val="000000"/>
          <w:lang w:eastAsia="de-DE"/>
        </w:rPr>
        <w:t>, kurz KomQ. Die KomQ ist für die Entwicklung und das Monitoring der fachbereichsweiten Verfahren zur Qualitätssicherung zuständig. Die Kommission besteht neben dem Studiendekanat aus Wissenschaftlichen &amp; Studentischen Qualitätsbeauftragten der einzelnen Studiengänge bzw. Studienbereiche des Fachbereichs, die wiederum die Kommunikation qualitätsrelevanter Themen zwischen den Fachkommissionen und der KomQ sicherstellen.</w:t>
      </w:r>
    </w:p>
    <w:p w14:paraId="462B52FD" w14:textId="77777777" w:rsidR="004B51A3" w:rsidRDefault="00414220">
      <w:pPr>
        <w:spacing w:before="120" w:after="120" w:line="271" w:lineRule="auto"/>
        <w:jc w:val="both"/>
        <w:rPr>
          <w:rFonts w:ascii="Times New Roman" w:eastAsia="Times New Roman" w:hAnsi="Times New Roman" w:cs="Times New Roman"/>
          <w:sz w:val="20"/>
          <w:szCs w:val="20"/>
        </w:rPr>
      </w:pPr>
      <w:r>
        <w:rPr>
          <w:rFonts w:eastAsia="Times New Roman"/>
          <w:color w:val="000000"/>
          <w:lang w:eastAsia="de-DE"/>
        </w:rPr>
        <w:t xml:space="preserve">Im Mai 2016 hat der Fachbereichsrat die von der KomQ erarbeiteten Grundsätze für das Qualitätsmanagement in Studium und Lehre im Fachbereich 11 (siehe Kap. 7.) verabschiedet. Dort werden die Leitziele für Studium und Lehre sowie die qualitätssichernden Maßnahmen bzw. Evaluationsinstrumente des Fachbereichs beschrieben, die regelhaft in allen Studiengängen eingesetzt werden: </w:t>
      </w:r>
      <w:r>
        <w:rPr>
          <w:sz w:val="20"/>
          <w:szCs w:val="20"/>
          <w:lang w:eastAsia="de-DE"/>
        </w:rPr>
        <w:t>a) Dezentrale Studierendenbefragung, b) Round-Table-Gespräche, c) Moderierter Lehrdialog und d) Auswertung der Zentralen Kennzahlen/des Datenmonitorings auf Studiengangsebene.</w:t>
      </w:r>
    </w:p>
    <w:p w14:paraId="071B8A3B" w14:textId="77777777" w:rsidR="004B51A3" w:rsidRDefault="004B51A3">
      <w:pPr>
        <w:rPr>
          <w:sz w:val="20"/>
          <w:szCs w:val="20"/>
        </w:rPr>
      </w:pPr>
    </w:p>
    <w:p w14:paraId="4692B680" w14:textId="77777777" w:rsidR="004B51A3" w:rsidRDefault="00414220">
      <w:pPr>
        <w:pStyle w:val="Listenabsatz"/>
        <w:numPr>
          <w:ilvl w:val="0"/>
          <w:numId w:val="16"/>
        </w:numPr>
        <w:rPr>
          <w:rFonts w:eastAsia="Times New Roman"/>
          <w:b/>
          <w:bCs/>
          <w:color w:val="000000"/>
          <w:sz w:val="20"/>
          <w:szCs w:val="20"/>
          <w:lang w:eastAsia="de-DE"/>
        </w:rPr>
      </w:pPr>
      <w:r>
        <w:rPr>
          <w:b/>
          <w:bCs/>
          <w:lang w:eastAsia="de-DE"/>
        </w:rPr>
        <w:t>Dezentrale Studierendenbefragung</w:t>
      </w:r>
    </w:p>
    <w:p w14:paraId="057027C4" w14:textId="77777777" w:rsidR="004B51A3" w:rsidRDefault="00414220">
      <w:pPr>
        <w:spacing w:before="120" w:after="120" w:line="271" w:lineRule="auto"/>
        <w:jc w:val="both"/>
        <w:rPr>
          <w:rFonts w:eastAsia="Times New Roman"/>
          <w:color w:val="000000"/>
        </w:rPr>
      </w:pPr>
      <w:r>
        <w:rPr>
          <w:rFonts w:eastAsia="Times New Roman"/>
          <w:color w:val="000000"/>
          <w:lang w:eastAsia="de-DE"/>
        </w:rPr>
        <w:t>In den Bachelorstudiengängen werden ein einem dreijährigen Rhythmus alle Studierenden eines Studiengangs eingeladen, um Rückmeldungen zur Studienorganisation, zur Studienzufriedenheit und Studierbarkeit zu geben. Dabei geht es neben dem Erfassen des aktuellen Stimmungsbildes vor allem darum, konkrete Verbesserungsvorschläge von Seiten der Studierenden zu erhalten. Die Ergebnisse der Befragung vom Sose 2024 stehen im Kap. 6.</w:t>
      </w:r>
    </w:p>
    <w:p w14:paraId="3AB246D2" w14:textId="77777777" w:rsidR="004B51A3" w:rsidRDefault="00414220">
      <w:pPr>
        <w:pStyle w:val="Listenabsatz"/>
        <w:numPr>
          <w:ilvl w:val="0"/>
          <w:numId w:val="16"/>
        </w:numPr>
        <w:spacing w:before="170" w:after="28"/>
        <w:rPr>
          <w:b/>
          <w:bCs/>
          <w:lang w:eastAsia="de-DE"/>
        </w:rPr>
      </w:pPr>
      <w:r>
        <w:rPr>
          <w:b/>
          <w:bCs/>
          <w:lang w:eastAsia="de-DE"/>
        </w:rPr>
        <w:t>Round-Table-Gespräche</w:t>
      </w:r>
    </w:p>
    <w:p w14:paraId="6453BE1A"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 xml:space="preserve">In den Studiengängen des Fachbereichs werden jährlich am uniweiten „Tag der Lehre“ sogenannte Round Table-Gespräche zwischen Studierenden und Lehrenden organisiert und durchgeführt. Ziel ist ein offener und konstruktiver Austausch aller Mitglieder eines Studiengangs über studienrelevante Themen. Die Studierendenvertretungen sammeln hierfür im Vorfeld aktuelle studienrelevante Themen, die diskutiert, protokolliert und in der Fachkommission nachbesprochen werden. </w:t>
      </w:r>
    </w:p>
    <w:p w14:paraId="7BB0E726" w14:textId="77777777" w:rsidR="004B51A3" w:rsidRDefault="00414220">
      <w:pPr>
        <w:pStyle w:val="Listenabsatz"/>
        <w:numPr>
          <w:ilvl w:val="0"/>
          <w:numId w:val="16"/>
        </w:numPr>
        <w:spacing w:before="170" w:after="28"/>
        <w:rPr>
          <w:b/>
          <w:bCs/>
          <w:lang w:eastAsia="de-DE"/>
        </w:rPr>
      </w:pPr>
      <w:r>
        <w:rPr>
          <w:b/>
          <w:bCs/>
          <w:lang w:eastAsia="de-DE"/>
        </w:rPr>
        <w:t>Moderierter Lehrdialog</w:t>
      </w:r>
    </w:p>
    <w:p w14:paraId="4CA098BC" w14:textId="77777777" w:rsidR="004B51A3" w:rsidRDefault="00414220">
      <w:pPr>
        <w:spacing w:before="120" w:after="120" w:line="271" w:lineRule="auto"/>
        <w:jc w:val="both"/>
        <w:rPr>
          <w:rFonts w:ascii="Times New Roman" w:eastAsia="Times New Roman" w:hAnsi="Times New Roman" w:cs="Times New Roman"/>
          <w:sz w:val="24"/>
          <w:szCs w:val="24"/>
          <w:lang w:eastAsia="de-DE"/>
        </w:rPr>
      </w:pPr>
      <w:r>
        <w:rPr>
          <w:rFonts w:eastAsia="Times New Roman"/>
          <w:color w:val="000000"/>
          <w:lang w:eastAsia="de-DE"/>
        </w:rPr>
        <w:t xml:space="preserve">Bei dem Moderierten Lehrdialog kommen speziell als Moderator*innen ausgebildete Studierende des FB 11 in die Lehrveranstaltungen und initiieren und moderieren einen Dialog zwischen der/dem Lehrenden und den Studierenden über wesentliche Aspekte der konkreten Lehrveranstaltung (Methoden, Inhalte, Erwartungen, Lehrenden- und Studierenden-verhalten etc.). Die Nutzung des Angebots erfolgt auf freiwilliger Basis. Im BA Public Health wurden seit dem SoSe 2018 bis WiSe 24/25 insgesamt 23 Lehrveranstaltungen bzw. Module mittels des moderierten Lehrdialogs evaluiert. </w:t>
      </w:r>
    </w:p>
    <w:p w14:paraId="48104EEB" w14:textId="77777777" w:rsidR="004B51A3" w:rsidRDefault="00414220">
      <w:pPr>
        <w:pStyle w:val="Listenabsatz"/>
        <w:numPr>
          <w:ilvl w:val="0"/>
          <w:numId w:val="16"/>
        </w:numPr>
        <w:spacing w:before="170" w:after="28"/>
        <w:rPr>
          <w:b/>
          <w:bCs/>
          <w:lang w:eastAsia="de-DE"/>
        </w:rPr>
      </w:pPr>
      <w:r>
        <w:rPr>
          <w:b/>
          <w:bCs/>
          <w:lang w:eastAsia="de-DE"/>
        </w:rPr>
        <w:t>Zentrale Kennzahlen/Datenmonitoring</w:t>
      </w:r>
    </w:p>
    <w:p w14:paraId="34B0796B" w14:textId="77777777" w:rsidR="004B51A3" w:rsidRDefault="00414220">
      <w:pPr>
        <w:spacing w:before="120" w:after="120" w:line="271" w:lineRule="auto"/>
        <w:jc w:val="both"/>
        <w:rPr>
          <w:rFonts w:eastAsia="Times New Roman"/>
          <w:color w:val="000000"/>
          <w:lang w:eastAsia="de-DE"/>
        </w:rPr>
      </w:pPr>
      <w:r>
        <w:rPr>
          <w:rFonts w:eastAsia="Times New Roman"/>
          <w:color w:val="000000"/>
          <w:lang w:eastAsia="de-DE"/>
        </w:rPr>
        <w:t>Regelmäßig erhält der Fachbereich Kennzahlen der Unizentrale zum Datengestützten Monitoring, insb. zur Exmatrikulierten- und Prüfungsstatistik sowie zum CP-Erwerb im Studienverlauf. Einmal jährlich werden alle studiengangspezifischen Ergebnisse vom Studienzentrum zusammengetragen und mit den Qualitätsbeauftragten der Studiengänge besprochen. Anschließend werden diese Ergebnisse inkl. möglicher Handlungsempfehlungen in die Fachkommissionen besprochen. Auszüge der aktuellsten Auswertung für den BA Public Health stehen im Kap.6.</w:t>
      </w:r>
    </w:p>
    <w:p w14:paraId="712ED4DC" w14:textId="77777777" w:rsidR="004B51A3" w:rsidRDefault="00414220">
      <w:pPr>
        <w:spacing w:before="240" w:after="120" w:line="271" w:lineRule="auto"/>
        <w:jc w:val="both"/>
        <w:rPr>
          <w:rFonts w:eastAsia="Times New Roman"/>
          <w:color w:val="000000"/>
        </w:rPr>
      </w:pPr>
      <w:r>
        <w:rPr>
          <w:rFonts w:eastAsia="Times New Roman"/>
          <w:color w:val="000000"/>
        </w:rPr>
        <w:t>Für die Durchführung der dezentralen Studierendenbefragung, die Organisation der Round Tab-le-Gespräche, die Aufbereitung der zentralen Befragungsergebnisse sowie der Monitoring-Daten ist das Studienzentrum zuständig.</w:t>
      </w:r>
    </w:p>
    <w:p w14:paraId="2CA8F7B4" w14:textId="77777777" w:rsidR="004B51A3" w:rsidRDefault="00414220">
      <w:pPr>
        <w:spacing w:before="120" w:after="120" w:line="271" w:lineRule="auto"/>
        <w:jc w:val="both"/>
        <w:rPr>
          <w:rFonts w:eastAsia="Times New Roman"/>
          <w:color w:val="000000"/>
        </w:rPr>
      </w:pPr>
      <w:r>
        <w:rPr>
          <w:rFonts w:eastAsia="Times New Roman"/>
          <w:color w:val="000000"/>
        </w:rPr>
        <w:t>Zentrales Gremium für Fragen des Lehrangebots und -bedarfs, für die curriculare Weiterentwicklung sowie die Qualitätssicherung auf der Ebene des Studiengangs ist die Fachkommission. In dieses Gremium fließen regelhaft die Ergebnisse und etwaige Handlungsempfehlungen aus den qualitätssichernden Maßnahmen (siehe vorheriges Kapitel) des Studienzentrums ein. Die Fachkommission diskutiert und beschließt entsprechende Maßnahmen. Der TOP „Qualitätsmanagement“ ist fester Bestandteil der Tagesordnungen der Fachkommissionen im Fachbereich.</w:t>
      </w:r>
    </w:p>
    <w:p w14:paraId="693390ED" w14:textId="77777777" w:rsidR="004B51A3" w:rsidRDefault="00414220">
      <w:pPr>
        <w:spacing w:before="120" w:after="120" w:line="271" w:lineRule="auto"/>
        <w:jc w:val="both"/>
        <w:rPr>
          <w:rFonts w:eastAsia="Times New Roman"/>
          <w:color w:val="000000"/>
        </w:rPr>
        <w:sectPr w:rsidR="004B51A3">
          <w:headerReference w:type="even" r:id="rId69"/>
          <w:headerReference w:type="default" r:id="rId70"/>
          <w:footerReference w:type="even" r:id="rId71"/>
          <w:footerReference w:type="default" r:id="rId72"/>
          <w:headerReference w:type="first" r:id="rId73"/>
          <w:footerReference w:type="first" r:id="rId74"/>
          <w:pgSz w:w="11906" w:h="16838"/>
          <w:pgMar w:top="1134" w:right="1134" w:bottom="1134" w:left="1418" w:header="0" w:footer="0" w:gutter="0"/>
          <w:cols w:space="720"/>
          <w:formProt w:val="0"/>
          <w:docGrid w:linePitch="100" w:charSpace="4096"/>
        </w:sectPr>
      </w:pPr>
      <w:r>
        <w:rPr>
          <w:rFonts w:eastAsia="Times New Roman"/>
          <w:color w:val="000000"/>
        </w:rPr>
        <w:t xml:space="preserve">Für alle Fragen im Zusammenhang mit Prüfungen ist der Bachelor Prüfungsausschuss für den BA Public Health zuständig. Dies beinhaltet auch Entscheidungen über Anträge zum Nachteilsausgleich. Auf zentraler Ebene berät die </w:t>
      </w:r>
      <w:hyperlink r:id="rId75" w:tgtFrame="https://www.uni-bremen.de/studium/rund-ums-studium/studieren-mit-beeintraechtigung">
        <w:r>
          <w:rPr>
            <w:rFonts w:eastAsia="Times New Roman"/>
            <w:i/>
          </w:rPr>
          <w:t>Kontakt- und Informationsstelle für Studierende mit chronischen Erkrankungen und Behinderung</w:t>
        </w:r>
        <w:r>
          <w:rPr>
            <w:rFonts w:eastAsia="Times New Roman"/>
          </w:rPr>
          <w:t xml:space="preserve"> (KIS).</w:t>
        </w:r>
      </w:hyperlink>
    </w:p>
    <w:p w14:paraId="7A4BBA72" w14:textId="77777777" w:rsidR="004B51A3" w:rsidRDefault="00414220">
      <w:pPr>
        <w:jc w:val="center"/>
        <w:rPr>
          <w:lang w:eastAsia="de-DE"/>
        </w:rPr>
        <w:sectPr w:rsidR="004B51A3">
          <w:headerReference w:type="even" r:id="rId76"/>
          <w:headerReference w:type="default" r:id="rId77"/>
          <w:footerReference w:type="even" r:id="rId78"/>
          <w:footerReference w:type="default" r:id="rId79"/>
          <w:headerReference w:type="first" r:id="rId80"/>
          <w:footerReference w:type="first" r:id="rId81"/>
          <w:pgSz w:w="16838" w:h="11906" w:orient="landscape"/>
          <w:pgMar w:top="1418" w:right="1134" w:bottom="1134" w:left="1134" w:header="0" w:footer="0" w:gutter="0"/>
          <w:cols w:space="720"/>
          <w:formProt w:val="0"/>
          <w:docGrid w:linePitch="100" w:charSpace="4096"/>
        </w:sectPr>
      </w:pPr>
      <w:r>
        <w:rPr>
          <w:noProof/>
        </w:rPr>
        <w:drawing>
          <wp:inline distT="0" distB="0" distL="0" distR="0" wp14:anchorId="5557EE77" wp14:editId="29642A77">
            <wp:extent cx="8412480" cy="6308725"/>
            <wp:effectExtent l="0" t="0" r="0" b="0"/>
            <wp:docPr id="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2"/>
                    <pic:cNvPicPr>
                      <a:picLocks noChangeAspect="1" noChangeArrowheads="1"/>
                    </pic:cNvPicPr>
                  </pic:nvPicPr>
                  <pic:blipFill>
                    <a:blip r:embed="rId82"/>
                    <a:stretch>
                      <a:fillRect/>
                    </a:stretch>
                  </pic:blipFill>
                  <pic:spPr bwMode="auto">
                    <a:xfrm>
                      <a:off x="0" y="0"/>
                      <a:ext cx="8412480" cy="6308725"/>
                    </a:xfrm>
                    <a:prstGeom prst="rect">
                      <a:avLst/>
                    </a:prstGeom>
                    <a:noFill/>
                  </pic:spPr>
                </pic:pic>
              </a:graphicData>
            </a:graphic>
          </wp:inline>
        </w:drawing>
      </w:r>
    </w:p>
    <w:p w14:paraId="463CAC43" w14:textId="77777777" w:rsidR="004B51A3" w:rsidRDefault="00414220">
      <w:pPr>
        <w:pStyle w:val="berschrift1"/>
      </w:pPr>
      <w:bookmarkStart w:id="87" w:name="_Toc195104485"/>
      <w:r>
        <w:rPr>
          <w:rStyle w:val="berschrift2Zchn"/>
          <w:b/>
          <w:szCs w:val="26"/>
        </w:rPr>
        <w:t>6. Einsatz der qualitätssichernden Maßnahmen</w:t>
      </w:r>
      <w:bookmarkEnd w:id="87"/>
    </w:p>
    <w:p w14:paraId="20A96221" w14:textId="77777777" w:rsidR="004B51A3" w:rsidRDefault="00414220">
      <w:pPr>
        <w:pStyle w:val="berschrift2"/>
      </w:pPr>
      <w:bookmarkStart w:id="88" w:name="_Toc195104486"/>
      <w:r>
        <w:t>6.1. Kennzahlen</w:t>
      </w:r>
      <w:bookmarkEnd w:id="88"/>
    </w:p>
    <w:p w14:paraId="1D265306" w14:textId="77777777" w:rsidR="004B51A3" w:rsidRDefault="004B51A3">
      <w:pPr>
        <w:rPr>
          <w:i/>
          <w:highlight w:val="yellow"/>
        </w:rPr>
      </w:pPr>
    </w:p>
    <w:p w14:paraId="624BC826" w14:textId="77777777" w:rsidR="004B51A3" w:rsidRDefault="00414220">
      <w:r>
        <w:t>Tabelle 1: Überblick über Bewerbungen, Studienplätze, Zulassungen, Gesamtstudierende, RSZ seit WiSe 2017/18</w:t>
      </w:r>
    </w:p>
    <w:p w14:paraId="104A31C6" w14:textId="77777777" w:rsidR="004B51A3" w:rsidRDefault="004B51A3"/>
    <w:tbl>
      <w:tblPr>
        <w:tblStyle w:val="Tabellenraster"/>
        <w:tblW w:w="14187" w:type="dxa"/>
        <w:tblLayout w:type="fixed"/>
        <w:tblLook w:val="04A0" w:firstRow="1" w:lastRow="0" w:firstColumn="1" w:lastColumn="0" w:noHBand="0" w:noVBand="1"/>
      </w:tblPr>
      <w:tblGrid>
        <w:gridCol w:w="1174"/>
        <w:gridCol w:w="521"/>
        <w:gridCol w:w="748"/>
        <w:gridCol w:w="665"/>
        <w:gridCol w:w="749"/>
        <w:gridCol w:w="787"/>
        <w:gridCol w:w="669"/>
        <w:gridCol w:w="678"/>
        <w:gridCol w:w="749"/>
        <w:gridCol w:w="679"/>
        <w:gridCol w:w="788"/>
        <w:gridCol w:w="627"/>
        <w:gridCol w:w="803"/>
        <w:gridCol w:w="667"/>
        <w:gridCol w:w="627"/>
        <w:gridCol w:w="800"/>
        <w:gridCol w:w="749"/>
        <w:gridCol w:w="657"/>
        <w:gridCol w:w="800"/>
        <w:gridCol w:w="250"/>
      </w:tblGrid>
      <w:tr w:rsidR="004B51A3" w14:paraId="58BA5F7F" w14:textId="77777777">
        <w:trPr>
          <w:trHeight w:val="670"/>
        </w:trPr>
        <w:tc>
          <w:tcPr>
            <w:tcW w:w="1174" w:type="dxa"/>
          </w:tcPr>
          <w:p w14:paraId="096435DA" w14:textId="77777777" w:rsidR="004B51A3" w:rsidRDefault="004B51A3">
            <w:pPr>
              <w:rPr>
                <w:b/>
                <w:bCs/>
                <w:sz w:val="14"/>
                <w:szCs w:val="14"/>
              </w:rPr>
            </w:pPr>
          </w:p>
        </w:tc>
        <w:tc>
          <w:tcPr>
            <w:tcW w:w="1269" w:type="dxa"/>
            <w:gridSpan w:val="2"/>
          </w:tcPr>
          <w:p w14:paraId="64729328" w14:textId="77777777" w:rsidR="004B51A3" w:rsidRDefault="00414220">
            <w:pPr>
              <w:rPr>
                <w:b/>
                <w:bCs/>
                <w:sz w:val="14"/>
                <w:szCs w:val="14"/>
              </w:rPr>
            </w:pPr>
            <w:r>
              <w:rPr>
                <w:b/>
                <w:bCs/>
                <w:sz w:val="14"/>
                <w:szCs w:val="14"/>
              </w:rPr>
              <w:t>Bewerbungen lt. Dez. 6</w:t>
            </w:r>
          </w:p>
        </w:tc>
        <w:tc>
          <w:tcPr>
            <w:tcW w:w="1414" w:type="dxa"/>
            <w:gridSpan w:val="2"/>
          </w:tcPr>
          <w:p w14:paraId="1A8450C2" w14:textId="77777777" w:rsidR="004B51A3" w:rsidRDefault="00414220">
            <w:pPr>
              <w:rPr>
                <w:b/>
                <w:bCs/>
                <w:sz w:val="14"/>
                <w:szCs w:val="14"/>
              </w:rPr>
            </w:pPr>
            <w:r>
              <w:rPr>
                <w:b/>
                <w:bCs/>
                <w:sz w:val="14"/>
                <w:szCs w:val="14"/>
              </w:rPr>
              <w:t>Studienplätze lt. Kap.</w:t>
            </w:r>
          </w:p>
        </w:tc>
        <w:tc>
          <w:tcPr>
            <w:tcW w:w="3562" w:type="dxa"/>
            <w:gridSpan w:val="5"/>
          </w:tcPr>
          <w:p w14:paraId="611AD32E" w14:textId="77777777" w:rsidR="004B51A3" w:rsidRDefault="00414220">
            <w:pPr>
              <w:rPr>
                <w:b/>
                <w:bCs/>
                <w:sz w:val="14"/>
                <w:szCs w:val="14"/>
              </w:rPr>
            </w:pPr>
            <w:r>
              <w:rPr>
                <w:b/>
                <w:bCs/>
                <w:sz w:val="14"/>
                <w:szCs w:val="14"/>
              </w:rPr>
              <w:t>Studienanfänger*innen</w:t>
            </w:r>
          </w:p>
        </w:tc>
        <w:tc>
          <w:tcPr>
            <w:tcW w:w="6768" w:type="dxa"/>
            <w:gridSpan w:val="10"/>
          </w:tcPr>
          <w:p w14:paraId="5D246819" w14:textId="77777777" w:rsidR="004B51A3" w:rsidRDefault="00414220">
            <w:pPr>
              <w:rPr>
                <w:b/>
                <w:bCs/>
                <w:sz w:val="14"/>
                <w:szCs w:val="14"/>
              </w:rPr>
            </w:pPr>
            <w:r>
              <w:rPr>
                <w:b/>
                <w:bCs/>
                <w:sz w:val="14"/>
                <w:szCs w:val="14"/>
              </w:rPr>
              <w:t>Gesamtstudierendenzahl (in Regelstudienzeit (RSZ))</w:t>
            </w:r>
          </w:p>
        </w:tc>
      </w:tr>
      <w:tr w:rsidR="004B51A3" w14:paraId="6F0763C0" w14:textId="77777777">
        <w:trPr>
          <w:trHeight w:val="420"/>
        </w:trPr>
        <w:tc>
          <w:tcPr>
            <w:tcW w:w="1174" w:type="dxa"/>
          </w:tcPr>
          <w:p w14:paraId="00EE71DE" w14:textId="77777777" w:rsidR="004B51A3" w:rsidRDefault="004B51A3">
            <w:pPr>
              <w:rPr>
                <w:sz w:val="14"/>
                <w:szCs w:val="14"/>
              </w:rPr>
            </w:pPr>
          </w:p>
        </w:tc>
        <w:tc>
          <w:tcPr>
            <w:tcW w:w="521" w:type="dxa"/>
          </w:tcPr>
          <w:p w14:paraId="5693063F" w14:textId="77777777" w:rsidR="004B51A3" w:rsidRDefault="00414220">
            <w:pPr>
              <w:rPr>
                <w:b/>
                <w:bCs/>
                <w:sz w:val="14"/>
                <w:szCs w:val="14"/>
              </w:rPr>
            </w:pPr>
            <w:r>
              <w:rPr>
                <w:b/>
                <w:bCs/>
                <w:sz w:val="14"/>
                <w:szCs w:val="14"/>
              </w:rPr>
              <w:t>Vollfach</w:t>
            </w:r>
          </w:p>
        </w:tc>
        <w:tc>
          <w:tcPr>
            <w:tcW w:w="748" w:type="dxa"/>
          </w:tcPr>
          <w:p w14:paraId="61638C5B" w14:textId="77777777" w:rsidR="004B51A3" w:rsidRDefault="00414220">
            <w:pPr>
              <w:rPr>
                <w:b/>
                <w:bCs/>
                <w:sz w:val="14"/>
                <w:szCs w:val="14"/>
              </w:rPr>
            </w:pPr>
            <w:r>
              <w:rPr>
                <w:b/>
                <w:bCs/>
                <w:sz w:val="14"/>
                <w:szCs w:val="14"/>
              </w:rPr>
              <w:t>Profilfach</w:t>
            </w:r>
          </w:p>
        </w:tc>
        <w:tc>
          <w:tcPr>
            <w:tcW w:w="665" w:type="dxa"/>
          </w:tcPr>
          <w:p w14:paraId="430C72D3" w14:textId="77777777" w:rsidR="004B51A3" w:rsidRDefault="00414220">
            <w:pPr>
              <w:rPr>
                <w:b/>
                <w:bCs/>
                <w:sz w:val="14"/>
                <w:szCs w:val="14"/>
              </w:rPr>
            </w:pPr>
            <w:r>
              <w:rPr>
                <w:b/>
                <w:bCs/>
                <w:sz w:val="14"/>
                <w:szCs w:val="14"/>
              </w:rPr>
              <w:t>Vollfach</w:t>
            </w:r>
          </w:p>
        </w:tc>
        <w:tc>
          <w:tcPr>
            <w:tcW w:w="749" w:type="dxa"/>
          </w:tcPr>
          <w:p w14:paraId="4F9DD47B" w14:textId="77777777" w:rsidR="004B51A3" w:rsidRDefault="00414220">
            <w:pPr>
              <w:rPr>
                <w:b/>
                <w:bCs/>
                <w:sz w:val="14"/>
                <w:szCs w:val="14"/>
              </w:rPr>
            </w:pPr>
            <w:r>
              <w:rPr>
                <w:b/>
                <w:bCs/>
                <w:sz w:val="14"/>
                <w:szCs w:val="14"/>
              </w:rPr>
              <w:t>Profilfach</w:t>
            </w:r>
          </w:p>
        </w:tc>
        <w:tc>
          <w:tcPr>
            <w:tcW w:w="787" w:type="dxa"/>
          </w:tcPr>
          <w:p w14:paraId="74ED45A0" w14:textId="77777777" w:rsidR="004B51A3" w:rsidRDefault="00414220">
            <w:pPr>
              <w:rPr>
                <w:b/>
                <w:bCs/>
                <w:sz w:val="14"/>
                <w:szCs w:val="14"/>
              </w:rPr>
            </w:pPr>
            <w:r>
              <w:rPr>
                <w:b/>
                <w:bCs/>
                <w:sz w:val="14"/>
                <w:szCs w:val="14"/>
              </w:rPr>
              <w:t>Insgesamt</w:t>
            </w:r>
          </w:p>
        </w:tc>
        <w:tc>
          <w:tcPr>
            <w:tcW w:w="669" w:type="dxa"/>
          </w:tcPr>
          <w:p w14:paraId="4D950E40" w14:textId="77777777" w:rsidR="004B51A3" w:rsidRDefault="00414220">
            <w:pPr>
              <w:rPr>
                <w:b/>
                <w:bCs/>
                <w:sz w:val="14"/>
                <w:szCs w:val="14"/>
              </w:rPr>
            </w:pPr>
            <w:r>
              <w:rPr>
                <w:b/>
                <w:bCs/>
                <w:sz w:val="14"/>
                <w:szCs w:val="14"/>
              </w:rPr>
              <w:t>Vollfach</w:t>
            </w:r>
          </w:p>
        </w:tc>
        <w:tc>
          <w:tcPr>
            <w:tcW w:w="678" w:type="dxa"/>
          </w:tcPr>
          <w:p w14:paraId="6A50824B" w14:textId="77777777" w:rsidR="004B51A3" w:rsidRDefault="00414220">
            <w:pPr>
              <w:rPr>
                <w:b/>
                <w:bCs/>
                <w:sz w:val="14"/>
                <w:szCs w:val="14"/>
              </w:rPr>
            </w:pPr>
            <w:r>
              <w:rPr>
                <w:b/>
                <w:bCs/>
                <w:sz w:val="14"/>
                <w:szCs w:val="14"/>
              </w:rPr>
              <w:t>Überlast lt. Kap.</w:t>
            </w:r>
          </w:p>
        </w:tc>
        <w:tc>
          <w:tcPr>
            <w:tcW w:w="749" w:type="dxa"/>
          </w:tcPr>
          <w:p w14:paraId="2DA3574E" w14:textId="77777777" w:rsidR="004B51A3" w:rsidRDefault="00414220">
            <w:pPr>
              <w:rPr>
                <w:b/>
                <w:bCs/>
                <w:sz w:val="14"/>
                <w:szCs w:val="14"/>
              </w:rPr>
            </w:pPr>
            <w:r>
              <w:rPr>
                <w:b/>
                <w:bCs/>
                <w:sz w:val="14"/>
                <w:szCs w:val="14"/>
              </w:rPr>
              <w:t>Profilfach</w:t>
            </w:r>
          </w:p>
        </w:tc>
        <w:tc>
          <w:tcPr>
            <w:tcW w:w="679" w:type="dxa"/>
          </w:tcPr>
          <w:p w14:paraId="6E591FED" w14:textId="77777777" w:rsidR="004B51A3" w:rsidRDefault="00414220">
            <w:pPr>
              <w:rPr>
                <w:b/>
                <w:bCs/>
                <w:sz w:val="14"/>
                <w:szCs w:val="14"/>
              </w:rPr>
            </w:pPr>
            <w:r>
              <w:rPr>
                <w:b/>
                <w:bCs/>
                <w:sz w:val="14"/>
                <w:szCs w:val="14"/>
              </w:rPr>
              <w:t>Überlast lt. Kap.</w:t>
            </w:r>
          </w:p>
        </w:tc>
        <w:tc>
          <w:tcPr>
            <w:tcW w:w="788" w:type="dxa"/>
          </w:tcPr>
          <w:p w14:paraId="6C2ACA12" w14:textId="77777777" w:rsidR="004B51A3" w:rsidRDefault="00414220">
            <w:pPr>
              <w:rPr>
                <w:b/>
                <w:bCs/>
                <w:sz w:val="14"/>
                <w:szCs w:val="14"/>
              </w:rPr>
            </w:pPr>
            <w:r>
              <w:rPr>
                <w:b/>
                <w:bCs/>
                <w:sz w:val="14"/>
                <w:szCs w:val="14"/>
              </w:rPr>
              <w:t>Insgesamt</w:t>
            </w:r>
          </w:p>
        </w:tc>
        <w:tc>
          <w:tcPr>
            <w:tcW w:w="627" w:type="dxa"/>
          </w:tcPr>
          <w:p w14:paraId="409701DC" w14:textId="77777777" w:rsidR="004B51A3" w:rsidRDefault="00414220">
            <w:pPr>
              <w:rPr>
                <w:b/>
                <w:bCs/>
                <w:sz w:val="14"/>
                <w:szCs w:val="14"/>
              </w:rPr>
            </w:pPr>
            <w:r>
              <w:rPr>
                <w:b/>
                <w:bCs/>
                <w:sz w:val="14"/>
                <w:szCs w:val="14"/>
              </w:rPr>
              <w:t>RSZ absolut</w:t>
            </w:r>
          </w:p>
        </w:tc>
        <w:tc>
          <w:tcPr>
            <w:tcW w:w="803" w:type="dxa"/>
          </w:tcPr>
          <w:p w14:paraId="7C2F2F5B" w14:textId="77777777" w:rsidR="004B51A3" w:rsidRDefault="00414220">
            <w:pPr>
              <w:rPr>
                <w:b/>
                <w:bCs/>
                <w:sz w:val="14"/>
                <w:szCs w:val="14"/>
              </w:rPr>
            </w:pPr>
            <w:r>
              <w:rPr>
                <w:b/>
                <w:bCs/>
                <w:sz w:val="14"/>
                <w:szCs w:val="14"/>
              </w:rPr>
              <w:t>RSZ prozentual</w:t>
            </w:r>
          </w:p>
        </w:tc>
        <w:tc>
          <w:tcPr>
            <w:tcW w:w="667" w:type="dxa"/>
          </w:tcPr>
          <w:p w14:paraId="3938BF7A" w14:textId="77777777" w:rsidR="004B51A3" w:rsidRDefault="00414220">
            <w:pPr>
              <w:rPr>
                <w:b/>
                <w:bCs/>
                <w:sz w:val="14"/>
                <w:szCs w:val="14"/>
              </w:rPr>
            </w:pPr>
            <w:r>
              <w:rPr>
                <w:b/>
                <w:bCs/>
                <w:sz w:val="14"/>
                <w:szCs w:val="14"/>
              </w:rPr>
              <w:t>Vollfach</w:t>
            </w:r>
          </w:p>
        </w:tc>
        <w:tc>
          <w:tcPr>
            <w:tcW w:w="627" w:type="dxa"/>
          </w:tcPr>
          <w:p w14:paraId="51168A41" w14:textId="77777777" w:rsidR="004B51A3" w:rsidRDefault="00414220">
            <w:pPr>
              <w:rPr>
                <w:b/>
                <w:bCs/>
                <w:sz w:val="14"/>
                <w:szCs w:val="14"/>
              </w:rPr>
            </w:pPr>
            <w:r>
              <w:rPr>
                <w:b/>
                <w:bCs/>
                <w:sz w:val="14"/>
                <w:szCs w:val="14"/>
              </w:rPr>
              <w:t>RSZ absolut</w:t>
            </w:r>
          </w:p>
        </w:tc>
        <w:tc>
          <w:tcPr>
            <w:tcW w:w="800" w:type="dxa"/>
          </w:tcPr>
          <w:p w14:paraId="68C2BEC5" w14:textId="77777777" w:rsidR="004B51A3" w:rsidRDefault="00414220">
            <w:pPr>
              <w:rPr>
                <w:b/>
                <w:bCs/>
                <w:sz w:val="14"/>
                <w:szCs w:val="14"/>
              </w:rPr>
            </w:pPr>
            <w:r>
              <w:rPr>
                <w:b/>
                <w:bCs/>
                <w:sz w:val="14"/>
                <w:szCs w:val="14"/>
              </w:rPr>
              <w:t>RSZ prozentual</w:t>
            </w:r>
          </w:p>
        </w:tc>
        <w:tc>
          <w:tcPr>
            <w:tcW w:w="749" w:type="dxa"/>
          </w:tcPr>
          <w:p w14:paraId="121D7FA2" w14:textId="77777777" w:rsidR="004B51A3" w:rsidRDefault="00414220">
            <w:pPr>
              <w:rPr>
                <w:b/>
                <w:bCs/>
                <w:sz w:val="14"/>
                <w:szCs w:val="14"/>
              </w:rPr>
            </w:pPr>
            <w:r>
              <w:rPr>
                <w:b/>
                <w:bCs/>
                <w:sz w:val="14"/>
                <w:szCs w:val="14"/>
              </w:rPr>
              <w:t>Profilfach</w:t>
            </w:r>
          </w:p>
        </w:tc>
        <w:tc>
          <w:tcPr>
            <w:tcW w:w="657" w:type="dxa"/>
          </w:tcPr>
          <w:p w14:paraId="10B62B31" w14:textId="77777777" w:rsidR="004B51A3" w:rsidRDefault="00414220">
            <w:pPr>
              <w:rPr>
                <w:b/>
                <w:bCs/>
                <w:sz w:val="14"/>
                <w:szCs w:val="14"/>
              </w:rPr>
            </w:pPr>
            <w:r>
              <w:rPr>
                <w:b/>
                <w:bCs/>
                <w:sz w:val="14"/>
                <w:szCs w:val="14"/>
              </w:rPr>
              <w:t>RSZ absolut</w:t>
            </w:r>
          </w:p>
        </w:tc>
        <w:tc>
          <w:tcPr>
            <w:tcW w:w="800" w:type="dxa"/>
          </w:tcPr>
          <w:p w14:paraId="37A3B943" w14:textId="77777777" w:rsidR="004B51A3" w:rsidRDefault="00414220">
            <w:pPr>
              <w:rPr>
                <w:b/>
                <w:bCs/>
                <w:sz w:val="14"/>
                <w:szCs w:val="14"/>
              </w:rPr>
            </w:pPr>
            <w:r>
              <w:rPr>
                <w:b/>
                <w:bCs/>
                <w:sz w:val="14"/>
                <w:szCs w:val="14"/>
              </w:rPr>
              <w:t>RSZ prozentual</w:t>
            </w:r>
          </w:p>
        </w:tc>
        <w:tc>
          <w:tcPr>
            <w:tcW w:w="250" w:type="dxa"/>
            <w:vMerge w:val="restart"/>
          </w:tcPr>
          <w:p w14:paraId="1F071D9A" w14:textId="77777777" w:rsidR="004B51A3" w:rsidRDefault="004B51A3">
            <w:pPr>
              <w:rPr>
                <w:b/>
                <w:bCs/>
                <w:sz w:val="14"/>
                <w:szCs w:val="14"/>
              </w:rPr>
            </w:pPr>
          </w:p>
        </w:tc>
      </w:tr>
      <w:tr w:rsidR="004B51A3" w14:paraId="5523AFF8" w14:textId="77777777">
        <w:trPr>
          <w:trHeight w:val="200"/>
        </w:trPr>
        <w:tc>
          <w:tcPr>
            <w:tcW w:w="1174" w:type="dxa"/>
            <w:shd w:val="clear" w:color="auto" w:fill="BFBFBF" w:themeFill="background1" w:themeFillShade="BF"/>
          </w:tcPr>
          <w:p w14:paraId="098AAF8B" w14:textId="77777777" w:rsidR="004B51A3" w:rsidRDefault="00414220">
            <w:pPr>
              <w:rPr>
                <w:sz w:val="14"/>
                <w:szCs w:val="14"/>
              </w:rPr>
            </w:pPr>
            <w:r>
              <w:rPr>
                <w:sz w:val="14"/>
                <w:szCs w:val="14"/>
              </w:rPr>
              <w:t>WiSe 2017/18</w:t>
            </w:r>
          </w:p>
        </w:tc>
        <w:tc>
          <w:tcPr>
            <w:tcW w:w="521" w:type="dxa"/>
            <w:shd w:val="clear" w:color="auto" w:fill="BFBFBF" w:themeFill="background1" w:themeFillShade="BF"/>
          </w:tcPr>
          <w:p w14:paraId="287D2577" w14:textId="77777777" w:rsidR="004B51A3" w:rsidRDefault="00414220">
            <w:pPr>
              <w:rPr>
                <w:sz w:val="14"/>
                <w:szCs w:val="14"/>
              </w:rPr>
            </w:pPr>
            <w:r>
              <w:rPr>
                <w:sz w:val="14"/>
                <w:szCs w:val="14"/>
              </w:rPr>
              <w:t>567</w:t>
            </w:r>
          </w:p>
        </w:tc>
        <w:tc>
          <w:tcPr>
            <w:tcW w:w="748" w:type="dxa"/>
            <w:shd w:val="clear" w:color="auto" w:fill="BFBFBF" w:themeFill="background1" w:themeFillShade="BF"/>
          </w:tcPr>
          <w:p w14:paraId="64130205" w14:textId="77777777" w:rsidR="004B51A3" w:rsidRDefault="00414220">
            <w:pPr>
              <w:rPr>
                <w:sz w:val="14"/>
                <w:szCs w:val="14"/>
              </w:rPr>
            </w:pPr>
            <w:r>
              <w:rPr>
                <w:sz w:val="14"/>
                <w:szCs w:val="14"/>
              </w:rPr>
              <w:t>159</w:t>
            </w:r>
          </w:p>
        </w:tc>
        <w:tc>
          <w:tcPr>
            <w:tcW w:w="665" w:type="dxa"/>
            <w:shd w:val="clear" w:color="auto" w:fill="BFBFBF" w:themeFill="background1" w:themeFillShade="BF"/>
          </w:tcPr>
          <w:p w14:paraId="48417812" w14:textId="77777777" w:rsidR="004B51A3" w:rsidRDefault="00414220">
            <w:pPr>
              <w:rPr>
                <w:sz w:val="14"/>
                <w:szCs w:val="14"/>
              </w:rPr>
            </w:pPr>
            <w:r>
              <w:rPr>
                <w:sz w:val="14"/>
                <w:szCs w:val="14"/>
              </w:rPr>
              <w:t>90</w:t>
            </w:r>
          </w:p>
        </w:tc>
        <w:tc>
          <w:tcPr>
            <w:tcW w:w="749" w:type="dxa"/>
            <w:shd w:val="clear" w:color="auto" w:fill="BFBFBF" w:themeFill="background1" w:themeFillShade="BF"/>
          </w:tcPr>
          <w:p w14:paraId="12A826DB" w14:textId="77777777" w:rsidR="004B51A3" w:rsidRDefault="00414220">
            <w:pPr>
              <w:rPr>
                <w:sz w:val="14"/>
                <w:szCs w:val="14"/>
              </w:rPr>
            </w:pPr>
            <w:r>
              <w:rPr>
                <w:sz w:val="14"/>
                <w:szCs w:val="14"/>
              </w:rPr>
              <w:t>45</w:t>
            </w:r>
          </w:p>
        </w:tc>
        <w:tc>
          <w:tcPr>
            <w:tcW w:w="787" w:type="dxa"/>
            <w:shd w:val="clear" w:color="auto" w:fill="BFBFBF" w:themeFill="background1" w:themeFillShade="BF"/>
          </w:tcPr>
          <w:p w14:paraId="57E74AA4" w14:textId="77777777" w:rsidR="004B51A3" w:rsidRDefault="00414220">
            <w:pPr>
              <w:rPr>
                <w:sz w:val="14"/>
                <w:szCs w:val="14"/>
              </w:rPr>
            </w:pPr>
            <w:r>
              <w:rPr>
                <w:sz w:val="14"/>
                <w:szCs w:val="14"/>
              </w:rPr>
              <w:t>148</w:t>
            </w:r>
          </w:p>
        </w:tc>
        <w:tc>
          <w:tcPr>
            <w:tcW w:w="669" w:type="dxa"/>
            <w:shd w:val="clear" w:color="auto" w:fill="BFBFBF" w:themeFill="background1" w:themeFillShade="BF"/>
          </w:tcPr>
          <w:p w14:paraId="5F27606D" w14:textId="77777777" w:rsidR="004B51A3" w:rsidRDefault="00414220">
            <w:pPr>
              <w:rPr>
                <w:sz w:val="14"/>
                <w:szCs w:val="14"/>
              </w:rPr>
            </w:pPr>
            <w:r>
              <w:rPr>
                <w:sz w:val="14"/>
                <w:szCs w:val="14"/>
              </w:rPr>
              <w:t>109</w:t>
            </w:r>
          </w:p>
        </w:tc>
        <w:tc>
          <w:tcPr>
            <w:tcW w:w="678" w:type="dxa"/>
            <w:shd w:val="clear" w:color="auto" w:fill="BFBFBF" w:themeFill="background1" w:themeFillShade="BF"/>
          </w:tcPr>
          <w:p w14:paraId="04AB1031" w14:textId="77777777" w:rsidR="004B51A3" w:rsidRDefault="00414220">
            <w:pPr>
              <w:rPr>
                <w:sz w:val="14"/>
                <w:szCs w:val="14"/>
              </w:rPr>
            </w:pPr>
            <w:r>
              <w:rPr>
                <w:sz w:val="14"/>
                <w:szCs w:val="14"/>
              </w:rPr>
              <w:t>121%</w:t>
            </w:r>
          </w:p>
        </w:tc>
        <w:tc>
          <w:tcPr>
            <w:tcW w:w="749" w:type="dxa"/>
            <w:shd w:val="clear" w:color="auto" w:fill="BFBFBF" w:themeFill="background1" w:themeFillShade="BF"/>
          </w:tcPr>
          <w:p w14:paraId="3198CC11" w14:textId="77777777" w:rsidR="004B51A3" w:rsidRDefault="00414220">
            <w:pPr>
              <w:rPr>
                <w:sz w:val="14"/>
                <w:szCs w:val="14"/>
              </w:rPr>
            </w:pPr>
            <w:r>
              <w:rPr>
                <w:sz w:val="14"/>
                <w:szCs w:val="14"/>
              </w:rPr>
              <w:t>39</w:t>
            </w:r>
          </w:p>
        </w:tc>
        <w:tc>
          <w:tcPr>
            <w:tcW w:w="679" w:type="dxa"/>
            <w:shd w:val="clear" w:color="auto" w:fill="BFBFBF" w:themeFill="background1" w:themeFillShade="BF"/>
          </w:tcPr>
          <w:p w14:paraId="4DD97EB8" w14:textId="77777777" w:rsidR="004B51A3" w:rsidRDefault="00414220">
            <w:pPr>
              <w:rPr>
                <w:sz w:val="14"/>
                <w:szCs w:val="14"/>
              </w:rPr>
            </w:pPr>
            <w:r>
              <w:rPr>
                <w:sz w:val="14"/>
                <w:szCs w:val="14"/>
              </w:rPr>
              <w:t>87%</w:t>
            </w:r>
          </w:p>
        </w:tc>
        <w:tc>
          <w:tcPr>
            <w:tcW w:w="788" w:type="dxa"/>
            <w:shd w:val="clear" w:color="auto" w:fill="BFBFBF" w:themeFill="background1" w:themeFillShade="BF"/>
          </w:tcPr>
          <w:p w14:paraId="2BDF2AD1" w14:textId="77777777" w:rsidR="004B51A3" w:rsidRDefault="00414220">
            <w:pPr>
              <w:rPr>
                <w:sz w:val="14"/>
                <w:szCs w:val="14"/>
              </w:rPr>
            </w:pPr>
            <w:r>
              <w:rPr>
                <w:sz w:val="14"/>
                <w:szCs w:val="14"/>
              </w:rPr>
              <w:t>547</w:t>
            </w:r>
          </w:p>
        </w:tc>
        <w:tc>
          <w:tcPr>
            <w:tcW w:w="627" w:type="dxa"/>
            <w:shd w:val="clear" w:color="auto" w:fill="BFBFBF" w:themeFill="background1" w:themeFillShade="BF"/>
          </w:tcPr>
          <w:p w14:paraId="2B7A62D4" w14:textId="77777777" w:rsidR="004B51A3" w:rsidRDefault="00414220">
            <w:pPr>
              <w:rPr>
                <w:sz w:val="14"/>
                <w:szCs w:val="14"/>
              </w:rPr>
            </w:pPr>
            <w:r>
              <w:rPr>
                <w:sz w:val="14"/>
                <w:szCs w:val="14"/>
              </w:rPr>
              <w:t>439</w:t>
            </w:r>
          </w:p>
        </w:tc>
        <w:tc>
          <w:tcPr>
            <w:tcW w:w="803" w:type="dxa"/>
            <w:shd w:val="clear" w:color="auto" w:fill="BFBFBF" w:themeFill="background1" w:themeFillShade="BF"/>
          </w:tcPr>
          <w:p w14:paraId="112E1CC2" w14:textId="77777777" w:rsidR="004B51A3" w:rsidRDefault="00414220">
            <w:pPr>
              <w:rPr>
                <w:sz w:val="14"/>
                <w:szCs w:val="14"/>
              </w:rPr>
            </w:pPr>
            <w:r>
              <w:rPr>
                <w:sz w:val="14"/>
                <w:szCs w:val="14"/>
              </w:rPr>
              <w:t>80%</w:t>
            </w:r>
          </w:p>
        </w:tc>
        <w:tc>
          <w:tcPr>
            <w:tcW w:w="667" w:type="dxa"/>
            <w:shd w:val="clear" w:color="auto" w:fill="BFBFBF" w:themeFill="background1" w:themeFillShade="BF"/>
          </w:tcPr>
          <w:p w14:paraId="31120BBB" w14:textId="77777777" w:rsidR="004B51A3" w:rsidRDefault="00414220">
            <w:pPr>
              <w:rPr>
                <w:sz w:val="14"/>
                <w:szCs w:val="14"/>
              </w:rPr>
            </w:pPr>
            <w:r>
              <w:rPr>
                <w:sz w:val="14"/>
                <w:szCs w:val="14"/>
              </w:rPr>
              <w:t>433</w:t>
            </w:r>
          </w:p>
        </w:tc>
        <w:tc>
          <w:tcPr>
            <w:tcW w:w="627" w:type="dxa"/>
            <w:shd w:val="clear" w:color="auto" w:fill="BFBFBF" w:themeFill="background1" w:themeFillShade="BF"/>
          </w:tcPr>
          <w:p w14:paraId="1C58C2D4" w14:textId="77777777" w:rsidR="004B51A3" w:rsidRDefault="00414220">
            <w:pPr>
              <w:rPr>
                <w:sz w:val="14"/>
                <w:szCs w:val="14"/>
              </w:rPr>
            </w:pPr>
            <w:r>
              <w:rPr>
                <w:sz w:val="14"/>
                <w:szCs w:val="14"/>
              </w:rPr>
              <w:t>345</w:t>
            </w:r>
          </w:p>
        </w:tc>
        <w:tc>
          <w:tcPr>
            <w:tcW w:w="800" w:type="dxa"/>
            <w:shd w:val="clear" w:color="auto" w:fill="BFBFBF" w:themeFill="background1" w:themeFillShade="BF"/>
          </w:tcPr>
          <w:p w14:paraId="1436F3D8" w14:textId="77777777" w:rsidR="004B51A3" w:rsidRDefault="00414220">
            <w:pPr>
              <w:rPr>
                <w:sz w:val="14"/>
                <w:szCs w:val="14"/>
              </w:rPr>
            </w:pPr>
            <w:r>
              <w:rPr>
                <w:sz w:val="14"/>
                <w:szCs w:val="14"/>
              </w:rPr>
              <w:t>80%</w:t>
            </w:r>
          </w:p>
        </w:tc>
        <w:tc>
          <w:tcPr>
            <w:tcW w:w="749" w:type="dxa"/>
            <w:shd w:val="clear" w:color="auto" w:fill="BFBFBF" w:themeFill="background1" w:themeFillShade="BF"/>
          </w:tcPr>
          <w:p w14:paraId="1B355B1F" w14:textId="77777777" w:rsidR="004B51A3" w:rsidRDefault="00414220">
            <w:pPr>
              <w:rPr>
                <w:sz w:val="14"/>
                <w:szCs w:val="14"/>
              </w:rPr>
            </w:pPr>
            <w:r>
              <w:rPr>
                <w:sz w:val="14"/>
                <w:szCs w:val="14"/>
              </w:rPr>
              <w:t>114</w:t>
            </w:r>
          </w:p>
        </w:tc>
        <w:tc>
          <w:tcPr>
            <w:tcW w:w="657" w:type="dxa"/>
            <w:shd w:val="clear" w:color="auto" w:fill="BFBFBF" w:themeFill="background1" w:themeFillShade="BF"/>
          </w:tcPr>
          <w:p w14:paraId="68F569D5" w14:textId="77777777" w:rsidR="004B51A3" w:rsidRDefault="00414220">
            <w:pPr>
              <w:rPr>
                <w:sz w:val="14"/>
                <w:szCs w:val="14"/>
              </w:rPr>
            </w:pPr>
            <w:r>
              <w:rPr>
                <w:sz w:val="14"/>
                <w:szCs w:val="14"/>
              </w:rPr>
              <w:t>94</w:t>
            </w:r>
          </w:p>
        </w:tc>
        <w:tc>
          <w:tcPr>
            <w:tcW w:w="800" w:type="dxa"/>
            <w:shd w:val="clear" w:color="auto" w:fill="BFBFBF" w:themeFill="background1" w:themeFillShade="BF"/>
          </w:tcPr>
          <w:p w14:paraId="29EA0BB6" w14:textId="77777777" w:rsidR="004B51A3" w:rsidRDefault="00414220">
            <w:pPr>
              <w:rPr>
                <w:sz w:val="14"/>
                <w:szCs w:val="14"/>
              </w:rPr>
            </w:pPr>
            <w:r>
              <w:rPr>
                <w:sz w:val="14"/>
                <w:szCs w:val="14"/>
              </w:rPr>
              <w:t>82%</w:t>
            </w:r>
          </w:p>
        </w:tc>
        <w:tc>
          <w:tcPr>
            <w:tcW w:w="250" w:type="dxa"/>
            <w:vMerge/>
            <w:shd w:val="clear" w:color="auto" w:fill="BFBFBF" w:themeFill="background1" w:themeFillShade="BF"/>
          </w:tcPr>
          <w:p w14:paraId="12D01E36" w14:textId="77777777" w:rsidR="004B51A3" w:rsidRDefault="004B51A3">
            <w:pPr>
              <w:rPr>
                <w:b/>
                <w:bCs/>
                <w:sz w:val="14"/>
                <w:szCs w:val="14"/>
              </w:rPr>
            </w:pPr>
          </w:p>
        </w:tc>
      </w:tr>
      <w:tr w:rsidR="004B51A3" w14:paraId="56FA139E" w14:textId="77777777">
        <w:trPr>
          <w:trHeight w:val="200"/>
        </w:trPr>
        <w:tc>
          <w:tcPr>
            <w:tcW w:w="1174" w:type="dxa"/>
          </w:tcPr>
          <w:p w14:paraId="55229954" w14:textId="77777777" w:rsidR="004B51A3" w:rsidRDefault="00414220">
            <w:pPr>
              <w:rPr>
                <w:sz w:val="14"/>
                <w:szCs w:val="14"/>
              </w:rPr>
            </w:pPr>
            <w:r>
              <w:rPr>
                <w:sz w:val="14"/>
                <w:szCs w:val="14"/>
              </w:rPr>
              <w:t>SoSe 2018</w:t>
            </w:r>
          </w:p>
        </w:tc>
        <w:tc>
          <w:tcPr>
            <w:tcW w:w="521" w:type="dxa"/>
          </w:tcPr>
          <w:p w14:paraId="2B611C5C" w14:textId="77777777" w:rsidR="004B51A3" w:rsidRDefault="004B51A3">
            <w:pPr>
              <w:rPr>
                <w:sz w:val="14"/>
                <w:szCs w:val="14"/>
              </w:rPr>
            </w:pPr>
          </w:p>
        </w:tc>
        <w:tc>
          <w:tcPr>
            <w:tcW w:w="748" w:type="dxa"/>
          </w:tcPr>
          <w:p w14:paraId="4789BE07" w14:textId="77777777" w:rsidR="004B51A3" w:rsidRDefault="004B51A3">
            <w:pPr>
              <w:rPr>
                <w:sz w:val="14"/>
                <w:szCs w:val="14"/>
              </w:rPr>
            </w:pPr>
          </w:p>
        </w:tc>
        <w:tc>
          <w:tcPr>
            <w:tcW w:w="665" w:type="dxa"/>
          </w:tcPr>
          <w:p w14:paraId="0A4BECC3" w14:textId="77777777" w:rsidR="004B51A3" w:rsidRDefault="004B51A3">
            <w:pPr>
              <w:rPr>
                <w:sz w:val="14"/>
                <w:szCs w:val="14"/>
              </w:rPr>
            </w:pPr>
          </w:p>
        </w:tc>
        <w:tc>
          <w:tcPr>
            <w:tcW w:w="749" w:type="dxa"/>
          </w:tcPr>
          <w:p w14:paraId="1DC69CA1" w14:textId="77777777" w:rsidR="004B51A3" w:rsidRDefault="004B51A3">
            <w:pPr>
              <w:rPr>
                <w:sz w:val="14"/>
                <w:szCs w:val="14"/>
              </w:rPr>
            </w:pPr>
          </w:p>
        </w:tc>
        <w:tc>
          <w:tcPr>
            <w:tcW w:w="787" w:type="dxa"/>
          </w:tcPr>
          <w:p w14:paraId="67739145" w14:textId="77777777" w:rsidR="004B51A3" w:rsidRDefault="004B51A3">
            <w:pPr>
              <w:rPr>
                <w:sz w:val="14"/>
                <w:szCs w:val="14"/>
              </w:rPr>
            </w:pPr>
          </w:p>
        </w:tc>
        <w:tc>
          <w:tcPr>
            <w:tcW w:w="669" w:type="dxa"/>
          </w:tcPr>
          <w:p w14:paraId="5798FA87" w14:textId="77777777" w:rsidR="004B51A3" w:rsidRDefault="004B51A3">
            <w:pPr>
              <w:rPr>
                <w:sz w:val="14"/>
                <w:szCs w:val="14"/>
              </w:rPr>
            </w:pPr>
          </w:p>
        </w:tc>
        <w:tc>
          <w:tcPr>
            <w:tcW w:w="678" w:type="dxa"/>
          </w:tcPr>
          <w:p w14:paraId="22CFED8D" w14:textId="77777777" w:rsidR="004B51A3" w:rsidRDefault="004B51A3">
            <w:pPr>
              <w:rPr>
                <w:sz w:val="14"/>
                <w:szCs w:val="14"/>
              </w:rPr>
            </w:pPr>
          </w:p>
        </w:tc>
        <w:tc>
          <w:tcPr>
            <w:tcW w:w="749" w:type="dxa"/>
          </w:tcPr>
          <w:p w14:paraId="1DD91244" w14:textId="77777777" w:rsidR="004B51A3" w:rsidRDefault="004B51A3">
            <w:pPr>
              <w:rPr>
                <w:sz w:val="14"/>
                <w:szCs w:val="14"/>
              </w:rPr>
            </w:pPr>
          </w:p>
        </w:tc>
        <w:tc>
          <w:tcPr>
            <w:tcW w:w="679" w:type="dxa"/>
          </w:tcPr>
          <w:p w14:paraId="2B9E7E97" w14:textId="77777777" w:rsidR="004B51A3" w:rsidRDefault="004B51A3">
            <w:pPr>
              <w:rPr>
                <w:sz w:val="14"/>
                <w:szCs w:val="14"/>
              </w:rPr>
            </w:pPr>
          </w:p>
        </w:tc>
        <w:tc>
          <w:tcPr>
            <w:tcW w:w="788" w:type="dxa"/>
          </w:tcPr>
          <w:p w14:paraId="7A6B300F" w14:textId="77777777" w:rsidR="004B51A3" w:rsidRDefault="00414220">
            <w:pPr>
              <w:rPr>
                <w:sz w:val="14"/>
                <w:szCs w:val="14"/>
              </w:rPr>
            </w:pPr>
            <w:r>
              <w:rPr>
                <w:sz w:val="14"/>
                <w:szCs w:val="14"/>
              </w:rPr>
              <w:t>512</w:t>
            </w:r>
          </w:p>
        </w:tc>
        <w:tc>
          <w:tcPr>
            <w:tcW w:w="627" w:type="dxa"/>
          </w:tcPr>
          <w:p w14:paraId="7D1F9B0B" w14:textId="77777777" w:rsidR="004B51A3" w:rsidRDefault="00414220">
            <w:pPr>
              <w:rPr>
                <w:sz w:val="14"/>
                <w:szCs w:val="14"/>
              </w:rPr>
            </w:pPr>
            <w:r>
              <w:rPr>
                <w:sz w:val="14"/>
                <w:szCs w:val="14"/>
              </w:rPr>
              <w:t>426</w:t>
            </w:r>
          </w:p>
        </w:tc>
        <w:tc>
          <w:tcPr>
            <w:tcW w:w="803" w:type="dxa"/>
          </w:tcPr>
          <w:p w14:paraId="408BEEE8" w14:textId="77777777" w:rsidR="004B51A3" w:rsidRDefault="00414220">
            <w:pPr>
              <w:rPr>
                <w:sz w:val="14"/>
                <w:szCs w:val="14"/>
              </w:rPr>
            </w:pPr>
            <w:r>
              <w:rPr>
                <w:sz w:val="14"/>
                <w:szCs w:val="14"/>
              </w:rPr>
              <w:t>83%</w:t>
            </w:r>
          </w:p>
        </w:tc>
        <w:tc>
          <w:tcPr>
            <w:tcW w:w="667" w:type="dxa"/>
          </w:tcPr>
          <w:p w14:paraId="53590223" w14:textId="77777777" w:rsidR="004B51A3" w:rsidRDefault="00414220">
            <w:pPr>
              <w:rPr>
                <w:sz w:val="14"/>
                <w:szCs w:val="14"/>
              </w:rPr>
            </w:pPr>
            <w:r>
              <w:rPr>
                <w:sz w:val="14"/>
                <w:szCs w:val="14"/>
              </w:rPr>
              <w:t>421</w:t>
            </w:r>
          </w:p>
        </w:tc>
        <w:tc>
          <w:tcPr>
            <w:tcW w:w="627" w:type="dxa"/>
          </w:tcPr>
          <w:p w14:paraId="18B3D9F9" w14:textId="77777777" w:rsidR="004B51A3" w:rsidRDefault="00414220">
            <w:pPr>
              <w:rPr>
                <w:sz w:val="14"/>
                <w:szCs w:val="14"/>
              </w:rPr>
            </w:pPr>
            <w:r>
              <w:rPr>
                <w:sz w:val="14"/>
                <w:szCs w:val="14"/>
              </w:rPr>
              <w:t>350</w:t>
            </w:r>
          </w:p>
        </w:tc>
        <w:tc>
          <w:tcPr>
            <w:tcW w:w="800" w:type="dxa"/>
          </w:tcPr>
          <w:p w14:paraId="46BDF674" w14:textId="77777777" w:rsidR="004B51A3" w:rsidRDefault="00414220">
            <w:pPr>
              <w:rPr>
                <w:sz w:val="14"/>
                <w:szCs w:val="14"/>
              </w:rPr>
            </w:pPr>
            <w:r>
              <w:rPr>
                <w:sz w:val="14"/>
                <w:szCs w:val="14"/>
              </w:rPr>
              <w:t>83%</w:t>
            </w:r>
          </w:p>
        </w:tc>
        <w:tc>
          <w:tcPr>
            <w:tcW w:w="749" w:type="dxa"/>
          </w:tcPr>
          <w:p w14:paraId="00A4A78C" w14:textId="77777777" w:rsidR="004B51A3" w:rsidRDefault="00414220">
            <w:pPr>
              <w:rPr>
                <w:sz w:val="14"/>
                <w:szCs w:val="14"/>
              </w:rPr>
            </w:pPr>
            <w:r>
              <w:rPr>
                <w:sz w:val="14"/>
                <w:szCs w:val="14"/>
              </w:rPr>
              <w:t>91</w:t>
            </w:r>
          </w:p>
        </w:tc>
        <w:tc>
          <w:tcPr>
            <w:tcW w:w="657" w:type="dxa"/>
          </w:tcPr>
          <w:p w14:paraId="47BC4C73" w14:textId="77777777" w:rsidR="004B51A3" w:rsidRDefault="00414220">
            <w:pPr>
              <w:rPr>
                <w:sz w:val="14"/>
                <w:szCs w:val="14"/>
              </w:rPr>
            </w:pPr>
            <w:r>
              <w:rPr>
                <w:sz w:val="14"/>
                <w:szCs w:val="14"/>
              </w:rPr>
              <w:t>76</w:t>
            </w:r>
          </w:p>
        </w:tc>
        <w:tc>
          <w:tcPr>
            <w:tcW w:w="800" w:type="dxa"/>
          </w:tcPr>
          <w:p w14:paraId="1DCDA029" w14:textId="77777777" w:rsidR="004B51A3" w:rsidRDefault="00414220">
            <w:pPr>
              <w:rPr>
                <w:sz w:val="14"/>
                <w:szCs w:val="14"/>
              </w:rPr>
            </w:pPr>
            <w:r>
              <w:rPr>
                <w:sz w:val="14"/>
                <w:szCs w:val="14"/>
              </w:rPr>
              <w:t>84%</w:t>
            </w:r>
          </w:p>
        </w:tc>
        <w:tc>
          <w:tcPr>
            <w:tcW w:w="250" w:type="dxa"/>
            <w:vMerge/>
          </w:tcPr>
          <w:p w14:paraId="748615AA" w14:textId="77777777" w:rsidR="004B51A3" w:rsidRDefault="004B51A3">
            <w:pPr>
              <w:rPr>
                <w:b/>
                <w:bCs/>
                <w:sz w:val="14"/>
                <w:szCs w:val="14"/>
              </w:rPr>
            </w:pPr>
          </w:p>
        </w:tc>
      </w:tr>
      <w:tr w:rsidR="004B51A3" w14:paraId="21A8E491" w14:textId="77777777">
        <w:trPr>
          <w:trHeight w:val="200"/>
        </w:trPr>
        <w:tc>
          <w:tcPr>
            <w:tcW w:w="1174" w:type="dxa"/>
            <w:shd w:val="clear" w:color="auto" w:fill="BFBFBF" w:themeFill="background1" w:themeFillShade="BF"/>
          </w:tcPr>
          <w:p w14:paraId="52CF6DC9" w14:textId="77777777" w:rsidR="004B51A3" w:rsidRDefault="00414220">
            <w:pPr>
              <w:rPr>
                <w:sz w:val="14"/>
                <w:szCs w:val="14"/>
              </w:rPr>
            </w:pPr>
            <w:r>
              <w:rPr>
                <w:sz w:val="14"/>
                <w:szCs w:val="14"/>
              </w:rPr>
              <w:t>WiSe 2018/19</w:t>
            </w:r>
          </w:p>
        </w:tc>
        <w:tc>
          <w:tcPr>
            <w:tcW w:w="521" w:type="dxa"/>
            <w:shd w:val="clear" w:color="auto" w:fill="BFBFBF" w:themeFill="background1" w:themeFillShade="BF"/>
          </w:tcPr>
          <w:p w14:paraId="7AB3AC9B" w14:textId="77777777" w:rsidR="004B51A3" w:rsidRDefault="00414220">
            <w:pPr>
              <w:rPr>
                <w:sz w:val="14"/>
                <w:szCs w:val="14"/>
              </w:rPr>
            </w:pPr>
            <w:r>
              <w:rPr>
                <w:sz w:val="14"/>
                <w:szCs w:val="14"/>
              </w:rPr>
              <w:t>536</w:t>
            </w:r>
          </w:p>
        </w:tc>
        <w:tc>
          <w:tcPr>
            <w:tcW w:w="748" w:type="dxa"/>
            <w:shd w:val="clear" w:color="auto" w:fill="BFBFBF" w:themeFill="background1" w:themeFillShade="BF"/>
          </w:tcPr>
          <w:p w14:paraId="59F1A86C" w14:textId="77777777" w:rsidR="004B51A3" w:rsidRDefault="00414220">
            <w:pPr>
              <w:rPr>
                <w:sz w:val="14"/>
                <w:szCs w:val="14"/>
              </w:rPr>
            </w:pPr>
            <w:r>
              <w:rPr>
                <w:sz w:val="14"/>
                <w:szCs w:val="14"/>
              </w:rPr>
              <w:t>200</w:t>
            </w:r>
          </w:p>
        </w:tc>
        <w:tc>
          <w:tcPr>
            <w:tcW w:w="665" w:type="dxa"/>
            <w:shd w:val="clear" w:color="auto" w:fill="BFBFBF" w:themeFill="background1" w:themeFillShade="BF"/>
          </w:tcPr>
          <w:p w14:paraId="26D729A7" w14:textId="77777777" w:rsidR="004B51A3" w:rsidRDefault="00414220">
            <w:pPr>
              <w:rPr>
                <w:sz w:val="14"/>
                <w:szCs w:val="14"/>
              </w:rPr>
            </w:pPr>
            <w:r>
              <w:rPr>
                <w:sz w:val="14"/>
                <w:szCs w:val="14"/>
              </w:rPr>
              <w:t>95</w:t>
            </w:r>
          </w:p>
        </w:tc>
        <w:tc>
          <w:tcPr>
            <w:tcW w:w="749" w:type="dxa"/>
            <w:shd w:val="clear" w:color="auto" w:fill="BFBFBF" w:themeFill="background1" w:themeFillShade="BF"/>
          </w:tcPr>
          <w:p w14:paraId="2765AD28" w14:textId="77777777" w:rsidR="004B51A3" w:rsidRDefault="00414220">
            <w:pPr>
              <w:rPr>
                <w:sz w:val="14"/>
                <w:szCs w:val="14"/>
              </w:rPr>
            </w:pPr>
            <w:r>
              <w:rPr>
                <w:sz w:val="14"/>
                <w:szCs w:val="14"/>
              </w:rPr>
              <w:t>45</w:t>
            </w:r>
          </w:p>
        </w:tc>
        <w:tc>
          <w:tcPr>
            <w:tcW w:w="787" w:type="dxa"/>
            <w:shd w:val="clear" w:color="auto" w:fill="BFBFBF" w:themeFill="background1" w:themeFillShade="BF"/>
          </w:tcPr>
          <w:p w14:paraId="02B0A7EF" w14:textId="77777777" w:rsidR="004B51A3" w:rsidRDefault="00414220">
            <w:pPr>
              <w:rPr>
                <w:sz w:val="14"/>
                <w:szCs w:val="14"/>
              </w:rPr>
            </w:pPr>
            <w:r>
              <w:rPr>
                <w:sz w:val="14"/>
                <w:szCs w:val="14"/>
              </w:rPr>
              <w:t>165</w:t>
            </w:r>
          </w:p>
        </w:tc>
        <w:tc>
          <w:tcPr>
            <w:tcW w:w="669" w:type="dxa"/>
            <w:shd w:val="clear" w:color="auto" w:fill="BFBFBF" w:themeFill="background1" w:themeFillShade="BF"/>
          </w:tcPr>
          <w:p w14:paraId="4E272B7A" w14:textId="77777777" w:rsidR="004B51A3" w:rsidRDefault="00414220">
            <w:pPr>
              <w:rPr>
                <w:sz w:val="14"/>
                <w:szCs w:val="14"/>
              </w:rPr>
            </w:pPr>
            <w:r>
              <w:rPr>
                <w:sz w:val="14"/>
                <w:szCs w:val="14"/>
              </w:rPr>
              <w:t>118</w:t>
            </w:r>
          </w:p>
        </w:tc>
        <w:tc>
          <w:tcPr>
            <w:tcW w:w="678" w:type="dxa"/>
            <w:shd w:val="clear" w:color="auto" w:fill="BFBFBF" w:themeFill="background1" w:themeFillShade="BF"/>
          </w:tcPr>
          <w:p w14:paraId="4FBBD53E" w14:textId="77777777" w:rsidR="004B51A3" w:rsidRDefault="00414220">
            <w:pPr>
              <w:rPr>
                <w:sz w:val="14"/>
                <w:szCs w:val="14"/>
              </w:rPr>
            </w:pPr>
            <w:r>
              <w:rPr>
                <w:sz w:val="14"/>
                <w:szCs w:val="14"/>
              </w:rPr>
              <w:t>124%</w:t>
            </w:r>
          </w:p>
        </w:tc>
        <w:tc>
          <w:tcPr>
            <w:tcW w:w="749" w:type="dxa"/>
            <w:shd w:val="clear" w:color="auto" w:fill="BFBFBF" w:themeFill="background1" w:themeFillShade="BF"/>
          </w:tcPr>
          <w:p w14:paraId="73F087E8" w14:textId="77777777" w:rsidR="004B51A3" w:rsidRDefault="00414220">
            <w:pPr>
              <w:rPr>
                <w:sz w:val="14"/>
                <w:szCs w:val="14"/>
              </w:rPr>
            </w:pPr>
            <w:r>
              <w:rPr>
                <w:sz w:val="14"/>
                <w:szCs w:val="14"/>
              </w:rPr>
              <w:t>47</w:t>
            </w:r>
          </w:p>
        </w:tc>
        <w:tc>
          <w:tcPr>
            <w:tcW w:w="679" w:type="dxa"/>
            <w:shd w:val="clear" w:color="auto" w:fill="BFBFBF" w:themeFill="background1" w:themeFillShade="BF"/>
          </w:tcPr>
          <w:p w14:paraId="6D9ACE0F" w14:textId="77777777" w:rsidR="004B51A3" w:rsidRDefault="00414220">
            <w:pPr>
              <w:rPr>
                <w:sz w:val="14"/>
                <w:szCs w:val="14"/>
              </w:rPr>
            </w:pPr>
            <w:r>
              <w:rPr>
                <w:sz w:val="14"/>
                <w:szCs w:val="14"/>
              </w:rPr>
              <w:t>104%</w:t>
            </w:r>
          </w:p>
        </w:tc>
        <w:tc>
          <w:tcPr>
            <w:tcW w:w="788" w:type="dxa"/>
            <w:shd w:val="clear" w:color="auto" w:fill="BFBFBF" w:themeFill="background1" w:themeFillShade="BF"/>
          </w:tcPr>
          <w:p w14:paraId="66DFFC2D" w14:textId="77777777" w:rsidR="004B51A3" w:rsidRDefault="00414220">
            <w:pPr>
              <w:rPr>
                <w:sz w:val="14"/>
                <w:szCs w:val="14"/>
              </w:rPr>
            </w:pPr>
            <w:r>
              <w:rPr>
                <w:sz w:val="14"/>
                <w:szCs w:val="14"/>
              </w:rPr>
              <w:t>537</w:t>
            </w:r>
          </w:p>
        </w:tc>
        <w:tc>
          <w:tcPr>
            <w:tcW w:w="627" w:type="dxa"/>
            <w:shd w:val="clear" w:color="auto" w:fill="BFBFBF" w:themeFill="background1" w:themeFillShade="BF"/>
          </w:tcPr>
          <w:p w14:paraId="39DA2563" w14:textId="77777777" w:rsidR="004B51A3" w:rsidRDefault="00414220">
            <w:pPr>
              <w:rPr>
                <w:sz w:val="14"/>
                <w:szCs w:val="14"/>
              </w:rPr>
            </w:pPr>
            <w:r>
              <w:rPr>
                <w:sz w:val="14"/>
                <w:szCs w:val="14"/>
              </w:rPr>
              <w:t>436</w:t>
            </w:r>
          </w:p>
        </w:tc>
        <w:tc>
          <w:tcPr>
            <w:tcW w:w="803" w:type="dxa"/>
            <w:shd w:val="clear" w:color="auto" w:fill="BFBFBF" w:themeFill="background1" w:themeFillShade="BF"/>
          </w:tcPr>
          <w:p w14:paraId="00D9150B" w14:textId="77777777" w:rsidR="004B51A3" w:rsidRDefault="00414220">
            <w:pPr>
              <w:rPr>
                <w:sz w:val="14"/>
                <w:szCs w:val="14"/>
              </w:rPr>
            </w:pPr>
            <w:r>
              <w:rPr>
                <w:sz w:val="14"/>
                <w:szCs w:val="14"/>
              </w:rPr>
              <w:t>81%</w:t>
            </w:r>
          </w:p>
        </w:tc>
        <w:tc>
          <w:tcPr>
            <w:tcW w:w="667" w:type="dxa"/>
            <w:shd w:val="clear" w:color="auto" w:fill="BFBFBF" w:themeFill="background1" w:themeFillShade="BF"/>
          </w:tcPr>
          <w:p w14:paraId="230904D0" w14:textId="77777777" w:rsidR="004B51A3" w:rsidRDefault="00414220">
            <w:pPr>
              <w:rPr>
                <w:sz w:val="14"/>
                <w:szCs w:val="14"/>
              </w:rPr>
            </w:pPr>
            <w:r>
              <w:rPr>
                <w:sz w:val="14"/>
                <w:szCs w:val="14"/>
              </w:rPr>
              <w:t>428</w:t>
            </w:r>
          </w:p>
        </w:tc>
        <w:tc>
          <w:tcPr>
            <w:tcW w:w="627" w:type="dxa"/>
            <w:shd w:val="clear" w:color="auto" w:fill="BFBFBF" w:themeFill="background1" w:themeFillShade="BF"/>
          </w:tcPr>
          <w:p w14:paraId="2C0A73C9" w14:textId="77777777" w:rsidR="004B51A3" w:rsidRDefault="00414220">
            <w:pPr>
              <w:rPr>
                <w:sz w:val="14"/>
                <w:szCs w:val="14"/>
              </w:rPr>
            </w:pPr>
            <w:r>
              <w:rPr>
                <w:sz w:val="14"/>
                <w:szCs w:val="14"/>
              </w:rPr>
              <w:t>349</w:t>
            </w:r>
          </w:p>
        </w:tc>
        <w:tc>
          <w:tcPr>
            <w:tcW w:w="800" w:type="dxa"/>
            <w:shd w:val="clear" w:color="auto" w:fill="BFBFBF" w:themeFill="background1" w:themeFillShade="BF"/>
          </w:tcPr>
          <w:p w14:paraId="2808AB4B" w14:textId="77777777" w:rsidR="004B51A3" w:rsidRDefault="00414220">
            <w:pPr>
              <w:rPr>
                <w:sz w:val="14"/>
                <w:szCs w:val="14"/>
              </w:rPr>
            </w:pPr>
            <w:r>
              <w:rPr>
                <w:sz w:val="14"/>
                <w:szCs w:val="14"/>
              </w:rPr>
              <w:t>82%</w:t>
            </w:r>
          </w:p>
        </w:tc>
        <w:tc>
          <w:tcPr>
            <w:tcW w:w="749" w:type="dxa"/>
            <w:shd w:val="clear" w:color="auto" w:fill="BFBFBF" w:themeFill="background1" w:themeFillShade="BF"/>
          </w:tcPr>
          <w:p w14:paraId="6FA02017" w14:textId="77777777" w:rsidR="004B51A3" w:rsidRDefault="00414220">
            <w:pPr>
              <w:rPr>
                <w:sz w:val="14"/>
                <w:szCs w:val="14"/>
              </w:rPr>
            </w:pPr>
            <w:r>
              <w:rPr>
                <w:sz w:val="14"/>
                <w:szCs w:val="14"/>
              </w:rPr>
              <w:t>109</w:t>
            </w:r>
          </w:p>
        </w:tc>
        <w:tc>
          <w:tcPr>
            <w:tcW w:w="657" w:type="dxa"/>
            <w:shd w:val="clear" w:color="auto" w:fill="BFBFBF" w:themeFill="background1" w:themeFillShade="BF"/>
          </w:tcPr>
          <w:p w14:paraId="6CFC119E" w14:textId="77777777" w:rsidR="004B51A3" w:rsidRDefault="00414220">
            <w:pPr>
              <w:rPr>
                <w:sz w:val="14"/>
                <w:szCs w:val="14"/>
              </w:rPr>
            </w:pPr>
            <w:r>
              <w:rPr>
                <w:sz w:val="14"/>
                <w:szCs w:val="14"/>
              </w:rPr>
              <w:t>87</w:t>
            </w:r>
          </w:p>
        </w:tc>
        <w:tc>
          <w:tcPr>
            <w:tcW w:w="800" w:type="dxa"/>
            <w:shd w:val="clear" w:color="auto" w:fill="BFBFBF" w:themeFill="background1" w:themeFillShade="BF"/>
          </w:tcPr>
          <w:p w14:paraId="1D3CDB5A" w14:textId="77777777" w:rsidR="004B51A3" w:rsidRDefault="00414220">
            <w:pPr>
              <w:rPr>
                <w:sz w:val="14"/>
                <w:szCs w:val="14"/>
              </w:rPr>
            </w:pPr>
            <w:r>
              <w:rPr>
                <w:sz w:val="14"/>
                <w:szCs w:val="14"/>
              </w:rPr>
              <w:t>80%</w:t>
            </w:r>
          </w:p>
        </w:tc>
        <w:tc>
          <w:tcPr>
            <w:tcW w:w="250" w:type="dxa"/>
            <w:vMerge/>
            <w:shd w:val="clear" w:color="auto" w:fill="BFBFBF" w:themeFill="background1" w:themeFillShade="BF"/>
          </w:tcPr>
          <w:p w14:paraId="42B7D666" w14:textId="77777777" w:rsidR="004B51A3" w:rsidRDefault="004B51A3">
            <w:pPr>
              <w:rPr>
                <w:b/>
                <w:bCs/>
                <w:sz w:val="14"/>
                <w:szCs w:val="14"/>
              </w:rPr>
            </w:pPr>
          </w:p>
        </w:tc>
      </w:tr>
      <w:tr w:rsidR="004B51A3" w14:paraId="4071D2EF" w14:textId="77777777">
        <w:trPr>
          <w:trHeight w:val="200"/>
        </w:trPr>
        <w:tc>
          <w:tcPr>
            <w:tcW w:w="1174" w:type="dxa"/>
          </w:tcPr>
          <w:p w14:paraId="67555C86" w14:textId="77777777" w:rsidR="004B51A3" w:rsidRDefault="00414220">
            <w:pPr>
              <w:rPr>
                <w:sz w:val="14"/>
                <w:szCs w:val="14"/>
              </w:rPr>
            </w:pPr>
            <w:r>
              <w:rPr>
                <w:sz w:val="14"/>
                <w:szCs w:val="14"/>
              </w:rPr>
              <w:t>SoSe 2019</w:t>
            </w:r>
          </w:p>
        </w:tc>
        <w:tc>
          <w:tcPr>
            <w:tcW w:w="521" w:type="dxa"/>
          </w:tcPr>
          <w:p w14:paraId="50CB7651" w14:textId="77777777" w:rsidR="004B51A3" w:rsidRDefault="004B51A3">
            <w:pPr>
              <w:rPr>
                <w:sz w:val="14"/>
                <w:szCs w:val="14"/>
              </w:rPr>
            </w:pPr>
          </w:p>
        </w:tc>
        <w:tc>
          <w:tcPr>
            <w:tcW w:w="748" w:type="dxa"/>
          </w:tcPr>
          <w:p w14:paraId="2886E203" w14:textId="77777777" w:rsidR="004B51A3" w:rsidRDefault="004B51A3">
            <w:pPr>
              <w:rPr>
                <w:sz w:val="14"/>
                <w:szCs w:val="14"/>
              </w:rPr>
            </w:pPr>
          </w:p>
        </w:tc>
        <w:tc>
          <w:tcPr>
            <w:tcW w:w="665" w:type="dxa"/>
          </w:tcPr>
          <w:p w14:paraId="599945BC" w14:textId="77777777" w:rsidR="004B51A3" w:rsidRDefault="004B51A3">
            <w:pPr>
              <w:rPr>
                <w:sz w:val="14"/>
                <w:szCs w:val="14"/>
              </w:rPr>
            </w:pPr>
          </w:p>
        </w:tc>
        <w:tc>
          <w:tcPr>
            <w:tcW w:w="749" w:type="dxa"/>
          </w:tcPr>
          <w:p w14:paraId="6815236C" w14:textId="77777777" w:rsidR="004B51A3" w:rsidRDefault="004B51A3">
            <w:pPr>
              <w:rPr>
                <w:sz w:val="14"/>
                <w:szCs w:val="14"/>
              </w:rPr>
            </w:pPr>
          </w:p>
        </w:tc>
        <w:tc>
          <w:tcPr>
            <w:tcW w:w="787" w:type="dxa"/>
          </w:tcPr>
          <w:p w14:paraId="0DFCD62E" w14:textId="77777777" w:rsidR="004B51A3" w:rsidRDefault="004B51A3">
            <w:pPr>
              <w:rPr>
                <w:sz w:val="14"/>
                <w:szCs w:val="14"/>
              </w:rPr>
            </w:pPr>
          </w:p>
        </w:tc>
        <w:tc>
          <w:tcPr>
            <w:tcW w:w="669" w:type="dxa"/>
          </w:tcPr>
          <w:p w14:paraId="37B1646D" w14:textId="77777777" w:rsidR="004B51A3" w:rsidRDefault="004B51A3">
            <w:pPr>
              <w:rPr>
                <w:sz w:val="14"/>
                <w:szCs w:val="14"/>
              </w:rPr>
            </w:pPr>
          </w:p>
        </w:tc>
        <w:tc>
          <w:tcPr>
            <w:tcW w:w="678" w:type="dxa"/>
          </w:tcPr>
          <w:p w14:paraId="2B66688A" w14:textId="77777777" w:rsidR="004B51A3" w:rsidRDefault="004B51A3">
            <w:pPr>
              <w:rPr>
                <w:sz w:val="14"/>
                <w:szCs w:val="14"/>
              </w:rPr>
            </w:pPr>
          </w:p>
        </w:tc>
        <w:tc>
          <w:tcPr>
            <w:tcW w:w="749" w:type="dxa"/>
          </w:tcPr>
          <w:p w14:paraId="12C53FCA" w14:textId="77777777" w:rsidR="004B51A3" w:rsidRDefault="004B51A3">
            <w:pPr>
              <w:rPr>
                <w:sz w:val="14"/>
                <w:szCs w:val="14"/>
              </w:rPr>
            </w:pPr>
          </w:p>
        </w:tc>
        <w:tc>
          <w:tcPr>
            <w:tcW w:w="679" w:type="dxa"/>
          </w:tcPr>
          <w:p w14:paraId="342CF110" w14:textId="77777777" w:rsidR="004B51A3" w:rsidRDefault="004B51A3">
            <w:pPr>
              <w:rPr>
                <w:sz w:val="14"/>
                <w:szCs w:val="14"/>
              </w:rPr>
            </w:pPr>
          </w:p>
        </w:tc>
        <w:tc>
          <w:tcPr>
            <w:tcW w:w="788" w:type="dxa"/>
          </w:tcPr>
          <w:p w14:paraId="3B28D3FF" w14:textId="77777777" w:rsidR="004B51A3" w:rsidRDefault="00414220">
            <w:pPr>
              <w:rPr>
                <w:sz w:val="14"/>
                <w:szCs w:val="14"/>
              </w:rPr>
            </w:pPr>
            <w:r>
              <w:rPr>
                <w:sz w:val="14"/>
                <w:szCs w:val="14"/>
              </w:rPr>
              <w:t>507</w:t>
            </w:r>
          </w:p>
        </w:tc>
        <w:tc>
          <w:tcPr>
            <w:tcW w:w="627" w:type="dxa"/>
          </w:tcPr>
          <w:p w14:paraId="2859A7AB" w14:textId="77777777" w:rsidR="004B51A3" w:rsidRDefault="00414220">
            <w:pPr>
              <w:rPr>
                <w:sz w:val="14"/>
                <w:szCs w:val="14"/>
              </w:rPr>
            </w:pPr>
            <w:r>
              <w:rPr>
                <w:sz w:val="14"/>
                <w:szCs w:val="14"/>
              </w:rPr>
              <w:t>428</w:t>
            </w:r>
          </w:p>
        </w:tc>
        <w:tc>
          <w:tcPr>
            <w:tcW w:w="803" w:type="dxa"/>
          </w:tcPr>
          <w:p w14:paraId="12821048" w14:textId="77777777" w:rsidR="004B51A3" w:rsidRDefault="00414220">
            <w:pPr>
              <w:rPr>
                <w:sz w:val="14"/>
                <w:szCs w:val="14"/>
              </w:rPr>
            </w:pPr>
            <w:r>
              <w:rPr>
                <w:sz w:val="14"/>
                <w:szCs w:val="14"/>
              </w:rPr>
              <w:t>84%</w:t>
            </w:r>
          </w:p>
        </w:tc>
        <w:tc>
          <w:tcPr>
            <w:tcW w:w="667" w:type="dxa"/>
          </w:tcPr>
          <w:p w14:paraId="22B766BC" w14:textId="77777777" w:rsidR="004B51A3" w:rsidRDefault="00414220">
            <w:pPr>
              <w:rPr>
                <w:sz w:val="14"/>
                <w:szCs w:val="14"/>
              </w:rPr>
            </w:pPr>
            <w:r>
              <w:rPr>
                <w:sz w:val="14"/>
                <w:szCs w:val="14"/>
              </w:rPr>
              <w:t>420</w:t>
            </w:r>
          </w:p>
        </w:tc>
        <w:tc>
          <w:tcPr>
            <w:tcW w:w="627" w:type="dxa"/>
          </w:tcPr>
          <w:p w14:paraId="70ED0632" w14:textId="77777777" w:rsidR="004B51A3" w:rsidRDefault="00414220">
            <w:pPr>
              <w:rPr>
                <w:sz w:val="14"/>
                <w:szCs w:val="14"/>
              </w:rPr>
            </w:pPr>
            <w:r>
              <w:rPr>
                <w:sz w:val="14"/>
                <w:szCs w:val="14"/>
              </w:rPr>
              <w:t>356</w:t>
            </w:r>
          </w:p>
        </w:tc>
        <w:tc>
          <w:tcPr>
            <w:tcW w:w="800" w:type="dxa"/>
          </w:tcPr>
          <w:p w14:paraId="5013AC71" w14:textId="77777777" w:rsidR="004B51A3" w:rsidRDefault="00414220">
            <w:pPr>
              <w:rPr>
                <w:sz w:val="14"/>
                <w:szCs w:val="14"/>
              </w:rPr>
            </w:pPr>
            <w:r>
              <w:rPr>
                <w:sz w:val="14"/>
                <w:szCs w:val="14"/>
              </w:rPr>
              <w:t>85%</w:t>
            </w:r>
          </w:p>
        </w:tc>
        <w:tc>
          <w:tcPr>
            <w:tcW w:w="749" w:type="dxa"/>
          </w:tcPr>
          <w:p w14:paraId="1DCB43B2" w14:textId="77777777" w:rsidR="004B51A3" w:rsidRDefault="00414220">
            <w:pPr>
              <w:rPr>
                <w:sz w:val="14"/>
                <w:szCs w:val="14"/>
              </w:rPr>
            </w:pPr>
            <w:r>
              <w:rPr>
                <w:sz w:val="14"/>
                <w:szCs w:val="14"/>
              </w:rPr>
              <w:t>87</w:t>
            </w:r>
          </w:p>
        </w:tc>
        <w:tc>
          <w:tcPr>
            <w:tcW w:w="657" w:type="dxa"/>
          </w:tcPr>
          <w:p w14:paraId="19F0B292" w14:textId="77777777" w:rsidR="004B51A3" w:rsidRDefault="00414220">
            <w:pPr>
              <w:rPr>
                <w:sz w:val="14"/>
                <w:szCs w:val="14"/>
              </w:rPr>
            </w:pPr>
            <w:r>
              <w:rPr>
                <w:sz w:val="14"/>
                <w:szCs w:val="14"/>
              </w:rPr>
              <w:t>72</w:t>
            </w:r>
          </w:p>
        </w:tc>
        <w:tc>
          <w:tcPr>
            <w:tcW w:w="800" w:type="dxa"/>
          </w:tcPr>
          <w:p w14:paraId="41FF59A4" w14:textId="77777777" w:rsidR="004B51A3" w:rsidRDefault="00414220">
            <w:pPr>
              <w:rPr>
                <w:sz w:val="14"/>
                <w:szCs w:val="14"/>
              </w:rPr>
            </w:pPr>
            <w:r>
              <w:rPr>
                <w:sz w:val="14"/>
                <w:szCs w:val="14"/>
              </w:rPr>
              <w:t>83%</w:t>
            </w:r>
          </w:p>
        </w:tc>
        <w:tc>
          <w:tcPr>
            <w:tcW w:w="250" w:type="dxa"/>
            <w:vMerge/>
          </w:tcPr>
          <w:p w14:paraId="7C1EB0CE" w14:textId="77777777" w:rsidR="004B51A3" w:rsidRDefault="004B51A3">
            <w:pPr>
              <w:rPr>
                <w:b/>
                <w:bCs/>
                <w:sz w:val="14"/>
                <w:szCs w:val="14"/>
              </w:rPr>
            </w:pPr>
          </w:p>
        </w:tc>
      </w:tr>
      <w:tr w:rsidR="004B51A3" w14:paraId="30FD45B5" w14:textId="77777777">
        <w:trPr>
          <w:trHeight w:val="200"/>
        </w:trPr>
        <w:tc>
          <w:tcPr>
            <w:tcW w:w="1174" w:type="dxa"/>
            <w:shd w:val="clear" w:color="auto" w:fill="BFBFBF" w:themeFill="background1" w:themeFillShade="BF"/>
          </w:tcPr>
          <w:p w14:paraId="69B5FDA7" w14:textId="77777777" w:rsidR="004B51A3" w:rsidRDefault="00414220">
            <w:pPr>
              <w:rPr>
                <w:sz w:val="14"/>
                <w:szCs w:val="14"/>
              </w:rPr>
            </w:pPr>
            <w:r>
              <w:rPr>
                <w:sz w:val="14"/>
                <w:szCs w:val="14"/>
              </w:rPr>
              <w:t>WiSe 2019/20</w:t>
            </w:r>
          </w:p>
        </w:tc>
        <w:tc>
          <w:tcPr>
            <w:tcW w:w="521" w:type="dxa"/>
            <w:shd w:val="clear" w:color="auto" w:fill="BFBFBF" w:themeFill="background1" w:themeFillShade="BF"/>
          </w:tcPr>
          <w:p w14:paraId="05D0DFEA" w14:textId="77777777" w:rsidR="004B51A3" w:rsidRDefault="00414220">
            <w:pPr>
              <w:rPr>
                <w:sz w:val="14"/>
                <w:szCs w:val="14"/>
              </w:rPr>
            </w:pPr>
            <w:r>
              <w:rPr>
                <w:sz w:val="14"/>
                <w:szCs w:val="14"/>
              </w:rPr>
              <w:t>475</w:t>
            </w:r>
          </w:p>
        </w:tc>
        <w:tc>
          <w:tcPr>
            <w:tcW w:w="748" w:type="dxa"/>
            <w:shd w:val="clear" w:color="auto" w:fill="BFBFBF" w:themeFill="background1" w:themeFillShade="BF"/>
          </w:tcPr>
          <w:p w14:paraId="392ACB3B" w14:textId="77777777" w:rsidR="004B51A3" w:rsidRDefault="00414220">
            <w:pPr>
              <w:rPr>
                <w:sz w:val="14"/>
                <w:szCs w:val="14"/>
              </w:rPr>
            </w:pPr>
            <w:r>
              <w:rPr>
                <w:sz w:val="14"/>
                <w:szCs w:val="14"/>
              </w:rPr>
              <w:t>182</w:t>
            </w:r>
          </w:p>
        </w:tc>
        <w:tc>
          <w:tcPr>
            <w:tcW w:w="665" w:type="dxa"/>
            <w:shd w:val="clear" w:color="auto" w:fill="BFBFBF" w:themeFill="background1" w:themeFillShade="BF"/>
          </w:tcPr>
          <w:p w14:paraId="39C36B41" w14:textId="77777777" w:rsidR="004B51A3" w:rsidRDefault="00414220">
            <w:pPr>
              <w:rPr>
                <w:sz w:val="14"/>
                <w:szCs w:val="14"/>
              </w:rPr>
            </w:pPr>
            <w:r>
              <w:rPr>
                <w:sz w:val="14"/>
                <w:szCs w:val="14"/>
              </w:rPr>
              <w:t>100</w:t>
            </w:r>
          </w:p>
        </w:tc>
        <w:tc>
          <w:tcPr>
            <w:tcW w:w="749" w:type="dxa"/>
            <w:shd w:val="clear" w:color="auto" w:fill="BFBFBF" w:themeFill="background1" w:themeFillShade="BF"/>
          </w:tcPr>
          <w:p w14:paraId="18F667C5" w14:textId="77777777" w:rsidR="004B51A3" w:rsidRDefault="00414220">
            <w:pPr>
              <w:rPr>
                <w:sz w:val="14"/>
                <w:szCs w:val="14"/>
              </w:rPr>
            </w:pPr>
            <w:r>
              <w:rPr>
                <w:sz w:val="14"/>
                <w:szCs w:val="14"/>
              </w:rPr>
              <w:t>30</w:t>
            </w:r>
          </w:p>
        </w:tc>
        <w:tc>
          <w:tcPr>
            <w:tcW w:w="787" w:type="dxa"/>
            <w:shd w:val="clear" w:color="auto" w:fill="BFBFBF" w:themeFill="background1" w:themeFillShade="BF"/>
          </w:tcPr>
          <w:p w14:paraId="3FF7AB29" w14:textId="77777777" w:rsidR="004B51A3" w:rsidRDefault="00414220">
            <w:pPr>
              <w:rPr>
                <w:sz w:val="14"/>
                <w:szCs w:val="14"/>
              </w:rPr>
            </w:pPr>
            <w:r>
              <w:rPr>
                <w:sz w:val="14"/>
                <w:szCs w:val="14"/>
              </w:rPr>
              <w:t>152</w:t>
            </w:r>
          </w:p>
        </w:tc>
        <w:tc>
          <w:tcPr>
            <w:tcW w:w="669" w:type="dxa"/>
            <w:shd w:val="clear" w:color="auto" w:fill="BFBFBF" w:themeFill="background1" w:themeFillShade="BF"/>
          </w:tcPr>
          <w:p w14:paraId="1B6E1F62" w14:textId="77777777" w:rsidR="004B51A3" w:rsidRDefault="00414220">
            <w:pPr>
              <w:rPr>
                <w:sz w:val="14"/>
                <w:szCs w:val="14"/>
              </w:rPr>
            </w:pPr>
            <w:r>
              <w:rPr>
                <w:sz w:val="14"/>
                <w:szCs w:val="14"/>
              </w:rPr>
              <w:t>119</w:t>
            </w:r>
          </w:p>
        </w:tc>
        <w:tc>
          <w:tcPr>
            <w:tcW w:w="678" w:type="dxa"/>
            <w:shd w:val="clear" w:color="auto" w:fill="BFBFBF" w:themeFill="background1" w:themeFillShade="BF"/>
          </w:tcPr>
          <w:p w14:paraId="6AB6C41F" w14:textId="77777777" w:rsidR="004B51A3" w:rsidRDefault="00414220">
            <w:pPr>
              <w:rPr>
                <w:sz w:val="14"/>
                <w:szCs w:val="14"/>
              </w:rPr>
            </w:pPr>
            <w:r>
              <w:rPr>
                <w:sz w:val="14"/>
                <w:szCs w:val="14"/>
              </w:rPr>
              <w:t>119%</w:t>
            </w:r>
          </w:p>
        </w:tc>
        <w:tc>
          <w:tcPr>
            <w:tcW w:w="749" w:type="dxa"/>
            <w:shd w:val="clear" w:color="auto" w:fill="BFBFBF" w:themeFill="background1" w:themeFillShade="BF"/>
          </w:tcPr>
          <w:p w14:paraId="008ECB15" w14:textId="77777777" w:rsidR="004B51A3" w:rsidRDefault="00414220">
            <w:pPr>
              <w:rPr>
                <w:sz w:val="14"/>
                <w:szCs w:val="14"/>
              </w:rPr>
            </w:pPr>
            <w:r>
              <w:rPr>
                <w:sz w:val="14"/>
                <w:szCs w:val="14"/>
              </w:rPr>
              <w:t>33</w:t>
            </w:r>
          </w:p>
        </w:tc>
        <w:tc>
          <w:tcPr>
            <w:tcW w:w="679" w:type="dxa"/>
            <w:shd w:val="clear" w:color="auto" w:fill="BFBFBF" w:themeFill="background1" w:themeFillShade="BF"/>
          </w:tcPr>
          <w:p w14:paraId="011194BD" w14:textId="77777777" w:rsidR="004B51A3" w:rsidRDefault="00414220">
            <w:pPr>
              <w:rPr>
                <w:sz w:val="14"/>
                <w:szCs w:val="14"/>
              </w:rPr>
            </w:pPr>
            <w:r>
              <w:rPr>
                <w:sz w:val="14"/>
                <w:szCs w:val="14"/>
              </w:rPr>
              <w:t>110%</w:t>
            </w:r>
          </w:p>
        </w:tc>
        <w:tc>
          <w:tcPr>
            <w:tcW w:w="788" w:type="dxa"/>
            <w:shd w:val="clear" w:color="auto" w:fill="BFBFBF" w:themeFill="background1" w:themeFillShade="BF"/>
          </w:tcPr>
          <w:p w14:paraId="1A83BB4E" w14:textId="77777777" w:rsidR="004B51A3" w:rsidRDefault="00414220">
            <w:pPr>
              <w:rPr>
                <w:sz w:val="14"/>
                <w:szCs w:val="14"/>
              </w:rPr>
            </w:pPr>
            <w:r>
              <w:rPr>
                <w:sz w:val="14"/>
                <w:szCs w:val="14"/>
              </w:rPr>
              <w:t>529</w:t>
            </w:r>
          </w:p>
        </w:tc>
        <w:tc>
          <w:tcPr>
            <w:tcW w:w="627" w:type="dxa"/>
            <w:shd w:val="clear" w:color="auto" w:fill="BFBFBF" w:themeFill="background1" w:themeFillShade="BF"/>
          </w:tcPr>
          <w:p w14:paraId="4AB5577E" w14:textId="77777777" w:rsidR="004B51A3" w:rsidRDefault="00414220">
            <w:pPr>
              <w:rPr>
                <w:sz w:val="14"/>
                <w:szCs w:val="14"/>
              </w:rPr>
            </w:pPr>
            <w:r>
              <w:rPr>
                <w:sz w:val="14"/>
                <w:szCs w:val="14"/>
              </w:rPr>
              <w:t>422</w:t>
            </w:r>
          </w:p>
        </w:tc>
        <w:tc>
          <w:tcPr>
            <w:tcW w:w="803" w:type="dxa"/>
            <w:shd w:val="clear" w:color="auto" w:fill="BFBFBF" w:themeFill="background1" w:themeFillShade="BF"/>
          </w:tcPr>
          <w:p w14:paraId="29EA5826" w14:textId="77777777" w:rsidR="004B51A3" w:rsidRDefault="00414220">
            <w:pPr>
              <w:rPr>
                <w:sz w:val="14"/>
                <w:szCs w:val="14"/>
              </w:rPr>
            </w:pPr>
            <w:r>
              <w:rPr>
                <w:sz w:val="14"/>
                <w:szCs w:val="14"/>
              </w:rPr>
              <w:t>80%</w:t>
            </w:r>
          </w:p>
        </w:tc>
        <w:tc>
          <w:tcPr>
            <w:tcW w:w="667" w:type="dxa"/>
            <w:shd w:val="clear" w:color="auto" w:fill="BFBFBF" w:themeFill="background1" w:themeFillShade="BF"/>
          </w:tcPr>
          <w:p w14:paraId="1E448405" w14:textId="77777777" w:rsidR="004B51A3" w:rsidRDefault="00414220">
            <w:pPr>
              <w:rPr>
                <w:sz w:val="14"/>
                <w:szCs w:val="14"/>
              </w:rPr>
            </w:pPr>
            <w:r>
              <w:rPr>
                <w:sz w:val="14"/>
                <w:szCs w:val="14"/>
              </w:rPr>
              <w:t>436</w:t>
            </w:r>
          </w:p>
        </w:tc>
        <w:tc>
          <w:tcPr>
            <w:tcW w:w="627" w:type="dxa"/>
            <w:shd w:val="clear" w:color="auto" w:fill="BFBFBF" w:themeFill="background1" w:themeFillShade="BF"/>
          </w:tcPr>
          <w:p w14:paraId="458981F7" w14:textId="77777777" w:rsidR="004B51A3" w:rsidRDefault="00414220">
            <w:pPr>
              <w:rPr>
                <w:sz w:val="14"/>
                <w:szCs w:val="14"/>
              </w:rPr>
            </w:pPr>
            <w:r>
              <w:rPr>
                <w:sz w:val="14"/>
                <w:szCs w:val="14"/>
              </w:rPr>
              <w:t>348</w:t>
            </w:r>
          </w:p>
        </w:tc>
        <w:tc>
          <w:tcPr>
            <w:tcW w:w="800" w:type="dxa"/>
            <w:shd w:val="clear" w:color="auto" w:fill="BFBFBF" w:themeFill="background1" w:themeFillShade="BF"/>
          </w:tcPr>
          <w:p w14:paraId="474BCBE1" w14:textId="77777777" w:rsidR="004B51A3" w:rsidRDefault="00414220">
            <w:pPr>
              <w:rPr>
                <w:sz w:val="14"/>
                <w:szCs w:val="14"/>
              </w:rPr>
            </w:pPr>
            <w:r>
              <w:rPr>
                <w:sz w:val="14"/>
                <w:szCs w:val="14"/>
              </w:rPr>
              <w:t>80%</w:t>
            </w:r>
          </w:p>
        </w:tc>
        <w:tc>
          <w:tcPr>
            <w:tcW w:w="749" w:type="dxa"/>
            <w:shd w:val="clear" w:color="auto" w:fill="BFBFBF" w:themeFill="background1" w:themeFillShade="BF"/>
          </w:tcPr>
          <w:p w14:paraId="41D946D6" w14:textId="77777777" w:rsidR="004B51A3" w:rsidRDefault="00414220">
            <w:pPr>
              <w:rPr>
                <w:sz w:val="14"/>
                <w:szCs w:val="14"/>
              </w:rPr>
            </w:pPr>
            <w:r>
              <w:rPr>
                <w:sz w:val="14"/>
                <w:szCs w:val="14"/>
              </w:rPr>
              <w:t>93</w:t>
            </w:r>
          </w:p>
        </w:tc>
        <w:tc>
          <w:tcPr>
            <w:tcW w:w="657" w:type="dxa"/>
            <w:shd w:val="clear" w:color="auto" w:fill="BFBFBF" w:themeFill="background1" w:themeFillShade="BF"/>
          </w:tcPr>
          <w:p w14:paraId="477F6040" w14:textId="77777777" w:rsidR="004B51A3" w:rsidRDefault="00414220">
            <w:pPr>
              <w:rPr>
                <w:sz w:val="14"/>
                <w:szCs w:val="14"/>
              </w:rPr>
            </w:pPr>
            <w:r>
              <w:rPr>
                <w:sz w:val="14"/>
                <w:szCs w:val="14"/>
              </w:rPr>
              <w:t>74</w:t>
            </w:r>
          </w:p>
        </w:tc>
        <w:tc>
          <w:tcPr>
            <w:tcW w:w="800" w:type="dxa"/>
            <w:shd w:val="clear" w:color="auto" w:fill="BFBFBF" w:themeFill="background1" w:themeFillShade="BF"/>
          </w:tcPr>
          <w:p w14:paraId="7C9C4F4A" w14:textId="77777777" w:rsidR="004B51A3" w:rsidRDefault="00414220">
            <w:pPr>
              <w:rPr>
                <w:sz w:val="14"/>
                <w:szCs w:val="14"/>
              </w:rPr>
            </w:pPr>
            <w:r>
              <w:rPr>
                <w:sz w:val="14"/>
                <w:szCs w:val="14"/>
              </w:rPr>
              <w:t>80%</w:t>
            </w:r>
          </w:p>
        </w:tc>
        <w:tc>
          <w:tcPr>
            <w:tcW w:w="250" w:type="dxa"/>
            <w:vMerge/>
            <w:shd w:val="clear" w:color="auto" w:fill="BFBFBF" w:themeFill="background1" w:themeFillShade="BF"/>
          </w:tcPr>
          <w:p w14:paraId="139AB422" w14:textId="77777777" w:rsidR="004B51A3" w:rsidRDefault="004B51A3">
            <w:pPr>
              <w:rPr>
                <w:b/>
                <w:bCs/>
                <w:sz w:val="14"/>
                <w:szCs w:val="14"/>
              </w:rPr>
            </w:pPr>
          </w:p>
        </w:tc>
      </w:tr>
      <w:tr w:rsidR="004B51A3" w14:paraId="69B1B260" w14:textId="77777777">
        <w:trPr>
          <w:trHeight w:val="200"/>
        </w:trPr>
        <w:tc>
          <w:tcPr>
            <w:tcW w:w="1174" w:type="dxa"/>
          </w:tcPr>
          <w:p w14:paraId="7F6803EC" w14:textId="77777777" w:rsidR="004B51A3" w:rsidRDefault="00414220">
            <w:pPr>
              <w:rPr>
                <w:sz w:val="14"/>
                <w:szCs w:val="14"/>
              </w:rPr>
            </w:pPr>
            <w:r>
              <w:rPr>
                <w:sz w:val="14"/>
                <w:szCs w:val="14"/>
              </w:rPr>
              <w:t>SoSe 2020</w:t>
            </w:r>
          </w:p>
        </w:tc>
        <w:tc>
          <w:tcPr>
            <w:tcW w:w="521" w:type="dxa"/>
          </w:tcPr>
          <w:p w14:paraId="546B6666" w14:textId="77777777" w:rsidR="004B51A3" w:rsidRDefault="004B51A3">
            <w:pPr>
              <w:rPr>
                <w:sz w:val="14"/>
                <w:szCs w:val="14"/>
              </w:rPr>
            </w:pPr>
          </w:p>
        </w:tc>
        <w:tc>
          <w:tcPr>
            <w:tcW w:w="748" w:type="dxa"/>
          </w:tcPr>
          <w:p w14:paraId="37444606" w14:textId="77777777" w:rsidR="004B51A3" w:rsidRDefault="004B51A3">
            <w:pPr>
              <w:rPr>
                <w:sz w:val="14"/>
                <w:szCs w:val="14"/>
              </w:rPr>
            </w:pPr>
          </w:p>
        </w:tc>
        <w:tc>
          <w:tcPr>
            <w:tcW w:w="665" w:type="dxa"/>
          </w:tcPr>
          <w:p w14:paraId="513F2E65" w14:textId="77777777" w:rsidR="004B51A3" w:rsidRDefault="004B51A3">
            <w:pPr>
              <w:rPr>
                <w:sz w:val="14"/>
                <w:szCs w:val="14"/>
              </w:rPr>
            </w:pPr>
          </w:p>
        </w:tc>
        <w:tc>
          <w:tcPr>
            <w:tcW w:w="749" w:type="dxa"/>
          </w:tcPr>
          <w:p w14:paraId="7FE3A6D7" w14:textId="77777777" w:rsidR="004B51A3" w:rsidRDefault="004B51A3">
            <w:pPr>
              <w:rPr>
                <w:sz w:val="14"/>
                <w:szCs w:val="14"/>
              </w:rPr>
            </w:pPr>
          </w:p>
        </w:tc>
        <w:tc>
          <w:tcPr>
            <w:tcW w:w="787" w:type="dxa"/>
          </w:tcPr>
          <w:p w14:paraId="5B847140" w14:textId="77777777" w:rsidR="004B51A3" w:rsidRDefault="004B51A3">
            <w:pPr>
              <w:rPr>
                <w:sz w:val="14"/>
                <w:szCs w:val="14"/>
              </w:rPr>
            </w:pPr>
          </w:p>
        </w:tc>
        <w:tc>
          <w:tcPr>
            <w:tcW w:w="669" w:type="dxa"/>
          </w:tcPr>
          <w:p w14:paraId="02F99ADE" w14:textId="77777777" w:rsidR="004B51A3" w:rsidRDefault="004B51A3">
            <w:pPr>
              <w:rPr>
                <w:sz w:val="14"/>
                <w:szCs w:val="14"/>
              </w:rPr>
            </w:pPr>
          </w:p>
        </w:tc>
        <w:tc>
          <w:tcPr>
            <w:tcW w:w="678" w:type="dxa"/>
          </w:tcPr>
          <w:p w14:paraId="3CB6D85E" w14:textId="77777777" w:rsidR="004B51A3" w:rsidRDefault="004B51A3">
            <w:pPr>
              <w:rPr>
                <w:sz w:val="14"/>
                <w:szCs w:val="14"/>
              </w:rPr>
            </w:pPr>
          </w:p>
        </w:tc>
        <w:tc>
          <w:tcPr>
            <w:tcW w:w="749" w:type="dxa"/>
          </w:tcPr>
          <w:p w14:paraId="4D975DF3" w14:textId="77777777" w:rsidR="004B51A3" w:rsidRDefault="004B51A3">
            <w:pPr>
              <w:rPr>
                <w:sz w:val="14"/>
                <w:szCs w:val="14"/>
              </w:rPr>
            </w:pPr>
          </w:p>
        </w:tc>
        <w:tc>
          <w:tcPr>
            <w:tcW w:w="679" w:type="dxa"/>
          </w:tcPr>
          <w:p w14:paraId="42FC0EEA" w14:textId="77777777" w:rsidR="004B51A3" w:rsidRDefault="004B51A3">
            <w:pPr>
              <w:rPr>
                <w:sz w:val="14"/>
                <w:szCs w:val="14"/>
              </w:rPr>
            </w:pPr>
          </w:p>
        </w:tc>
        <w:tc>
          <w:tcPr>
            <w:tcW w:w="788" w:type="dxa"/>
          </w:tcPr>
          <w:p w14:paraId="5AD50677" w14:textId="77777777" w:rsidR="004B51A3" w:rsidRDefault="00414220">
            <w:pPr>
              <w:rPr>
                <w:sz w:val="14"/>
                <w:szCs w:val="14"/>
              </w:rPr>
            </w:pPr>
            <w:r>
              <w:rPr>
                <w:sz w:val="14"/>
                <w:szCs w:val="14"/>
              </w:rPr>
              <w:t>498</w:t>
            </w:r>
          </w:p>
        </w:tc>
        <w:tc>
          <w:tcPr>
            <w:tcW w:w="627" w:type="dxa"/>
          </w:tcPr>
          <w:p w14:paraId="3965ECCE" w14:textId="77777777" w:rsidR="004B51A3" w:rsidRDefault="00414220">
            <w:pPr>
              <w:rPr>
                <w:sz w:val="14"/>
                <w:szCs w:val="14"/>
              </w:rPr>
            </w:pPr>
            <w:r>
              <w:rPr>
                <w:sz w:val="14"/>
                <w:szCs w:val="14"/>
              </w:rPr>
              <w:t>407</w:t>
            </w:r>
          </w:p>
        </w:tc>
        <w:tc>
          <w:tcPr>
            <w:tcW w:w="803" w:type="dxa"/>
          </w:tcPr>
          <w:p w14:paraId="163A720E" w14:textId="77777777" w:rsidR="004B51A3" w:rsidRDefault="00414220">
            <w:pPr>
              <w:rPr>
                <w:sz w:val="14"/>
                <w:szCs w:val="14"/>
              </w:rPr>
            </w:pPr>
            <w:r>
              <w:rPr>
                <w:sz w:val="14"/>
                <w:szCs w:val="14"/>
              </w:rPr>
              <w:t>82%</w:t>
            </w:r>
          </w:p>
        </w:tc>
        <w:tc>
          <w:tcPr>
            <w:tcW w:w="667" w:type="dxa"/>
          </w:tcPr>
          <w:p w14:paraId="5B36470B" w14:textId="77777777" w:rsidR="004B51A3" w:rsidRDefault="00414220">
            <w:pPr>
              <w:rPr>
                <w:sz w:val="14"/>
                <w:szCs w:val="14"/>
              </w:rPr>
            </w:pPr>
            <w:r>
              <w:rPr>
                <w:sz w:val="14"/>
                <w:szCs w:val="14"/>
              </w:rPr>
              <w:t>416</w:t>
            </w:r>
          </w:p>
        </w:tc>
        <w:tc>
          <w:tcPr>
            <w:tcW w:w="627" w:type="dxa"/>
          </w:tcPr>
          <w:p w14:paraId="4C506788" w14:textId="77777777" w:rsidR="004B51A3" w:rsidRDefault="00414220">
            <w:pPr>
              <w:rPr>
                <w:sz w:val="14"/>
                <w:szCs w:val="14"/>
              </w:rPr>
            </w:pPr>
            <w:r>
              <w:rPr>
                <w:sz w:val="14"/>
                <w:szCs w:val="14"/>
              </w:rPr>
              <w:t>342</w:t>
            </w:r>
          </w:p>
        </w:tc>
        <w:tc>
          <w:tcPr>
            <w:tcW w:w="800" w:type="dxa"/>
          </w:tcPr>
          <w:p w14:paraId="43A0B3E2" w14:textId="77777777" w:rsidR="004B51A3" w:rsidRDefault="00414220">
            <w:pPr>
              <w:rPr>
                <w:sz w:val="14"/>
                <w:szCs w:val="14"/>
              </w:rPr>
            </w:pPr>
            <w:r>
              <w:rPr>
                <w:sz w:val="14"/>
                <w:szCs w:val="14"/>
              </w:rPr>
              <w:t>82%</w:t>
            </w:r>
          </w:p>
        </w:tc>
        <w:tc>
          <w:tcPr>
            <w:tcW w:w="749" w:type="dxa"/>
          </w:tcPr>
          <w:p w14:paraId="0721B906" w14:textId="77777777" w:rsidR="004B51A3" w:rsidRDefault="00414220">
            <w:pPr>
              <w:rPr>
                <w:sz w:val="14"/>
                <w:szCs w:val="14"/>
              </w:rPr>
            </w:pPr>
            <w:r>
              <w:rPr>
                <w:sz w:val="14"/>
                <w:szCs w:val="14"/>
              </w:rPr>
              <w:t>82</w:t>
            </w:r>
          </w:p>
        </w:tc>
        <w:tc>
          <w:tcPr>
            <w:tcW w:w="657" w:type="dxa"/>
          </w:tcPr>
          <w:p w14:paraId="33C3DF71" w14:textId="77777777" w:rsidR="004B51A3" w:rsidRDefault="00414220">
            <w:pPr>
              <w:rPr>
                <w:sz w:val="14"/>
                <w:szCs w:val="14"/>
              </w:rPr>
            </w:pPr>
            <w:r>
              <w:rPr>
                <w:sz w:val="14"/>
                <w:szCs w:val="14"/>
              </w:rPr>
              <w:t>65</w:t>
            </w:r>
          </w:p>
        </w:tc>
        <w:tc>
          <w:tcPr>
            <w:tcW w:w="800" w:type="dxa"/>
          </w:tcPr>
          <w:p w14:paraId="7C5FB7BB" w14:textId="77777777" w:rsidR="004B51A3" w:rsidRDefault="00414220">
            <w:pPr>
              <w:rPr>
                <w:sz w:val="14"/>
                <w:szCs w:val="14"/>
              </w:rPr>
            </w:pPr>
            <w:r>
              <w:rPr>
                <w:sz w:val="14"/>
                <w:szCs w:val="14"/>
              </w:rPr>
              <w:t>79%</w:t>
            </w:r>
          </w:p>
        </w:tc>
        <w:tc>
          <w:tcPr>
            <w:tcW w:w="250" w:type="dxa"/>
            <w:vMerge/>
          </w:tcPr>
          <w:p w14:paraId="7F187E49" w14:textId="77777777" w:rsidR="004B51A3" w:rsidRDefault="004B51A3">
            <w:pPr>
              <w:rPr>
                <w:b/>
                <w:bCs/>
                <w:sz w:val="14"/>
                <w:szCs w:val="14"/>
              </w:rPr>
            </w:pPr>
          </w:p>
        </w:tc>
      </w:tr>
      <w:tr w:rsidR="004B51A3" w14:paraId="4B9AAE0A" w14:textId="77777777">
        <w:trPr>
          <w:trHeight w:val="200"/>
        </w:trPr>
        <w:tc>
          <w:tcPr>
            <w:tcW w:w="1174" w:type="dxa"/>
            <w:shd w:val="clear" w:color="auto" w:fill="BFBFBF" w:themeFill="background1" w:themeFillShade="BF"/>
          </w:tcPr>
          <w:p w14:paraId="6114F074" w14:textId="77777777" w:rsidR="004B51A3" w:rsidRDefault="00414220">
            <w:pPr>
              <w:rPr>
                <w:sz w:val="14"/>
                <w:szCs w:val="14"/>
              </w:rPr>
            </w:pPr>
            <w:r>
              <w:rPr>
                <w:sz w:val="14"/>
                <w:szCs w:val="14"/>
              </w:rPr>
              <w:t>WiSe 2020/21</w:t>
            </w:r>
          </w:p>
        </w:tc>
        <w:tc>
          <w:tcPr>
            <w:tcW w:w="521" w:type="dxa"/>
            <w:shd w:val="clear" w:color="auto" w:fill="BFBFBF" w:themeFill="background1" w:themeFillShade="BF"/>
          </w:tcPr>
          <w:p w14:paraId="7B597B56" w14:textId="77777777" w:rsidR="004B51A3" w:rsidRDefault="00414220">
            <w:pPr>
              <w:rPr>
                <w:sz w:val="14"/>
                <w:szCs w:val="14"/>
              </w:rPr>
            </w:pPr>
            <w:r>
              <w:rPr>
                <w:sz w:val="14"/>
                <w:szCs w:val="14"/>
              </w:rPr>
              <w:t>466</w:t>
            </w:r>
          </w:p>
        </w:tc>
        <w:tc>
          <w:tcPr>
            <w:tcW w:w="748" w:type="dxa"/>
            <w:shd w:val="clear" w:color="auto" w:fill="BFBFBF" w:themeFill="background1" w:themeFillShade="BF"/>
          </w:tcPr>
          <w:p w14:paraId="32DD9358" w14:textId="77777777" w:rsidR="004B51A3" w:rsidRDefault="00414220">
            <w:pPr>
              <w:rPr>
                <w:sz w:val="14"/>
                <w:szCs w:val="14"/>
              </w:rPr>
            </w:pPr>
            <w:r>
              <w:rPr>
                <w:sz w:val="14"/>
                <w:szCs w:val="14"/>
              </w:rPr>
              <w:t>149</w:t>
            </w:r>
          </w:p>
        </w:tc>
        <w:tc>
          <w:tcPr>
            <w:tcW w:w="665" w:type="dxa"/>
            <w:shd w:val="clear" w:color="auto" w:fill="BFBFBF" w:themeFill="background1" w:themeFillShade="BF"/>
          </w:tcPr>
          <w:p w14:paraId="796A6F9B" w14:textId="77777777" w:rsidR="004B51A3" w:rsidRDefault="00414220">
            <w:pPr>
              <w:rPr>
                <w:sz w:val="14"/>
                <w:szCs w:val="14"/>
              </w:rPr>
            </w:pPr>
            <w:r>
              <w:rPr>
                <w:sz w:val="14"/>
                <w:szCs w:val="14"/>
              </w:rPr>
              <w:t>140</w:t>
            </w:r>
          </w:p>
        </w:tc>
        <w:tc>
          <w:tcPr>
            <w:tcW w:w="749" w:type="dxa"/>
            <w:shd w:val="clear" w:color="auto" w:fill="BFBFBF" w:themeFill="background1" w:themeFillShade="BF"/>
          </w:tcPr>
          <w:p w14:paraId="034888F2" w14:textId="77777777" w:rsidR="004B51A3" w:rsidRDefault="00414220">
            <w:pPr>
              <w:rPr>
                <w:sz w:val="14"/>
                <w:szCs w:val="14"/>
              </w:rPr>
            </w:pPr>
            <w:r>
              <w:rPr>
                <w:sz w:val="14"/>
                <w:szCs w:val="14"/>
              </w:rPr>
              <w:t>40</w:t>
            </w:r>
          </w:p>
        </w:tc>
        <w:tc>
          <w:tcPr>
            <w:tcW w:w="787" w:type="dxa"/>
            <w:shd w:val="clear" w:color="auto" w:fill="BFBFBF" w:themeFill="background1" w:themeFillShade="BF"/>
          </w:tcPr>
          <w:p w14:paraId="10BA544E" w14:textId="77777777" w:rsidR="004B51A3" w:rsidRDefault="00414220">
            <w:pPr>
              <w:rPr>
                <w:sz w:val="14"/>
                <w:szCs w:val="14"/>
              </w:rPr>
            </w:pPr>
            <w:r>
              <w:rPr>
                <w:sz w:val="14"/>
                <w:szCs w:val="14"/>
              </w:rPr>
              <w:t>152</w:t>
            </w:r>
          </w:p>
        </w:tc>
        <w:tc>
          <w:tcPr>
            <w:tcW w:w="669" w:type="dxa"/>
            <w:shd w:val="clear" w:color="auto" w:fill="BFBFBF" w:themeFill="background1" w:themeFillShade="BF"/>
          </w:tcPr>
          <w:p w14:paraId="5740E424" w14:textId="77777777" w:rsidR="004B51A3" w:rsidRDefault="00414220">
            <w:pPr>
              <w:rPr>
                <w:sz w:val="14"/>
                <w:szCs w:val="14"/>
              </w:rPr>
            </w:pPr>
            <w:r>
              <w:rPr>
                <w:sz w:val="14"/>
                <w:szCs w:val="14"/>
              </w:rPr>
              <w:t>122</w:t>
            </w:r>
          </w:p>
        </w:tc>
        <w:tc>
          <w:tcPr>
            <w:tcW w:w="678" w:type="dxa"/>
            <w:shd w:val="clear" w:color="auto" w:fill="BFBFBF" w:themeFill="background1" w:themeFillShade="BF"/>
          </w:tcPr>
          <w:p w14:paraId="6F7D2592" w14:textId="77777777" w:rsidR="004B51A3" w:rsidRDefault="00414220">
            <w:pPr>
              <w:rPr>
                <w:sz w:val="14"/>
                <w:szCs w:val="14"/>
              </w:rPr>
            </w:pPr>
            <w:r>
              <w:rPr>
                <w:sz w:val="14"/>
                <w:szCs w:val="14"/>
              </w:rPr>
              <w:t>87%</w:t>
            </w:r>
          </w:p>
        </w:tc>
        <w:tc>
          <w:tcPr>
            <w:tcW w:w="749" w:type="dxa"/>
            <w:shd w:val="clear" w:color="auto" w:fill="BFBFBF" w:themeFill="background1" w:themeFillShade="BF"/>
          </w:tcPr>
          <w:p w14:paraId="2F1752D8" w14:textId="77777777" w:rsidR="004B51A3" w:rsidRDefault="00414220">
            <w:pPr>
              <w:rPr>
                <w:sz w:val="14"/>
                <w:szCs w:val="14"/>
              </w:rPr>
            </w:pPr>
            <w:r>
              <w:rPr>
                <w:sz w:val="14"/>
                <w:szCs w:val="14"/>
              </w:rPr>
              <w:t>30</w:t>
            </w:r>
          </w:p>
        </w:tc>
        <w:tc>
          <w:tcPr>
            <w:tcW w:w="679" w:type="dxa"/>
            <w:shd w:val="clear" w:color="auto" w:fill="BFBFBF" w:themeFill="background1" w:themeFillShade="BF"/>
          </w:tcPr>
          <w:p w14:paraId="2CD1E53D" w14:textId="77777777" w:rsidR="004B51A3" w:rsidRDefault="00414220">
            <w:pPr>
              <w:rPr>
                <w:sz w:val="14"/>
                <w:szCs w:val="14"/>
              </w:rPr>
            </w:pPr>
            <w:r>
              <w:rPr>
                <w:sz w:val="14"/>
                <w:szCs w:val="14"/>
              </w:rPr>
              <w:t>75%</w:t>
            </w:r>
          </w:p>
        </w:tc>
        <w:tc>
          <w:tcPr>
            <w:tcW w:w="788" w:type="dxa"/>
            <w:shd w:val="clear" w:color="auto" w:fill="BFBFBF" w:themeFill="background1" w:themeFillShade="BF"/>
          </w:tcPr>
          <w:p w14:paraId="0B54148E" w14:textId="77777777" w:rsidR="004B51A3" w:rsidRDefault="00414220">
            <w:pPr>
              <w:rPr>
                <w:sz w:val="14"/>
                <w:szCs w:val="14"/>
              </w:rPr>
            </w:pPr>
            <w:r>
              <w:rPr>
                <w:sz w:val="14"/>
                <w:szCs w:val="14"/>
              </w:rPr>
              <w:t>558</w:t>
            </w:r>
          </w:p>
        </w:tc>
        <w:tc>
          <w:tcPr>
            <w:tcW w:w="627" w:type="dxa"/>
            <w:shd w:val="clear" w:color="auto" w:fill="BFBFBF" w:themeFill="background1" w:themeFillShade="BF"/>
          </w:tcPr>
          <w:p w14:paraId="33A53253" w14:textId="77777777" w:rsidR="004B51A3" w:rsidRDefault="00414220">
            <w:pPr>
              <w:rPr>
                <w:sz w:val="14"/>
                <w:szCs w:val="14"/>
              </w:rPr>
            </w:pPr>
            <w:r>
              <w:rPr>
                <w:sz w:val="14"/>
                <w:szCs w:val="14"/>
              </w:rPr>
              <w:t>428</w:t>
            </w:r>
          </w:p>
        </w:tc>
        <w:tc>
          <w:tcPr>
            <w:tcW w:w="803" w:type="dxa"/>
            <w:shd w:val="clear" w:color="auto" w:fill="BFBFBF" w:themeFill="background1" w:themeFillShade="BF"/>
          </w:tcPr>
          <w:p w14:paraId="63887078" w14:textId="77777777" w:rsidR="004B51A3" w:rsidRDefault="00414220">
            <w:pPr>
              <w:rPr>
                <w:sz w:val="14"/>
                <w:szCs w:val="14"/>
              </w:rPr>
            </w:pPr>
            <w:r>
              <w:rPr>
                <w:sz w:val="14"/>
                <w:szCs w:val="14"/>
              </w:rPr>
              <w:t>77%</w:t>
            </w:r>
          </w:p>
        </w:tc>
        <w:tc>
          <w:tcPr>
            <w:tcW w:w="667" w:type="dxa"/>
            <w:shd w:val="clear" w:color="auto" w:fill="BFBFBF" w:themeFill="background1" w:themeFillShade="BF"/>
          </w:tcPr>
          <w:p w14:paraId="044F8F07" w14:textId="77777777" w:rsidR="004B51A3" w:rsidRDefault="00414220">
            <w:pPr>
              <w:rPr>
                <w:sz w:val="14"/>
                <w:szCs w:val="14"/>
              </w:rPr>
            </w:pPr>
            <w:r>
              <w:rPr>
                <w:sz w:val="14"/>
                <w:szCs w:val="14"/>
              </w:rPr>
              <w:t>458</w:t>
            </w:r>
          </w:p>
        </w:tc>
        <w:tc>
          <w:tcPr>
            <w:tcW w:w="627" w:type="dxa"/>
            <w:shd w:val="clear" w:color="auto" w:fill="BFBFBF" w:themeFill="background1" w:themeFillShade="BF"/>
          </w:tcPr>
          <w:p w14:paraId="7B2EB470" w14:textId="77777777" w:rsidR="004B51A3" w:rsidRDefault="00414220">
            <w:pPr>
              <w:rPr>
                <w:sz w:val="14"/>
                <w:szCs w:val="14"/>
              </w:rPr>
            </w:pPr>
            <w:r>
              <w:rPr>
                <w:sz w:val="14"/>
                <w:szCs w:val="14"/>
              </w:rPr>
              <w:t>352</w:t>
            </w:r>
          </w:p>
        </w:tc>
        <w:tc>
          <w:tcPr>
            <w:tcW w:w="800" w:type="dxa"/>
            <w:shd w:val="clear" w:color="auto" w:fill="BFBFBF" w:themeFill="background1" w:themeFillShade="BF"/>
          </w:tcPr>
          <w:p w14:paraId="49CD3608" w14:textId="77777777" w:rsidR="004B51A3" w:rsidRDefault="00414220">
            <w:pPr>
              <w:rPr>
                <w:sz w:val="14"/>
                <w:szCs w:val="14"/>
              </w:rPr>
            </w:pPr>
            <w:r>
              <w:rPr>
                <w:sz w:val="14"/>
                <w:szCs w:val="14"/>
              </w:rPr>
              <w:t>82%</w:t>
            </w:r>
          </w:p>
        </w:tc>
        <w:tc>
          <w:tcPr>
            <w:tcW w:w="749" w:type="dxa"/>
            <w:shd w:val="clear" w:color="auto" w:fill="BFBFBF" w:themeFill="background1" w:themeFillShade="BF"/>
          </w:tcPr>
          <w:p w14:paraId="609EA8CC" w14:textId="77777777" w:rsidR="004B51A3" w:rsidRDefault="00414220">
            <w:pPr>
              <w:rPr>
                <w:sz w:val="14"/>
                <w:szCs w:val="14"/>
              </w:rPr>
            </w:pPr>
            <w:r>
              <w:rPr>
                <w:sz w:val="14"/>
                <w:szCs w:val="14"/>
              </w:rPr>
              <w:t>100</w:t>
            </w:r>
          </w:p>
        </w:tc>
        <w:tc>
          <w:tcPr>
            <w:tcW w:w="657" w:type="dxa"/>
            <w:shd w:val="clear" w:color="auto" w:fill="BFBFBF" w:themeFill="background1" w:themeFillShade="BF"/>
          </w:tcPr>
          <w:p w14:paraId="41BE766C" w14:textId="77777777" w:rsidR="004B51A3" w:rsidRDefault="00414220">
            <w:pPr>
              <w:rPr>
                <w:sz w:val="14"/>
                <w:szCs w:val="14"/>
              </w:rPr>
            </w:pPr>
            <w:r>
              <w:rPr>
                <w:sz w:val="14"/>
                <w:szCs w:val="14"/>
              </w:rPr>
              <w:t>76</w:t>
            </w:r>
          </w:p>
        </w:tc>
        <w:tc>
          <w:tcPr>
            <w:tcW w:w="800" w:type="dxa"/>
            <w:shd w:val="clear" w:color="auto" w:fill="BFBFBF" w:themeFill="background1" w:themeFillShade="BF"/>
          </w:tcPr>
          <w:p w14:paraId="42D1DEAE" w14:textId="77777777" w:rsidR="004B51A3" w:rsidRDefault="00414220">
            <w:pPr>
              <w:rPr>
                <w:sz w:val="14"/>
                <w:szCs w:val="14"/>
              </w:rPr>
            </w:pPr>
            <w:r>
              <w:rPr>
                <w:sz w:val="14"/>
                <w:szCs w:val="14"/>
              </w:rPr>
              <w:t>76%</w:t>
            </w:r>
          </w:p>
        </w:tc>
        <w:tc>
          <w:tcPr>
            <w:tcW w:w="250" w:type="dxa"/>
            <w:vMerge/>
            <w:shd w:val="clear" w:color="auto" w:fill="BFBFBF" w:themeFill="background1" w:themeFillShade="BF"/>
          </w:tcPr>
          <w:p w14:paraId="0858A410" w14:textId="77777777" w:rsidR="004B51A3" w:rsidRDefault="004B51A3">
            <w:pPr>
              <w:rPr>
                <w:b/>
                <w:bCs/>
                <w:sz w:val="14"/>
                <w:szCs w:val="14"/>
              </w:rPr>
            </w:pPr>
          </w:p>
        </w:tc>
      </w:tr>
      <w:tr w:rsidR="004B51A3" w14:paraId="083B0F59" w14:textId="77777777">
        <w:trPr>
          <w:trHeight w:val="200"/>
        </w:trPr>
        <w:tc>
          <w:tcPr>
            <w:tcW w:w="1174" w:type="dxa"/>
          </w:tcPr>
          <w:p w14:paraId="08138044" w14:textId="77777777" w:rsidR="004B51A3" w:rsidRDefault="00414220">
            <w:pPr>
              <w:rPr>
                <w:sz w:val="14"/>
                <w:szCs w:val="14"/>
              </w:rPr>
            </w:pPr>
            <w:r>
              <w:rPr>
                <w:sz w:val="14"/>
                <w:szCs w:val="14"/>
              </w:rPr>
              <w:t>SoSe 2021</w:t>
            </w:r>
          </w:p>
        </w:tc>
        <w:tc>
          <w:tcPr>
            <w:tcW w:w="521" w:type="dxa"/>
          </w:tcPr>
          <w:p w14:paraId="6F2C60E1" w14:textId="77777777" w:rsidR="004B51A3" w:rsidRDefault="004B51A3">
            <w:pPr>
              <w:rPr>
                <w:sz w:val="14"/>
                <w:szCs w:val="14"/>
              </w:rPr>
            </w:pPr>
          </w:p>
        </w:tc>
        <w:tc>
          <w:tcPr>
            <w:tcW w:w="748" w:type="dxa"/>
          </w:tcPr>
          <w:p w14:paraId="148D9013" w14:textId="77777777" w:rsidR="004B51A3" w:rsidRDefault="004B51A3">
            <w:pPr>
              <w:rPr>
                <w:sz w:val="14"/>
                <w:szCs w:val="14"/>
              </w:rPr>
            </w:pPr>
          </w:p>
        </w:tc>
        <w:tc>
          <w:tcPr>
            <w:tcW w:w="665" w:type="dxa"/>
          </w:tcPr>
          <w:p w14:paraId="15DCF7F4" w14:textId="77777777" w:rsidR="004B51A3" w:rsidRDefault="00414220">
            <w:pPr>
              <w:rPr>
                <w:sz w:val="14"/>
                <w:szCs w:val="14"/>
              </w:rPr>
            </w:pPr>
            <w:r>
              <w:rPr>
                <w:sz w:val="14"/>
                <w:szCs w:val="14"/>
              </w:rPr>
              <w:t>2</w:t>
            </w:r>
          </w:p>
        </w:tc>
        <w:tc>
          <w:tcPr>
            <w:tcW w:w="749" w:type="dxa"/>
          </w:tcPr>
          <w:p w14:paraId="59211751" w14:textId="77777777" w:rsidR="004B51A3" w:rsidRDefault="00414220">
            <w:pPr>
              <w:rPr>
                <w:sz w:val="14"/>
                <w:szCs w:val="14"/>
              </w:rPr>
            </w:pPr>
            <w:r>
              <w:rPr>
                <w:sz w:val="14"/>
                <w:szCs w:val="14"/>
              </w:rPr>
              <w:t>2</w:t>
            </w:r>
          </w:p>
        </w:tc>
        <w:tc>
          <w:tcPr>
            <w:tcW w:w="787" w:type="dxa"/>
          </w:tcPr>
          <w:p w14:paraId="658869CC" w14:textId="77777777" w:rsidR="004B51A3" w:rsidRDefault="004B51A3">
            <w:pPr>
              <w:rPr>
                <w:sz w:val="14"/>
                <w:szCs w:val="14"/>
              </w:rPr>
            </w:pPr>
          </w:p>
        </w:tc>
        <w:tc>
          <w:tcPr>
            <w:tcW w:w="669" w:type="dxa"/>
          </w:tcPr>
          <w:p w14:paraId="3D4F9C1D" w14:textId="77777777" w:rsidR="004B51A3" w:rsidRDefault="004B51A3">
            <w:pPr>
              <w:rPr>
                <w:sz w:val="14"/>
                <w:szCs w:val="14"/>
              </w:rPr>
            </w:pPr>
          </w:p>
        </w:tc>
        <w:tc>
          <w:tcPr>
            <w:tcW w:w="678" w:type="dxa"/>
          </w:tcPr>
          <w:p w14:paraId="3224D8AE" w14:textId="77777777" w:rsidR="004B51A3" w:rsidRDefault="004B51A3">
            <w:pPr>
              <w:rPr>
                <w:sz w:val="14"/>
                <w:szCs w:val="14"/>
              </w:rPr>
            </w:pPr>
          </w:p>
        </w:tc>
        <w:tc>
          <w:tcPr>
            <w:tcW w:w="749" w:type="dxa"/>
          </w:tcPr>
          <w:p w14:paraId="4A996460" w14:textId="77777777" w:rsidR="004B51A3" w:rsidRDefault="004B51A3">
            <w:pPr>
              <w:rPr>
                <w:sz w:val="14"/>
                <w:szCs w:val="14"/>
              </w:rPr>
            </w:pPr>
          </w:p>
        </w:tc>
        <w:tc>
          <w:tcPr>
            <w:tcW w:w="679" w:type="dxa"/>
          </w:tcPr>
          <w:p w14:paraId="79AC968E" w14:textId="77777777" w:rsidR="004B51A3" w:rsidRDefault="004B51A3">
            <w:pPr>
              <w:rPr>
                <w:sz w:val="14"/>
                <w:szCs w:val="14"/>
              </w:rPr>
            </w:pPr>
          </w:p>
        </w:tc>
        <w:tc>
          <w:tcPr>
            <w:tcW w:w="788" w:type="dxa"/>
          </w:tcPr>
          <w:p w14:paraId="6D18C410" w14:textId="77777777" w:rsidR="004B51A3" w:rsidRDefault="00414220">
            <w:pPr>
              <w:rPr>
                <w:sz w:val="14"/>
                <w:szCs w:val="14"/>
              </w:rPr>
            </w:pPr>
            <w:r>
              <w:rPr>
                <w:sz w:val="14"/>
                <w:szCs w:val="14"/>
              </w:rPr>
              <w:t>520</w:t>
            </w:r>
          </w:p>
        </w:tc>
        <w:tc>
          <w:tcPr>
            <w:tcW w:w="627" w:type="dxa"/>
          </w:tcPr>
          <w:p w14:paraId="6A268B07" w14:textId="77777777" w:rsidR="004B51A3" w:rsidRDefault="00414220">
            <w:pPr>
              <w:rPr>
                <w:sz w:val="14"/>
                <w:szCs w:val="14"/>
              </w:rPr>
            </w:pPr>
            <w:r>
              <w:rPr>
                <w:sz w:val="14"/>
                <w:szCs w:val="14"/>
              </w:rPr>
              <w:t>416</w:t>
            </w:r>
          </w:p>
        </w:tc>
        <w:tc>
          <w:tcPr>
            <w:tcW w:w="803" w:type="dxa"/>
          </w:tcPr>
          <w:p w14:paraId="63B07710" w14:textId="77777777" w:rsidR="004B51A3" w:rsidRDefault="00414220">
            <w:pPr>
              <w:rPr>
                <w:sz w:val="14"/>
                <w:szCs w:val="14"/>
              </w:rPr>
            </w:pPr>
            <w:r>
              <w:rPr>
                <w:sz w:val="14"/>
                <w:szCs w:val="14"/>
              </w:rPr>
              <w:t>80%</w:t>
            </w:r>
          </w:p>
        </w:tc>
        <w:tc>
          <w:tcPr>
            <w:tcW w:w="667" w:type="dxa"/>
          </w:tcPr>
          <w:p w14:paraId="03D493C2" w14:textId="77777777" w:rsidR="004B51A3" w:rsidRDefault="00414220">
            <w:pPr>
              <w:rPr>
                <w:sz w:val="14"/>
                <w:szCs w:val="14"/>
              </w:rPr>
            </w:pPr>
            <w:r>
              <w:rPr>
                <w:sz w:val="14"/>
                <w:szCs w:val="14"/>
              </w:rPr>
              <w:t>428</w:t>
            </w:r>
          </w:p>
        </w:tc>
        <w:tc>
          <w:tcPr>
            <w:tcW w:w="627" w:type="dxa"/>
          </w:tcPr>
          <w:p w14:paraId="0D351F05" w14:textId="77777777" w:rsidR="004B51A3" w:rsidRDefault="00414220">
            <w:pPr>
              <w:rPr>
                <w:sz w:val="14"/>
                <w:szCs w:val="14"/>
              </w:rPr>
            </w:pPr>
            <w:r>
              <w:rPr>
                <w:sz w:val="14"/>
                <w:szCs w:val="14"/>
              </w:rPr>
              <w:t>345</w:t>
            </w:r>
          </w:p>
        </w:tc>
        <w:tc>
          <w:tcPr>
            <w:tcW w:w="800" w:type="dxa"/>
          </w:tcPr>
          <w:p w14:paraId="49F3B65E" w14:textId="77777777" w:rsidR="004B51A3" w:rsidRDefault="00414220">
            <w:pPr>
              <w:rPr>
                <w:sz w:val="14"/>
                <w:szCs w:val="14"/>
              </w:rPr>
            </w:pPr>
            <w:r>
              <w:rPr>
                <w:sz w:val="14"/>
                <w:szCs w:val="14"/>
              </w:rPr>
              <w:t>77%</w:t>
            </w:r>
          </w:p>
        </w:tc>
        <w:tc>
          <w:tcPr>
            <w:tcW w:w="749" w:type="dxa"/>
          </w:tcPr>
          <w:p w14:paraId="25A80CCA" w14:textId="77777777" w:rsidR="004B51A3" w:rsidRDefault="00414220">
            <w:pPr>
              <w:rPr>
                <w:sz w:val="14"/>
                <w:szCs w:val="14"/>
              </w:rPr>
            </w:pPr>
            <w:r>
              <w:rPr>
                <w:sz w:val="14"/>
                <w:szCs w:val="14"/>
              </w:rPr>
              <w:t>92</w:t>
            </w:r>
          </w:p>
        </w:tc>
        <w:tc>
          <w:tcPr>
            <w:tcW w:w="657" w:type="dxa"/>
          </w:tcPr>
          <w:p w14:paraId="3AFF76A7" w14:textId="77777777" w:rsidR="004B51A3" w:rsidRDefault="00414220">
            <w:pPr>
              <w:rPr>
                <w:sz w:val="14"/>
                <w:szCs w:val="14"/>
              </w:rPr>
            </w:pPr>
            <w:r>
              <w:rPr>
                <w:sz w:val="14"/>
                <w:szCs w:val="14"/>
              </w:rPr>
              <w:t>71</w:t>
            </w:r>
          </w:p>
        </w:tc>
        <w:tc>
          <w:tcPr>
            <w:tcW w:w="800" w:type="dxa"/>
          </w:tcPr>
          <w:p w14:paraId="7577B344" w14:textId="77777777" w:rsidR="004B51A3" w:rsidRDefault="00414220">
            <w:pPr>
              <w:rPr>
                <w:sz w:val="14"/>
                <w:szCs w:val="14"/>
              </w:rPr>
            </w:pPr>
            <w:r>
              <w:rPr>
                <w:sz w:val="14"/>
                <w:szCs w:val="14"/>
              </w:rPr>
              <w:t>77%</w:t>
            </w:r>
          </w:p>
        </w:tc>
        <w:tc>
          <w:tcPr>
            <w:tcW w:w="250" w:type="dxa"/>
            <w:vMerge/>
          </w:tcPr>
          <w:p w14:paraId="0C25264D" w14:textId="77777777" w:rsidR="004B51A3" w:rsidRDefault="004B51A3">
            <w:pPr>
              <w:rPr>
                <w:b/>
                <w:bCs/>
                <w:sz w:val="14"/>
                <w:szCs w:val="14"/>
              </w:rPr>
            </w:pPr>
          </w:p>
        </w:tc>
      </w:tr>
      <w:tr w:rsidR="004B51A3" w14:paraId="3B62C8BA" w14:textId="77777777">
        <w:trPr>
          <w:trHeight w:val="200"/>
        </w:trPr>
        <w:tc>
          <w:tcPr>
            <w:tcW w:w="1174" w:type="dxa"/>
            <w:shd w:val="clear" w:color="auto" w:fill="BFBFBF" w:themeFill="background1" w:themeFillShade="BF"/>
          </w:tcPr>
          <w:p w14:paraId="5CC885B9" w14:textId="77777777" w:rsidR="004B51A3" w:rsidRDefault="00414220">
            <w:pPr>
              <w:rPr>
                <w:sz w:val="14"/>
                <w:szCs w:val="14"/>
              </w:rPr>
            </w:pPr>
            <w:r>
              <w:rPr>
                <w:sz w:val="14"/>
                <w:szCs w:val="14"/>
              </w:rPr>
              <w:t>WiSe 2021/22</w:t>
            </w:r>
          </w:p>
        </w:tc>
        <w:tc>
          <w:tcPr>
            <w:tcW w:w="521" w:type="dxa"/>
            <w:shd w:val="clear" w:color="auto" w:fill="BFBFBF" w:themeFill="background1" w:themeFillShade="BF"/>
          </w:tcPr>
          <w:p w14:paraId="13BEF37C" w14:textId="77777777" w:rsidR="004B51A3" w:rsidRDefault="00414220">
            <w:pPr>
              <w:rPr>
                <w:sz w:val="14"/>
                <w:szCs w:val="14"/>
              </w:rPr>
            </w:pPr>
            <w:r>
              <w:rPr>
                <w:sz w:val="14"/>
                <w:szCs w:val="14"/>
              </w:rPr>
              <w:t>364</w:t>
            </w:r>
          </w:p>
        </w:tc>
        <w:tc>
          <w:tcPr>
            <w:tcW w:w="748" w:type="dxa"/>
            <w:shd w:val="clear" w:color="auto" w:fill="BFBFBF" w:themeFill="background1" w:themeFillShade="BF"/>
          </w:tcPr>
          <w:p w14:paraId="1F8F9764" w14:textId="77777777" w:rsidR="004B51A3" w:rsidRDefault="00414220">
            <w:pPr>
              <w:rPr>
                <w:sz w:val="14"/>
                <w:szCs w:val="14"/>
              </w:rPr>
            </w:pPr>
            <w:r>
              <w:rPr>
                <w:sz w:val="14"/>
                <w:szCs w:val="14"/>
              </w:rPr>
              <w:t>127</w:t>
            </w:r>
          </w:p>
        </w:tc>
        <w:tc>
          <w:tcPr>
            <w:tcW w:w="665" w:type="dxa"/>
            <w:shd w:val="clear" w:color="auto" w:fill="BFBFBF" w:themeFill="background1" w:themeFillShade="BF"/>
          </w:tcPr>
          <w:p w14:paraId="62AFABC5" w14:textId="77777777" w:rsidR="004B51A3" w:rsidRDefault="00414220">
            <w:pPr>
              <w:rPr>
                <w:sz w:val="14"/>
                <w:szCs w:val="14"/>
              </w:rPr>
            </w:pPr>
            <w:r>
              <w:rPr>
                <w:sz w:val="14"/>
                <w:szCs w:val="14"/>
              </w:rPr>
              <w:t>140</w:t>
            </w:r>
          </w:p>
        </w:tc>
        <w:tc>
          <w:tcPr>
            <w:tcW w:w="749" w:type="dxa"/>
            <w:shd w:val="clear" w:color="auto" w:fill="BFBFBF" w:themeFill="background1" w:themeFillShade="BF"/>
          </w:tcPr>
          <w:p w14:paraId="085D999C" w14:textId="77777777" w:rsidR="004B51A3" w:rsidRDefault="00414220">
            <w:pPr>
              <w:rPr>
                <w:sz w:val="14"/>
                <w:szCs w:val="14"/>
              </w:rPr>
            </w:pPr>
            <w:r>
              <w:rPr>
                <w:sz w:val="14"/>
                <w:szCs w:val="14"/>
              </w:rPr>
              <w:t>40</w:t>
            </w:r>
          </w:p>
        </w:tc>
        <w:tc>
          <w:tcPr>
            <w:tcW w:w="787" w:type="dxa"/>
            <w:shd w:val="clear" w:color="auto" w:fill="BFBFBF" w:themeFill="background1" w:themeFillShade="BF"/>
          </w:tcPr>
          <w:p w14:paraId="09DA9E83" w14:textId="77777777" w:rsidR="004B51A3" w:rsidRDefault="00414220">
            <w:pPr>
              <w:rPr>
                <w:sz w:val="14"/>
                <w:szCs w:val="14"/>
              </w:rPr>
            </w:pPr>
            <w:r>
              <w:rPr>
                <w:sz w:val="14"/>
                <w:szCs w:val="14"/>
              </w:rPr>
              <w:t>139</w:t>
            </w:r>
          </w:p>
        </w:tc>
        <w:tc>
          <w:tcPr>
            <w:tcW w:w="669" w:type="dxa"/>
            <w:shd w:val="clear" w:color="auto" w:fill="BFBFBF" w:themeFill="background1" w:themeFillShade="BF"/>
          </w:tcPr>
          <w:p w14:paraId="22FFBAD8" w14:textId="77777777" w:rsidR="004B51A3" w:rsidRDefault="00414220">
            <w:pPr>
              <w:rPr>
                <w:sz w:val="14"/>
                <w:szCs w:val="14"/>
              </w:rPr>
            </w:pPr>
            <w:r>
              <w:rPr>
                <w:sz w:val="14"/>
                <w:szCs w:val="14"/>
              </w:rPr>
              <w:t>105</w:t>
            </w:r>
          </w:p>
        </w:tc>
        <w:tc>
          <w:tcPr>
            <w:tcW w:w="678" w:type="dxa"/>
            <w:shd w:val="clear" w:color="auto" w:fill="BFBFBF" w:themeFill="background1" w:themeFillShade="BF"/>
          </w:tcPr>
          <w:p w14:paraId="47AFAD3C" w14:textId="77777777" w:rsidR="004B51A3" w:rsidRDefault="00414220">
            <w:pPr>
              <w:rPr>
                <w:sz w:val="14"/>
                <w:szCs w:val="14"/>
              </w:rPr>
            </w:pPr>
            <w:r>
              <w:rPr>
                <w:sz w:val="14"/>
                <w:szCs w:val="14"/>
              </w:rPr>
              <w:t>75%</w:t>
            </w:r>
          </w:p>
        </w:tc>
        <w:tc>
          <w:tcPr>
            <w:tcW w:w="749" w:type="dxa"/>
            <w:shd w:val="clear" w:color="auto" w:fill="BFBFBF" w:themeFill="background1" w:themeFillShade="BF"/>
          </w:tcPr>
          <w:p w14:paraId="3995BC8D" w14:textId="77777777" w:rsidR="004B51A3" w:rsidRDefault="00414220">
            <w:pPr>
              <w:rPr>
                <w:sz w:val="14"/>
                <w:szCs w:val="14"/>
              </w:rPr>
            </w:pPr>
            <w:r>
              <w:rPr>
                <w:sz w:val="14"/>
                <w:szCs w:val="14"/>
              </w:rPr>
              <w:t>34</w:t>
            </w:r>
          </w:p>
        </w:tc>
        <w:tc>
          <w:tcPr>
            <w:tcW w:w="679" w:type="dxa"/>
            <w:shd w:val="clear" w:color="auto" w:fill="BFBFBF" w:themeFill="background1" w:themeFillShade="BF"/>
          </w:tcPr>
          <w:p w14:paraId="406F3A53" w14:textId="77777777" w:rsidR="004B51A3" w:rsidRDefault="00414220">
            <w:pPr>
              <w:rPr>
                <w:sz w:val="14"/>
                <w:szCs w:val="14"/>
              </w:rPr>
            </w:pPr>
            <w:r>
              <w:rPr>
                <w:sz w:val="14"/>
                <w:szCs w:val="14"/>
              </w:rPr>
              <w:t>85%</w:t>
            </w:r>
          </w:p>
        </w:tc>
        <w:tc>
          <w:tcPr>
            <w:tcW w:w="788" w:type="dxa"/>
            <w:shd w:val="clear" w:color="auto" w:fill="BFBFBF" w:themeFill="background1" w:themeFillShade="BF"/>
          </w:tcPr>
          <w:p w14:paraId="061D5879" w14:textId="77777777" w:rsidR="004B51A3" w:rsidRDefault="00414220">
            <w:pPr>
              <w:rPr>
                <w:sz w:val="14"/>
                <w:szCs w:val="14"/>
              </w:rPr>
            </w:pPr>
            <w:r>
              <w:rPr>
                <w:sz w:val="14"/>
                <w:szCs w:val="14"/>
              </w:rPr>
              <w:t>553</w:t>
            </w:r>
          </w:p>
        </w:tc>
        <w:tc>
          <w:tcPr>
            <w:tcW w:w="627" w:type="dxa"/>
            <w:shd w:val="clear" w:color="auto" w:fill="BFBFBF" w:themeFill="background1" w:themeFillShade="BF"/>
          </w:tcPr>
          <w:p w14:paraId="2ED7D706" w14:textId="77777777" w:rsidR="004B51A3" w:rsidRDefault="00414220">
            <w:pPr>
              <w:rPr>
                <w:sz w:val="14"/>
                <w:szCs w:val="14"/>
              </w:rPr>
            </w:pPr>
            <w:r>
              <w:rPr>
                <w:sz w:val="14"/>
                <w:szCs w:val="14"/>
              </w:rPr>
              <w:t>412</w:t>
            </w:r>
          </w:p>
        </w:tc>
        <w:tc>
          <w:tcPr>
            <w:tcW w:w="803" w:type="dxa"/>
            <w:shd w:val="clear" w:color="auto" w:fill="BFBFBF" w:themeFill="background1" w:themeFillShade="BF"/>
          </w:tcPr>
          <w:p w14:paraId="2960DC72" w14:textId="77777777" w:rsidR="004B51A3" w:rsidRDefault="00414220">
            <w:pPr>
              <w:rPr>
                <w:sz w:val="14"/>
                <w:szCs w:val="14"/>
              </w:rPr>
            </w:pPr>
            <w:r>
              <w:rPr>
                <w:sz w:val="14"/>
                <w:szCs w:val="14"/>
              </w:rPr>
              <w:t>75%</w:t>
            </w:r>
          </w:p>
        </w:tc>
        <w:tc>
          <w:tcPr>
            <w:tcW w:w="667" w:type="dxa"/>
            <w:shd w:val="clear" w:color="auto" w:fill="BFBFBF" w:themeFill="background1" w:themeFillShade="BF"/>
          </w:tcPr>
          <w:p w14:paraId="03F5BE09" w14:textId="77777777" w:rsidR="004B51A3" w:rsidRDefault="00414220">
            <w:pPr>
              <w:rPr>
                <w:sz w:val="14"/>
                <w:szCs w:val="14"/>
              </w:rPr>
            </w:pPr>
            <w:r>
              <w:rPr>
                <w:sz w:val="14"/>
                <w:szCs w:val="14"/>
              </w:rPr>
              <w:t>444</w:t>
            </w:r>
          </w:p>
        </w:tc>
        <w:tc>
          <w:tcPr>
            <w:tcW w:w="627" w:type="dxa"/>
            <w:shd w:val="clear" w:color="auto" w:fill="BFBFBF" w:themeFill="background1" w:themeFillShade="BF"/>
          </w:tcPr>
          <w:p w14:paraId="058810BA" w14:textId="77777777" w:rsidR="004B51A3" w:rsidRDefault="00414220">
            <w:pPr>
              <w:rPr>
                <w:sz w:val="14"/>
                <w:szCs w:val="14"/>
              </w:rPr>
            </w:pPr>
            <w:r>
              <w:rPr>
                <w:sz w:val="14"/>
                <w:szCs w:val="14"/>
              </w:rPr>
              <w:t>334</w:t>
            </w:r>
          </w:p>
        </w:tc>
        <w:tc>
          <w:tcPr>
            <w:tcW w:w="800" w:type="dxa"/>
            <w:shd w:val="clear" w:color="auto" w:fill="BFBFBF" w:themeFill="background1" w:themeFillShade="BF"/>
          </w:tcPr>
          <w:p w14:paraId="4FF65E8D" w14:textId="77777777" w:rsidR="004B51A3" w:rsidRDefault="00414220">
            <w:pPr>
              <w:rPr>
                <w:sz w:val="14"/>
                <w:szCs w:val="14"/>
              </w:rPr>
            </w:pPr>
            <w:r>
              <w:rPr>
                <w:sz w:val="14"/>
                <w:szCs w:val="14"/>
              </w:rPr>
              <w:t>81%</w:t>
            </w:r>
          </w:p>
        </w:tc>
        <w:tc>
          <w:tcPr>
            <w:tcW w:w="749" w:type="dxa"/>
            <w:shd w:val="clear" w:color="auto" w:fill="BFBFBF" w:themeFill="background1" w:themeFillShade="BF"/>
          </w:tcPr>
          <w:p w14:paraId="39961CCB" w14:textId="77777777" w:rsidR="004B51A3" w:rsidRDefault="00414220">
            <w:pPr>
              <w:rPr>
                <w:sz w:val="14"/>
                <w:szCs w:val="14"/>
              </w:rPr>
            </w:pPr>
            <w:r>
              <w:rPr>
                <w:sz w:val="14"/>
                <w:szCs w:val="14"/>
              </w:rPr>
              <w:t>109</w:t>
            </w:r>
          </w:p>
        </w:tc>
        <w:tc>
          <w:tcPr>
            <w:tcW w:w="657" w:type="dxa"/>
            <w:shd w:val="clear" w:color="auto" w:fill="BFBFBF" w:themeFill="background1" w:themeFillShade="BF"/>
          </w:tcPr>
          <w:p w14:paraId="4EDB5BDB" w14:textId="77777777" w:rsidR="004B51A3" w:rsidRDefault="00414220">
            <w:pPr>
              <w:rPr>
                <w:sz w:val="14"/>
                <w:szCs w:val="14"/>
              </w:rPr>
            </w:pPr>
            <w:r>
              <w:rPr>
                <w:sz w:val="14"/>
                <w:szCs w:val="14"/>
              </w:rPr>
              <w:t>78</w:t>
            </w:r>
          </w:p>
        </w:tc>
        <w:tc>
          <w:tcPr>
            <w:tcW w:w="800" w:type="dxa"/>
            <w:shd w:val="clear" w:color="auto" w:fill="BFBFBF" w:themeFill="background1" w:themeFillShade="BF"/>
          </w:tcPr>
          <w:p w14:paraId="505FBEAB" w14:textId="77777777" w:rsidR="004B51A3" w:rsidRDefault="00414220">
            <w:pPr>
              <w:rPr>
                <w:sz w:val="14"/>
                <w:szCs w:val="14"/>
              </w:rPr>
            </w:pPr>
            <w:r>
              <w:rPr>
                <w:sz w:val="14"/>
                <w:szCs w:val="14"/>
              </w:rPr>
              <w:t>72%</w:t>
            </w:r>
          </w:p>
        </w:tc>
        <w:tc>
          <w:tcPr>
            <w:tcW w:w="250" w:type="dxa"/>
            <w:vMerge/>
            <w:shd w:val="clear" w:color="auto" w:fill="BFBFBF" w:themeFill="background1" w:themeFillShade="BF"/>
          </w:tcPr>
          <w:p w14:paraId="0422855C" w14:textId="77777777" w:rsidR="004B51A3" w:rsidRDefault="004B51A3">
            <w:pPr>
              <w:rPr>
                <w:b/>
                <w:bCs/>
                <w:sz w:val="14"/>
                <w:szCs w:val="14"/>
              </w:rPr>
            </w:pPr>
          </w:p>
        </w:tc>
      </w:tr>
      <w:tr w:rsidR="004B51A3" w14:paraId="4391087D" w14:textId="77777777">
        <w:trPr>
          <w:trHeight w:val="200"/>
        </w:trPr>
        <w:tc>
          <w:tcPr>
            <w:tcW w:w="1174" w:type="dxa"/>
          </w:tcPr>
          <w:p w14:paraId="57BB6B26" w14:textId="77777777" w:rsidR="004B51A3" w:rsidRDefault="00414220">
            <w:pPr>
              <w:rPr>
                <w:sz w:val="14"/>
                <w:szCs w:val="14"/>
              </w:rPr>
            </w:pPr>
            <w:r>
              <w:rPr>
                <w:sz w:val="14"/>
                <w:szCs w:val="14"/>
              </w:rPr>
              <w:t>SoSe 2022</w:t>
            </w:r>
          </w:p>
        </w:tc>
        <w:tc>
          <w:tcPr>
            <w:tcW w:w="521" w:type="dxa"/>
          </w:tcPr>
          <w:p w14:paraId="4C0A7A01" w14:textId="77777777" w:rsidR="004B51A3" w:rsidRDefault="004B51A3">
            <w:pPr>
              <w:rPr>
                <w:sz w:val="14"/>
                <w:szCs w:val="14"/>
              </w:rPr>
            </w:pPr>
          </w:p>
        </w:tc>
        <w:tc>
          <w:tcPr>
            <w:tcW w:w="748" w:type="dxa"/>
          </w:tcPr>
          <w:p w14:paraId="48F7531A" w14:textId="77777777" w:rsidR="004B51A3" w:rsidRDefault="004B51A3">
            <w:pPr>
              <w:rPr>
                <w:sz w:val="14"/>
                <w:szCs w:val="14"/>
              </w:rPr>
            </w:pPr>
          </w:p>
        </w:tc>
        <w:tc>
          <w:tcPr>
            <w:tcW w:w="665" w:type="dxa"/>
          </w:tcPr>
          <w:p w14:paraId="533BE502" w14:textId="77777777" w:rsidR="004B51A3" w:rsidRDefault="004B51A3">
            <w:pPr>
              <w:rPr>
                <w:sz w:val="14"/>
                <w:szCs w:val="14"/>
              </w:rPr>
            </w:pPr>
          </w:p>
        </w:tc>
        <w:tc>
          <w:tcPr>
            <w:tcW w:w="749" w:type="dxa"/>
          </w:tcPr>
          <w:p w14:paraId="3BCD7264" w14:textId="77777777" w:rsidR="004B51A3" w:rsidRDefault="004B51A3">
            <w:pPr>
              <w:rPr>
                <w:sz w:val="14"/>
                <w:szCs w:val="14"/>
              </w:rPr>
            </w:pPr>
          </w:p>
        </w:tc>
        <w:tc>
          <w:tcPr>
            <w:tcW w:w="787" w:type="dxa"/>
          </w:tcPr>
          <w:p w14:paraId="53AA390C" w14:textId="77777777" w:rsidR="004B51A3" w:rsidRDefault="004B51A3">
            <w:pPr>
              <w:rPr>
                <w:sz w:val="14"/>
                <w:szCs w:val="14"/>
              </w:rPr>
            </w:pPr>
          </w:p>
        </w:tc>
        <w:tc>
          <w:tcPr>
            <w:tcW w:w="669" w:type="dxa"/>
          </w:tcPr>
          <w:p w14:paraId="445B6F94" w14:textId="77777777" w:rsidR="004B51A3" w:rsidRDefault="004B51A3">
            <w:pPr>
              <w:rPr>
                <w:sz w:val="14"/>
                <w:szCs w:val="14"/>
              </w:rPr>
            </w:pPr>
          </w:p>
        </w:tc>
        <w:tc>
          <w:tcPr>
            <w:tcW w:w="678" w:type="dxa"/>
          </w:tcPr>
          <w:p w14:paraId="02D46207" w14:textId="77777777" w:rsidR="004B51A3" w:rsidRDefault="004B51A3">
            <w:pPr>
              <w:rPr>
                <w:sz w:val="14"/>
                <w:szCs w:val="14"/>
              </w:rPr>
            </w:pPr>
          </w:p>
        </w:tc>
        <w:tc>
          <w:tcPr>
            <w:tcW w:w="749" w:type="dxa"/>
          </w:tcPr>
          <w:p w14:paraId="28C1512E" w14:textId="77777777" w:rsidR="004B51A3" w:rsidRDefault="004B51A3">
            <w:pPr>
              <w:rPr>
                <w:sz w:val="14"/>
                <w:szCs w:val="14"/>
              </w:rPr>
            </w:pPr>
          </w:p>
        </w:tc>
        <w:tc>
          <w:tcPr>
            <w:tcW w:w="679" w:type="dxa"/>
          </w:tcPr>
          <w:p w14:paraId="1B5412C1" w14:textId="77777777" w:rsidR="004B51A3" w:rsidRDefault="004B51A3">
            <w:pPr>
              <w:rPr>
                <w:sz w:val="14"/>
                <w:szCs w:val="14"/>
              </w:rPr>
            </w:pPr>
          </w:p>
        </w:tc>
        <w:tc>
          <w:tcPr>
            <w:tcW w:w="788" w:type="dxa"/>
          </w:tcPr>
          <w:p w14:paraId="036033B5" w14:textId="77777777" w:rsidR="004B51A3" w:rsidRDefault="00414220">
            <w:pPr>
              <w:rPr>
                <w:sz w:val="14"/>
                <w:szCs w:val="14"/>
              </w:rPr>
            </w:pPr>
            <w:r>
              <w:rPr>
                <w:sz w:val="14"/>
                <w:szCs w:val="14"/>
              </w:rPr>
              <w:t>503</w:t>
            </w:r>
          </w:p>
        </w:tc>
        <w:tc>
          <w:tcPr>
            <w:tcW w:w="627" w:type="dxa"/>
          </w:tcPr>
          <w:p w14:paraId="1CAC6612" w14:textId="77777777" w:rsidR="004B51A3" w:rsidRDefault="00414220">
            <w:pPr>
              <w:rPr>
                <w:sz w:val="14"/>
                <w:szCs w:val="14"/>
              </w:rPr>
            </w:pPr>
            <w:r>
              <w:rPr>
                <w:sz w:val="14"/>
                <w:szCs w:val="14"/>
              </w:rPr>
              <w:t>393</w:t>
            </w:r>
          </w:p>
        </w:tc>
        <w:tc>
          <w:tcPr>
            <w:tcW w:w="803" w:type="dxa"/>
          </w:tcPr>
          <w:p w14:paraId="1CD486AD" w14:textId="77777777" w:rsidR="004B51A3" w:rsidRDefault="00414220">
            <w:pPr>
              <w:rPr>
                <w:sz w:val="14"/>
                <w:szCs w:val="14"/>
              </w:rPr>
            </w:pPr>
            <w:r>
              <w:rPr>
                <w:sz w:val="14"/>
                <w:szCs w:val="14"/>
              </w:rPr>
              <w:t>78%</w:t>
            </w:r>
          </w:p>
        </w:tc>
        <w:tc>
          <w:tcPr>
            <w:tcW w:w="667" w:type="dxa"/>
          </w:tcPr>
          <w:p w14:paraId="203F4EED" w14:textId="77777777" w:rsidR="004B51A3" w:rsidRDefault="00414220">
            <w:pPr>
              <w:rPr>
                <w:sz w:val="14"/>
                <w:szCs w:val="14"/>
              </w:rPr>
            </w:pPr>
            <w:r>
              <w:rPr>
                <w:sz w:val="14"/>
                <w:szCs w:val="14"/>
              </w:rPr>
              <w:t>415</w:t>
            </w:r>
          </w:p>
        </w:tc>
        <w:tc>
          <w:tcPr>
            <w:tcW w:w="627" w:type="dxa"/>
          </w:tcPr>
          <w:p w14:paraId="37C396CA" w14:textId="77777777" w:rsidR="004B51A3" w:rsidRDefault="00414220">
            <w:pPr>
              <w:rPr>
                <w:sz w:val="14"/>
                <w:szCs w:val="14"/>
              </w:rPr>
            </w:pPr>
            <w:r>
              <w:rPr>
                <w:sz w:val="14"/>
                <w:szCs w:val="14"/>
              </w:rPr>
              <w:t>328</w:t>
            </w:r>
          </w:p>
        </w:tc>
        <w:tc>
          <w:tcPr>
            <w:tcW w:w="800" w:type="dxa"/>
          </w:tcPr>
          <w:p w14:paraId="657CA22A" w14:textId="77777777" w:rsidR="004B51A3" w:rsidRDefault="00414220">
            <w:pPr>
              <w:rPr>
                <w:sz w:val="14"/>
                <w:szCs w:val="14"/>
              </w:rPr>
            </w:pPr>
            <w:r>
              <w:rPr>
                <w:sz w:val="14"/>
                <w:szCs w:val="14"/>
              </w:rPr>
              <w:t>75%</w:t>
            </w:r>
          </w:p>
        </w:tc>
        <w:tc>
          <w:tcPr>
            <w:tcW w:w="749" w:type="dxa"/>
          </w:tcPr>
          <w:p w14:paraId="79661CD7" w14:textId="77777777" w:rsidR="004B51A3" w:rsidRDefault="00414220">
            <w:pPr>
              <w:rPr>
                <w:sz w:val="14"/>
                <w:szCs w:val="14"/>
              </w:rPr>
            </w:pPr>
            <w:r>
              <w:rPr>
                <w:sz w:val="14"/>
                <w:szCs w:val="14"/>
              </w:rPr>
              <w:t>88</w:t>
            </w:r>
          </w:p>
        </w:tc>
        <w:tc>
          <w:tcPr>
            <w:tcW w:w="657" w:type="dxa"/>
          </w:tcPr>
          <w:p w14:paraId="5D6D6069" w14:textId="77777777" w:rsidR="004B51A3" w:rsidRDefault="00414220">
            <w:pPr>
              <w:rPr>
                <w:sz w:val="14"/>
                <w:szCs w:val="14"/>
              </w:rPr>
            </w:pPr>
            <w:r>
              <w:rPr>
                <w:sz w:val="14"/>
                <w:szCs w:val="14"/>
              </w:rPr>
              <w:t>65</w:t>
            </w:r>
          </w:p>
        </w:tc>
        <w:tc>
          <w:tcPr>
            <w:tcW w:w="800" w:type="dxa"/>
          </w:tcPr>
          <w:p w14:paraId="4818832C" w14:textId="77777777" w:rsidR="004B51A3" w:rsidRDefault="00414220">
            <w:pPr>
              <w:rPr>
                <w:sz w:val="14"/>
                <w:szCs w:val="14"/>
              </w:rPr>
            </w:pPr>
            <w:r>
              <w:rPr>
                <w:sz w:val="14"/>
                <w:szCs w:val="14"/>
              </w:rPr>
              <w:t>74%</w:t>
            </w:r>
          </w:p>
        </w:tc>
        <w:tc>
          <w:tcPr>
            <w:tcW w:w="250" w:type="dxa"/>
            <w:vMerge/>
          </w:tcPr>
          <w:p w14:paraId="6F6CFF74" w14:textId="77777777" w:rsidR="004B51A3" w:rsidRDefault="004B51A3">
            <w:pPr>
              <w:rPr>
                <w:b/>
                <w:bCs/>
                <w:sz w:val="14"/>
                <w:szCs w:val="14"/>
              </w:rPr>
            </w:pPr>
          </w:p>
        </w:tc>
      </w:tr>
      <w:tr w:rsidR="004B51A3" w14:paraId="3518899A" w14:textId="77777777">
        <w:trPr>
          <w:trHeight w:val="200"/>
        </w:trPr>
        <w:tc>
          <w:tcPr>
            <w:tcW w:w="1174" w:type="dxa"/>
            <w:shd w:val="clear" w:color="auto" w:fill="BFBFBF" w:themeFill="background1" w:themeFillShade="BF"/>
          </w:tcPr>
          <w:p w14:paraId="2DFF8D49" w14:textId="77777777" w:rsidR="004B51A3" w:rsidRDefault="00414220">
            <w:pPr>
              <w:rPr>
                <w:sz w:val="14"/>
                <w:szCs w:val="14"/>
              </w:rPr>
            </w:pPr>
            <w:r>
              <w:rPr>
                <w:sz w:val="14"/>
                <w:szCs w:val="14"/>
              </w:rPr>
              <w:t>WiSe 2022/23</w:t>
            </w:r>
          </w:p>
        </w:tc>
        <w:tc>
          <w:tcPr>
            <w:tcW w:w="521" w:type="dxa"/>
            <w:shd w:val="clear" w:color="auto" w:fill="BFBFBF" w:themeFill="background1" w:themeFillShade="BF"/>
          </w:tcPr>
          <w:p w14:paraId="3FDBF63F" w14:textId="77777777" w:rsidR="004B51A3" w:rsidRDefault="00414220">
            <w:pPr>
              <w:rPr>
                <w:sz w:val="14"/>
                <w:szCs w:val="14"/>
              </w:rPr>
            </w:pPr>
            <w:r>
              <w:rPr>
                <w:sz w:val="14"/>
                <w:szCs w:val="14"/>
              </w:rPr>
              <w:t>294</w:t>
            </w:r>
          </w:p>
        </w:tc>
        <w:tc>
          <w:tcPr>
            <w:tcW w:w="748" w:type="dxa"/>
            <w:shd w:val="clear" w:color="auto" w:fill="BFBFBF" w:themeFill="background1" w:themeFillShade="BF"/>
          </w:tcPr>
          <w:p w14:paraId="7482A8B9" w14:textId="77777777" w:rsidR="004B51A3" w:rsidRDefault="00414220">
            <w:pPr>
              <w:rPr>
                <w:sz w:val="14"/>
                <w:szCs w:val="14"/>
              </w:rPr>
            </w:pPr>
            <w:r>
              <w:rPr>
                <w:sz w:val="14"/>
                <w:szCs w:val="14"/>
              </w:rPr>
              <w:t>83</w:t>
            </w:r>
          </w:p>
        </w:tc>
        <w:tc>
          <w:tcPr>
            <w:tcW w:w="665" w:type="dxa"/>
            <w:shd w:val="clear" w:color="auto" w:fill="BFBFBF" w:themeFill="background1" w:themeFillShade="BF"/>
          </w:tcPr>
          <w:p w14:paraId="538FB93E" w14:textId="77777777" w:rsidR="004B51A3" w:rsidRDefault="00414220">
            <w:pPr>
              <w:rPr>
                <w:sz w:val="14"/>
                <w:szCs w:val="14"/>
              </w:rPr>
            </w:pPr>
            <w:r>
              <w:rPr>
                <w:sz w:val="14"/>
                <w:szCs w:val="14"/>
              </w:rPr>
              <w:t>150</w:t>
            </w:r>
          </w:p>
        </w:tc>
        <w:tc>
          <w:tcPr>
            <w:tcW w:w="749" w:type="dxa"/>
            <w:shd w:val="clear" w:color="auto" w:fill="BFBFBF" w:themeFill="background1" w:themeFillShade="BF"/>
          </w:tcPr>
          <w:p w14:paraId="4BC25910" w14:textId="77777777" w:rsidR="004B51A3" w:rsidRDefault="00414220">
            <w:pPr>
              <w:rPr>
                <w:sz w:val="14"/>
                <w:szCs w:val="14"/>
              </w:rPr>
            </w:pPr>
            <w:r>
              <w:rPr>
                <w:sz w:val="14"/>
                <w:szCs w:val="14"/>
              </w:rPr>
              <w:t>72</w:t>
            </w:r>
          </w:p>
        </w:tc>
        <w:tc>
          <w:tcPr>
            <w:tcW w:w="787" w:type="dxa"/>
            <w:shd w:val="clear" w:color="auto" w:fill="BFBFBF" w:themeFill="background1" w:themeFillShade="BF"/>
          </w:tcPr>
          <w:p w14:paraId="79DF96F9" w14:textId="77777777" w:rsidR="004B51A3" w:rsidRDefault="00414220">
            <w:pPr>
              <w:rPr>
                <w:sz w:val="14"/>
                <w:szCs w:val="14"/>
              </w:rPr>
            </w:pPr>
            <w:r>
              <w:rPr>
                <w:sz w:val="14"/>
                <w:szCs w:val="14"/>
              </w:rPr>
              <w:t>120</w:t>
            </w:r>
          </w:p>
        </w:tc>
        <w:tc>
          <w:tcPr>
            <w:tcW w:w="669" w:type="dxa"/>
            <w:shd w:val="clear" w:color="auto" w:fill="BFBFBF" w:themeFill="background1" w:themeFillShade="BF"/>
          </w:tcPr>
          <w:p w14:paraId="11AFB855" w14:textId="77777777" w:rsidR="004B51A3" w:rsidRDefault="00414220">
            <w:pPr>
              <w:rPr>
                <w:sz w:val="14"/>
                <w:szCs w:val="14"/>
              </w:rPr>
            </w:pPr>
            <w:r>
              <w:rPr>
                <w:sz w:val="14"/>
                <w:szCs w:val="14"/>
              </w:rPr>
              <w:t>102</w:t>
            </w:r>
          </w:p>
        </w:tc>
        <w:tc>
          <w:tcPr>
            <w:tcW w:w="678" w:type="dxa"/>
            <w:shd w:val="clear" w:color="auto" w:fill="BFBFBF" w:themeFill="background1" w:themeFillShade="BF"/>
          </w:tcPr>
          <w:p w14:paraId="1D3F61AF" w14:textId="77777777" w:rsidR="004B51A3" w:rsidRDefault="00414220">
            <w:pPr>
              <w:rPr>
                <w:sz w:val="14"/>
                <w:szCs w:val="14"/>
              </w:rPr>
            </w:pPr>
            <w:r>
              <w:rPr>
                <w:sz w:val="14"/>
                <w:szCs w:val="14"/>
              </w:rPr>
              <w:t>68%</w:t>
            </w:r>
          </w:p>
        </w:tc>
        <w:tc>
          <w:tcPr>
            <w:tcW w:w="749" w:type="dxa"/>
            <w:shd w:val="clear" w:color="auto" w:fill="BFBFBF" w:themeFill="background1" w:themeFillShade="BF"/>
          </w:tcPr>
          <w:p w14:paraId="23933105" w14:textId="77777777" w:rsidR="004B51A3" w:rsidRDefault="00414220">
            <w:pPr>
              <w:rPr>
                <w:sz w:val="14"/>
                <w:szCs w:val="14"/>
              </w:rPr>
            </w:pPr>
            <w:r>
              <w:rPr>
                <w:sz w:val="14"/>
                <w:szCs w:val="14"/>
              </w:rPr>
              <w:t>18</w:t>
            </w:r>
          </w:p>
        </w:tc>
        <w:tc>
          <w:tcPr>
            <w:tcW w:w="679" w:type="dxa"/>
            <w:shd w:val="clear" w:color="auto" w:fill="BFBFBF" w:themeFill="background1" w:themeFillShade="BF"/>
          </w:tcPr>
          <w:p w14:paraId="60CC5A5E" w14:textId="77777777" w:rsidR="004B51A3" w:rsidRDefault="00414220">
            <w:pPr>
              <w:rPr>
                <w:sz w:val="14"/>
                <w:szCs w:val="14"/>
              </w:rPr>
            </w:pPr>
            <w:r>
              <w:rPr>
                <w:sz w:val="14"/>
                <w:szCs w:val="14"/>
              </w:rPr>
              <w:t>25%</w:t>
            </w:r>
          </w:p>
        </w:tc>
        <w:tc>
          <w:tcPr>
            <w:tcW w:w="788" w:type="dxa"/>
            <w:shd w:val="clear" w:color="auto" w:fill="BFBFBF" w:themeFill="background1" w:themeFillShade="BF"/>
          </w:tcPr>
          <w:p w14:paraId="1AB3A1EA" w14:textId="77777777" w:rsidR="004B51A3" w:rsidRDefault="00414220">
            <w:pPr>
              <w:rPr>
                <w:sz w:val="14"/>
                <w:szCs w:val="14"/>
              </w:rPr>
            </w:pPr>
            <w:r>
              <w:rPr>
                <w:sz w:val="14"/>
                <w:szCs w:val="14"/>
              </w:rPr>
              <w:t>518</w:t>
            </w:r>
          </w:p>
        </w:tc>
        <w:tc>
          <w:tcPr>
            <w:tcW w:w="627" w:type="dxa"/>
            <w:shd w:val="clear" w:color="auto" w:fill="BFBFBF" w:themeFill="background1" w:themeFillShade="BF"/>
          </w:tcPr>
          <w:p w14:paraId="785758B5" w14:textId="77777777" w:rsidR="004B51A3" w:rsidRDefault="00414220">
            <w:pPr>
              <w:rPr>
                <w:sz w:val="14"/>
                <w:szCs w:val="14"/>
              </w:rPr>
            </w:pPr>
            <w:r>
              <w:rPr>
                <w:sz w:val="14"/>
                <w:szCs w:val="14"/>
              </w:rPr>
              <w:t>375</w:t>
            </w:r>
          </w:p>
        </w:tc>
        <w:tc>
          <w:tcPr>
            <w:tcW w:w="803" w:type="dxa"/>
            <w:shd w:val="clear" w:color="auto" w:fill="BFBFBF" w:themeFill="background1" w:themeFillShade="BF"/>
          </w:tcPr>
          <w:p w14:paraId="49F31BA1" w14:textId="77777777" w:rsidR="004B51A3" w:rsidRDefault="00414220">
            <w:pPr>
              <w:rPr>
                <w:sz w:val="14"/>
                <w:szCs w:val="14"/>
              </w:rPr>
            </w:pPr>
            <w:r>
              <w:rPr>
                <w:sz w:val="14"/>
                <w:szCs w:val="14"/>
              </w:rPr>
              <w:t>72%</w:t>
            </w:r>
          </w:p>
        </w:tc>
        <w:tc>
          <w:tcPr>
            <w:tcW w:w="667" w:type="dxa"/>
            <w:shd w:val="clear" w:color="auto" w:fill="BFBFBF" w:themeFill="background1" w:themeFillShade="BF"/>
          </w:tcPr>
          <w:p w14:paraId="0E77BD58" w14:textId="77777777" w:rsidR="004B51A3" w:rsidRDefault="00414220">
            <w:pPr>
              <w:rPr>
                <w:sz w:val="14"/>
                <w:szCs w:val="14"/>
              </w:rPr>
            </w:pPr>
            <w:r>
              <w:rPr>
                <w:sz w:val="14"/>
                <w:szCs w:val="14"/>
              </w:rPr>
              <w:t>435</w:t>
            </w:r>
          </w:p>
        </w:tc>
        <w:tc>
          <w:tcPr>
            <w:tcW w:w="627" w:type="dxa"/>
            <w:shd w:val="clear" w:color="auto" w:fill="BFBFBF" w:themeFill="background1" w:themeFillShade="BF"/>
          </w:tcPr>
          <w:p w14:paraId="22A781E2" w14:textId="77777777" w:rsidR="004B51A3" w:rsidRDefault="00414220">
            <w:pPr>
              <w:rPr>
                <w:sz w:val="14"/>
                <w:szCs w:val="14"/>
              </w:rPr>
            </w:pPr>
            <w:r>
              <w:rPr>
                <w:sz w:val="14"/>
                <w:szCs w:val="14"/>
              </w:rPr>
              <w:t>320</w:t>
            </w:r>
          </w:p>
        </w:tc>
        <w:tc>
          <w:tcPr>
            <w:tcW w:w="800" w:type="dxa"/>
            <w:shd w:val="clear" w:color="auto" w:fill="BFBFBF" w:themeFill="background1" w:themeFillShade="BF"/>
          </w:tcPr>
          <w:p w14:paraId="0F2E7553" w14:textId="77777777" w:rsidR="004B51A3" w:rsidRDefault="00414220">
            <w:pPr>
              <w:rPr>
                <w:sz w:val="14"/>
                <w:szCs w:val="14"/>
              </w:rPr>
            </w:pPr>
            <w:r>
              <w:rPr>
                <w:sz w:val="14"/>
                <w:szCs w:val="14"/>
              </w:rPr>
              <w:t>79%</w:t>
            </w:r>
          </w:p>
        </w:tc>
        <w:tc>
          <w:tcPr>
            <w:tcW w:w="749" w:type="dxa"/>
            <w:shd w:val="clear" w:color="auto" w:fill="BFBFBF" w:themeFill="background1" w:themeFillShade="BF"/>
          </w:tcPr>
          <w:p w14:paraId="0457A9CD" w14:textId="77777777" w:rsidR="004B51A3" w:rsidRDefault="00414220">
            <w:pPr>
              <w:rPr>
                <w:sz w:val="14"/>
                <w:szCs w:val="14"/>
              </w:rPr>
            </w:pPr>
            <w:r>
              <w:rPr>
                <w:sz w:val="14"/>
                <w:szCs w:val="14"/>
              </w:rPr>
              <w:t>83</w:t>
            </w:r>
          </w:p>
        </w:tc>
        <w:tc>
          <w:tcPr>
            <w:tcW w:w="657" w:type="dxa"/>
            <w:shd w:val="clear" w:color="auto" w:fill="BFBFBF" w:themeFill="background1" w:themeFillShade="BF"/>
          </w:tcPr>
          <w:p w14:paraId="3219DD3D" w14:textId="77777777" w:rsidR="004B51A3" w:rsidRDefault="00414220">
            <w:pPr>
              <w:rPr>
                <w:sz w:val="14"/>
                <w:szCs w:val="14"/>
              </w:rPr>
            </w:pPr>
            <w:r>
              <w:rPr>
                <w:sz w:val="14"/>
                <w:szCs w:val="14"/>
              </w:rPr>
              <w:t>55</w:t>
            </w:r>
          </w:p>
        </w:tc>
        <w:tc>
          <w:tcPr>
            <w:tcW w:w="800" w:type="dxa"/>
            <w:shd w:val="clear" w:color="auto" w:fill="BFBFBF" w:themeFill="background1" w:themeFillShade="BF"/>
          </w:tcPr>
          <w:p w14:paraId="254936BE" w14:textId="77777777" w:rsidR="004B51A3" w:rsidRDefault="00414220">
            <w:pPr>
              <w:rPr>
                <w:sz w:val="14"/>
                <w:szCs w:val="14"/>
              </w:rPr>
            </w:pPr>
            <w:r>
              <w:rPr>
                <w:sz w:val="14"/>
                <w:szCs w:val="14"/>
              </w:rPr>
              <w:t>66%</w:t>
            </w:r>
          </w:p>
        </w:tc>
        <w:tc>
          <w:tcPr>
            <w:tcW w:w="250" w:type="dxa"/>
            <w:vMerge/>
            <w:shd w:val="clear" w:color="auto" w:fill="BFBFBF" w:themeFill="background1" w:themeFillShade="BF"/>
          </w:tcPr>
          <w:p w14:paraId="04C5D8BD" w14:textId="77777777" w:rsidR="004B51A3" w:rsidRDefault="004B51A3">
            <w:pPr>
              <w:rPr>
                <w:b/>
                <w:bCs/>
                <w:sz w:val="14"/>
                <w:szCs w:val="14"/>
              </w:rPr>
            </w:pPr>
          </w:p>
        </w:tc>
      </w:tr>
      <w:tr w:rsidR="004B51A3" w14:paraId="49F67703" w14:textId="77777777">
        <w:trPr>
          <w:trHeight w:val="200"/>
        </w:trPr>
        <w:tc>
          <w:tcPr>
            <w:tcW w:w="1174" w:type="dxa"/>
          </w:tcPr>
          <w:p w14:paraId="0963A29A" w14:textId="77777777" w:rsidR="004B51A3" w:rsidRDefault="00414220">
            <w:pPr>
              <w:rPr>
                <w:sz w:val="14"/>
                <w:szCs w:val="14"/>
              </w:rPr>
            </w:pPr>
            <w:r>
              <w:rPr>
                <w:sz w:val="14"/>
                <w:szCs w:val="14"/>
              </w:rPr>
              <w:t>SoSe 2023</w:t>
            </w:r>
          </w:p>
        </w:tc>
        <w:tc>
          <w:tcPr>
            <w:tcW w:w="521" w:type="dxa"/>
          </w:tcPr>
          <w:p w14:paraId="4E61B6A0" w14:textId="77777777" w:rsidR="004B51A3" w:rsidRDefault="004B51A3">
            <w:pPr>
              <w:rPr>
                <w:sz w:val="14"/>
                <w:szCs w:val="14"/>
              </w:rPr>
            </w:pPr>
          </w:p>
        </w:tc>
        <w:tc>
          <w:tcPr>
            <w:tcW w:w="748" w:type="dxa"/>
          </w:tcPr>
          <w:p w14:paraId="15A7F94F" w14:textId="77777777" w:rsidR="004B51A3" w:rsidRDefault="004B51A3">
            <w:pPr>
              <w:rPr>
                <w:sz w:val="14"/>
                <w:szCs w:val="14"/>
              </w:rPr>
            </w:pPr>
          </w:p>
        </w:tc>
        <w:tc>
          <w:tcPr>
            <w:tcW w:w="665" w:type="dxa"/>
          </w:tcPr>
          <w:p w14:paraId="681415BA" w14:textId="77777777" w:rsidR="004B51A3" w:rsidRDefault="004B51A3">
            <w:pPr>
              <w:rPr>
                <w:sz w:val="14"/>
                <w:szCs w:val="14"/>
              </w:rPr>
            </w:pPr>
          </w:p>
        </w:tc>
        <w:tc>
          <w:tcPr>
            <w:tcW w:w="749" w:type="dxa"/>
          </w:tcPr>
          <w:p w14:paraId="65926C17" w14:textId="77777777" w:rsidR="004B51A3" w:rsidRDefault="004B51A3">
            <w:pPr>
              <w:rPr>
                <w:sz w:val="14"/>
                <w:szCs w:val="14"/>
              </w:rPr>
            </w:pPr>
          </w:p>
        </w:tc>
        <w:tc>
          <w:tcPr>
            <w:tcW w:w="787" w:type="dxa"/>
          </w:tcPr>
          <w:p w14:paraId="3D49A14C" w14:textId="77777777" w:rsidR="004B51A3" w:rsidRDefault="004B51A3">
            <w:pPr>
              <w:rPr>
                <w:sz w:val="14"/>
                <w:szCs w:val="14"/>
              </w:rPr>
            </w:pPr>
          </w:p>
        </w:tc>
        <w:tc>
          <w:tcPr>
            <w:tcW w:w="669" w:type="dxa"/>
          </w:tcPr>
          <w:p w14:paraId="4CBDAC83" w14:textId="77777777" w:rsidR="004B51A3" w:rsidRDefault="004B51A3">
            <w:pPr>
              <w:rPr>
                <w:sz w:val="14"/>
                <w:szCs w:val="14"/>
              </w:rPr>
            </w:pPr>
          </w:p>
        </w:tc>
        <w:tc>
          <w:tcPr>
            <w:tcW w:w="678" w:type="dxa"/>
          </w:tcPr>
          <w:p w14:paraId="238FF781" w14:textId="77777777" w:rsidR="004B51A3" w:rsidRDefault="004B51A3">
            <w:pPr>
              <w:rPr>
                <w:sz w:val="14"/>
                <w:szCs w:val="14"/>
              </w:rPr>
            </w:pPr>
          </w:p>
        </w:tc>
        <w:tc>
          <w:tcPr>
            <w:tcW w:w="749" w:type="dxa"/>
          </w:tcPr>
          <w:p w14:paraId="6516E880" w14:textId="77777777" w:rsidR="004B51A3" w:rsidRDefault="004B51A3">
            <w:pPr>
              <w:rPr>
                <w:sz w:val="14"/>
                <w:szCs w:val="14"/>
              </w:rPr>
            </w:pPr>
          </w:p>
        </w:tc>
        <w:tc>
          <w:tcPr>
            <w:tcW w:w="679" w:type="dxa"/>
          </w:tcPr>
          <w:p w14:paraId="3AE27222" w14:textId="77777777" w:rsidR="004B51A3" w:rsidRDefault="004B51A3">
            <w:pPr>
              <w:rPr>
                <w:sz w:val="14"/>
                <w:szCs w:val="14"/>
              </w:rPr>
            </w:pPr>
          </w:p>
        </w:tc>
        <w:tc>
          <w:tcPr>
            <w:tcW w:w="788" w:type="dxa"/>
          </w:tcPr>
          <w:p w14:paraId="1C4150F4" w14:textId="77777777" w:rsidR="004B51A3" w:rsidRDefault="00414220">
            <w:pPr>
              <w:rPr>
                <w:sz w:val="14"/>
                <w:szCs w:val="14"/>
              </w:rPr>
            </w:pPr>
            <w:r>
              <w:rPr>
                <w:sz w:val="14"/>
                <w:szCs w:val="14"/>
              </w:rPr>
              <w:t>472</w:t>
            </w:r>
          </w:p>
        </w:tc>
        <w:tc>
          <w:tcPr>
            <w:tcW w:w="627" w:type="dxa"/>
          </w:tcPr>
          <w:p w14:paraId="10CB68E0" w14:textId="77777777" w:rsidR="004B51A3" w:rsidRDefault="00414220">
            <w:pPr>
              <w:rPr>
                <w:sz w:val="14"/>
                <w:szCs w:val="14"/>
              </w:rPr>
            </w:pPr>
            <w:r>
              <w:rPr>
                <w:sz w:val="14"/>
                <w:szCs w:val="14"/>
              </w:rPr>
              <w:t>366</w:t>
            </w:r>
          </w:p>
        </w:tc>
        <w:tc>
          <w:tcPr>
            <w:tcW w:w="803" w:type="dxa"/>
          </w:tcPr>
          <w:p w14:paraId="668310BF" w14:textId="77777777" w:rsidR="004B51A3" w:rsidRDefault="00414220">
            <w:pPr>
              <w:rPr>
                <w:sz w:val="14"/>
                <w:szCs w:val="14"/>
              </w:rPr>
            </w:pPr>
            <w:r>
              <w:rPr>
                <w:sz w:val="14"/>
                <w:szCs w:val="14"/>
              </w:rPr>
              <w:t>78%</w:t>
            </w:r>
          </w:p>
        </w:tc>
        <w:tc>
          <w:tcPr>
            <w:tcW w:w="667" w:type="dxa"/>
          </w:tcPr>
          <w:p w14:paraId="4D265224" w14:textId="77777777" w:rsidR="004B51A3" w:rsidRDefault="00414220">
            <w:pPr>
              <w:rPr>
                <w:sz w:val="14"/>
                <w:szCs w:val="14"/>
              </w:rPr>
            </w:pPr>
            <w:r>
              <w:rPr>
                <w:sz w:val="14"/>
                <w:szCs w:val="14"/>
              </w:rPr>
              <w:t>400</w:t>
            </w:r>
          </w:p>
        </w:tc>
        <w:tc>
          <w:tcPr>
            <w:tcW w:w="627" w:type="dxa"/>
          </w:tcPr>
          <w:p w14:paraId="522A185A" w14:textId="77777777" w:rsidR="004B51A3" w:rsidRDefault="00414220">
            <w:pPr>
              <w:rPr>
                <w:sz w:val="14"/>
                <w:szCs w:val="14"/>
              </w:rPr>
            </w:pPr>
            <w:r>
              <w:rPr>
                <w:sz w:val="14"/>
                <w:szCs w:val="14"/>
              </w:rPr>
              <w:t>314</w:t>
            </w:r>
          </w:p>
        </w:tc>
        <w:tc>
          <w:tcPr>
            <w:tcW w:w="800" w:type="dxa"/>
          </w:tcPr>
          <w:p w14:paraId="33F51667" w14:textId="77777777" w:rsidR="004B51A3" w:rsidRDefault="00414220">
            <w:pPr>
              <w:rPr>
                <w:sz w:val="14"/>
                <w:szCs w:val="14"/>
              </w:rPr>
            </w:pPr>
            <w:r>
              <w:rPr>
                <w:sz w:val="14"/>
                <w:szCs w:val="14"/>
              </w:rPr>
              <w:t>74%</w:t>
            </w:r>
          </w:p>
        </w:tc>
        <w:tc>
          <w:tcPr>
            <w:tcW w:w="749" w:type="dxa"/>
          </w:tcPr>
          <w:p w14:paraId="5C6941DC" w14:textId="77777777" w:rsidR="004B51A3" w:rsidRDefault="00414220">
            <w:pPr>
              <w:rPr>
                <w:sz w:val="14"/>
                <w:szCs w:val="14"/>
              </w:rPr>
            </w:pPr>
            <w:r>
              <w:rPr>
                <w:sz w:val="14"/>
                <w:szCs w:val="14"/>
              </w:rPr>
              <w:t>72</w:t>
            </w:r>
          </w:p>
        </w:tc>
        <w:tc>
          <w:tcPr>
            <w:tcW w:w="657" w:type="dxa"/>
          </w:tcPr>
          <w:p w14:paraId="4D1089F6" w14:textId="77777777" w:rsidR="004B51A3" w:rsidRDefault="00414220">
            <w:pPr>
              <w:rPr>
                <w:sz w:val="14"/>
                <w:szCs w:val="14"/>
              </w:rPr>
            </w:pPr>
            <w:r>
              <w:rPr>
                <w:sz w:val="14"/>
                <w:szCs w:val="14"/>
              </w:rPr>
              <w:t>52</w:t>
            </w:r>
          </w:p>
        </w:tc>
        <w:tc>
          <w:tcPr>
            <w:tcW w:w="800" w:type="dxa"/>
          </w:tcPr>
          <w:p w14:paraId="0E897192" w14:textId="77777777" w:rsidR="004B51A3" w:rsidRDefault="00414220">
            <w:pPr>
              <w:rPr>
                <w:sz w:val="14"/>
                <w:szCs w:val="14"/>
              </w:rPr>
            </w:pPr>
            <w:r>
              <w:rPr>
                <w:sz w:val="14"/>
                <w:szCs w:val="14"/>
              </w:rPr>
              <w:t>72%</w:t>
            </w:r>
          </w:p>
        </w:tc>
        <w:tc>
          <w:tcPr>
            <w:tcW w:w="250" w:type="dxa"/>
            <w:vMerge/>
          </w:tcPr>
          <w:p w14:paraId="49D6A14A" w14:textId="77777777" w:rsidR="004B51A3" w:rsidRDefault="004B51A3">
            <w:pPr>
              <w:rPr>
                <w:b/>
                <w:bCs/>
                <w:sz w:val="14"/>
                <w:szCs w:val="14"/>
              </w:rPr>
            </w:pPr>
          </w:p>
        </w:tc>
      </w:tr>
      <w:tr w:rsidR="004B51A3" w14:paraId="1E4ADFC4" w14:textId="77777777">
        <w:trPr>
          <w:trHeight w:val="200"/>
        </w:trPr>
        <w:tc>
          <w:tcPr>
            <w:tcW w:w="1174" w:type="dxa"/>
            <w:shd w:val="clear" w:color="auto" w:fill="BFBFBF" w:themeFill="background1" w:themeFillShade="BF"/>
          </w:tcPr>
          <w:p w14:paraId="0F4093D9" w14:textId="77777777" w:rsidR="004B51A3" w:rsidRDefault="00414220">
            <w:pPr>
              <w:rPr>
                <w:sz w:val="14"/>
                <w:szCs w:val="14"/>
              </w:rPr>
            </w:pPr>
            <w:r>
              <w:rPr>
                <w:sz w:val="14"/>
                <w:szCs w:val="14"/>
              </w:rPr>
              <w:t>WiSe 2023/24</w:t>
            </w:r>
          </w:p>
        </w:tc>
        <w:tc>
          <w:tcPr>
            <w:tcW w:w="521" w:type="dxa"/>
            <w:shd w:val="clear" w:color="auto" w:fill="BFBFBF" w:themeFill="background1" w:themeFillShade="BF"/>
          </w:tcPr>
          <w:p w14:paraId="3B749292" w14:textId="77777777" w:rsidR="004B51A3" w:rsidRDefault="00414220">
            <w:pPr>
              <w:rPr>
                <w:sz w:val="14"/>
                <w:szCs w:val="14"/>
              </w:rPr>
            </w:pPr>
            <w:r>
              <w:rPr>
                <w:sz w:val="14"/>
                <w:szCs w:val="14"/>
              </w:rPr>
              <w:t>201</w:t>
            </w:r>
          </w:p>
        </w:tc>
        <w:tc>
          <w:tcPr>
            <w:tcW w:w="748" w:type="dxa"/>
            <w:shd w:val="clear" w:color="auto" w:fill="BFBFBF" w:themeFill="background1" w:themeFillShade="BF"/>
          </w:tcPr>
          <w:p w14:paraId="0227C15C" w14:textId="77777777" w:rsidR="004B51A3" w:rsidRDefault="00414220">
            <w:pPr>
              <w:rPr>
                <w:sz w:val="14"/>
                <w:szCs w:val="14"/>
              </w:rPr>
            </w:pPr>
            <w:r>
              <w:rPr>
                <w:sz w:val="14"/>
                <w:szCs w:val="14"/>
              </w:rPr>
              <w:t>46</w:t>
            </w:r>
          </w:p>
        </w:tc>
        <w:tc>
          <w:tcPr>
            <w:tcW w:w="665" w:type="dxa"/>
            <w:shd w:val="clear" w:color="auto" w:fill="BFBFBF" w:themeFill="background1" w:themeFillShade="BF"/>
          </w:tcPr>
          <w:p w14:paraId="4A31A37D" w14:textId="77777777" w:rsidR="004B51A3" w:rsidRDefault="00414220">
            <w:pPr>
              <w:rPr>
                <w:sz w:val="14"/>
                <w:szCs w:val="14"/>
              </w:rPr>
            </w:pPr>
            <w:r>
              <w:rPr>
                <w:sz w:val="14"/>
                <w:szCs w:val="14"/>
              </w:rPr>
              <w:t>140</w:t>
            </w:r>
          </w:p>
        </w:tc>
        <w:tc>
          <w:tcPr>
            <w:tcW w:w="749" w:type="dxa"/>
            <w:shd w:val="clear" w:color="auto" w:fill="BFBFBF" w:themeFill="background1" w:themeFillShade="BF"/>
          </w:tcPr>
          <w:p w14:paraId="6D59CDAC" w14:textId="77777777" w:rsidR="004B51A3" w:rsidRDefault="00414220">
            <w:pPr>
              <w:rPr>
                <w:sz w:val="14"/>
                <w:szCs w:val="14"/>
              </w:rPr>
            </w:pPr>
            <w:r>
              <w:rPr>
                <w:sz w:val="14"/>
                <w:szCs w:val="14"/>
              </w:rPr>
              <w:t>69</w:t>
            </w:r>
          </w:p>
        </w:tc>
        <w:tc>
          <w:tcPr>
            <w:tcW w:w="787" w:type="dxa"/>
            <w:shd w:val="clear" w:color="auto" w:fill="BFBFBF" w:themeFill="background1" w:themeFillShade="BF"/>
          </w:tcPr>
          <w:p w14:paraId="29343978" w14:textId="77777777" w:rsidR="004B51A3" w:rsidRDefault="00414220">
            <w:pPr>
              <w:rPr>
                <w:sz w:val="14"/>
                <w:szCs w:val="14"/>
              </w:rPr>
            </w:pPr>
            <w:r>
              <w:rPr>
                <w:sz w:val="14"/>
                <w:szCs w:val="14"/>
              </w:rPr>
              <w:t>112</w:t>
            </w:r>
          </w:p>
        </w:tc>
        <w:tc>
          <w:tcPr>
            <w:tcW w:w="669" w:type="dxa"/>
            <w:shd w:val="clear" w:color="auto" w:fill="BFBFBF" w:themeFill="background1" w:themeFillShade="BF"/>
          </w:tcPr>
          <w:p w14:paraId="538D7F58" w14:textId="77777777" w:rsidR="004B51A3" w:rsidRDefault="00414220">
            <w:pPr>
              <w:rPr>
                <w:sz w:val="14"/>
                <w:szCs w:val="14"/>
              </w:rPr>
            </w:pPr>
            <w:r>
              <w:rPr>
                <w:sz w:val="14"/>
                <w:szCs w:val="14"/>
              </w:rPr>
              <w:t>92</w:t>
            </w:r>
          </w:p>
        </w:tc>
        <w:tc>
          <w:tcPr>
            <w:tcW w:w="678" w:type="dxa"/>
            <w:shd w:val="clear" w:color="auto" w:fill="BFBFBF" w:themeFill="background1" w:themeFillShade="BF"/>
          </w:tcPr>
          <w:p w14:paraId="765B2922" w14:textId="77777777" w:rsidR="004B51A3" w:rsidRDefault="00414220">
            <w:pPr>
              <w:rPr>
                <w:sz w:val="14"/>
                <w:szCs w:val="14"/>
              </w:rPr>
            </w:pPr>
            <w:r>
              <w:rPr>
                <w:sz w:val="14"/>
                <w:szCs w:val="14"/>
              </w:rPr>
              <w:t>66%</w:t>
            </w:r>
          </w:p>
        </w:tc>
        <w:tc>
          <w:tcPr>
            <w:tcW w:w="749" w:type="dxa"/>
            <w:shd w:val="clear" w:color="auto" w:fill="BFBFBF" w:themeFill="background1" w:themeFillShade="BF"/>
          </w:tcPr>
          <w:p w14:paraId="2245F936" w14:textId="77777777" w:rsidR="004B51A3" w:rsidRDefault="00414220">
            <w:pPr>
              <w:rPr>
                <w:sz w:val="14"/>
                <w:szCs w:val="14"/>
              </w:rPr>
            </w:pPr>
            <w:r>
              <w:rPr>
                <w:sz w:val="14"/>
                <w:szCs w:val="14"/>
              </w:rPr>
              <w:t>20</w:t>
            </w:r>
          </w:p>
        </w:tc>
        <w:tc>
          <w:tcPr>
            <w:tcW w:w="679" w:type="dxa"/>
            <w:shd w:val="clear" w:color="auto" w:fill="BFBFBF" w:themeFill="background1" w:themeFillShade="BF"/>
          </w:tcPr>
          <w:p w14:paraId="717649D5" w14:textId="77777777" w:rsidR="004B51A3" w:rsidRDefault="00414220">
            <w:pPr>
              <w:rPr>
                <w:sz w:val="14"/>
                <w:szCs w:val="14"/>
              </w:rPr>
            </w:pPr>
            <w:r>
              <w:rPr>
                <w:sz w:val="14"/>
                <w:szCs w:val="14"/>
              </w:rPr>
              <w:t>29%</w:t>
            </w:r>
          </w:p>
        </w:tc>
        <w:tc>
          <w:tcPr>
            <w:tcW w:w="788" w:type="dxa"/>
            <w:shd w:val="clear" w:color="auto" w:fill="BFBFBF" w:themeFill="background1" w:themeFillShade="BF"/>
          </w:tcPr>
          <w:p w14:paraId="61FB5994" w14:textId="77777777" w:rsidR="004B51A3" w:rsidRDefault="00414220">
            <w:pPr>
              <w:rPr>
                <w:sz w:val="14"/>
                <w:szCs w:val="14"/>
              </w:rPr>
            </w:pPr>
            <w:r>
              <w:rPr>
                <w:sz w:val="14"/>
                <w:szCs w:val="14"/>
              </w:rPr>
              <w:t>480</w:t>
            </w:r>
          </w:p>
        </w:tc>
        <w:tc>
          <w:tcPr>
            <w:tcW w:w="627" w:type="dxa"/>
            <w:shd w:val="clear" w:color="auto" w:fill="BFBFBF" w:themeFill="background1" w:themeFillShade="BF"/>
          </w:tcPr>
          <w:p w14:paraId="02A85D82" w14:textId="77777777" w:rsidR="004B51A3" w:rsidRDefault="00414220">
            <w:pPr>
              <w:rPr>
                <w:sz w:val="14"/>
                <w:szCs w:val="14"/>
              </w:rPr>
            </w:pPr>
            <w:r>
              <w:rPr>
                <w:sz w:val="14"/>
                <w:szCs w:val="14"/>
              </w:rPr>
              <w:t>341</w:t>
            </w:r>
          </w:p>
        </w:tc>
        <w:tc>
          <w:tcPr>
            <w:tcW w:w="803" w:type="dxa"/>
            <w:shd w:val="clear" w:color="auto" w:fill="BFBFBF" w:themeFill="background1" w:themeFillShade="BF"/>
          </w:tcPr>
          <w:p w14:paraId="1017F66F" w14:textId="77777777" w:rsidR="004B51A3" w:rsidRDefault="00414220">
            <w:pPr>
              <w:rPr>
                <w:sz w:val="14"/>
                <w:szCs w:val="14"/>
              </w:rPr>
            </w:pPr>
            <w:r>
              <w:rPr>
                <w:sz w:val="14"/>
                <w:szCs w:val="14"/>
              </w:rPr>
              <w:t>71%</w:t>
            </w:r>
          </w:p>
        </w:tc>
        <w:tc>
          <w:tcPr>
            <w:tcW w:w="667" w:type="dxa"/>
            <w:shd w:val="clear" w:color="auto" w:fill="BFBFBF" w:themeFill="background1" w:themeFillShade="BF"/>
          </w:tcPr>
          <w:p w14:paraId="0255A844" w14:textId="77777777" w:rsidR="004B51A3" w:rsidRDefault="00414220">
            <w:pPr>
              <w:rPr>
                <w:sz w:val="14"/>
                <w:szCs w:val="14"/>
              </w:rPr>
            </w:pPr>
            <w:r>
              <w:rPr>
                <w:sz w:val="14"/>
                <w:szCs w:val="14"/>
              </w:rPr>
              <w:t>398</w:t>
            </w:r>
          </w:p>
        </w:tc>
        <w:tc>
          <w:tcPr>
            <w:tcW w:w="627" w:type="dxa"/>
            <w:shd w:val="clear" w:color="auto" w:fill="BFBFBF" w:themeFill="background1" w:themeFillShade="BF"/>
          </w:tcPr>
          <w:p w14:paraId="2B24FC11" w14:textId="77777777" w:rsidR="004B51A3" w:rsidRDefault="00414220">
            <w:pPr>
              <w:rPr>
                <w:sz w:val="14"/>
                <w:szCs w:val="14"/>
              </w:rPr>
            </w:pPr>
            <w:r>
              <w:rPr>
                <w:sz w:val="14"/>
                <w:szCs w:val="14"/>
              </w:rPr>
              <w:t>287</w:t>
            </w:r>
          </w:p>
        </w:tc>
        <w:tc>
          <w:tcPr>
            <w:tcW w:w="800" w:type="dxa"/>
            <w:shd w:val="clear" w:color="auto" w:fill="BFBFBF" w:themeFill="background1" w:themeFillShade="BF"/>
          </w:tcPr>
          <w:p w14:paraId="44E6D6F8" w14:textId="77777777" w:rsidR="004B51A3" w:rsidRDefault="00414220">
            <w:pPr>
              <w:rPr>
                <w:sz w:val="14"/>
                <w:szCs w:val="14"/>
              </w:rPr>
            </w:pPr>
            <w:r>
              <w:rPr>
                <w:sz w:val="14"/>
                <w:szCs w:val="14"/>
              </w:rPr>
              <w:t>79%</w:t>
            </w:r>
          </w:p>
        </w:tc>
        <w:tc>
          <w:tcPr>
            <w:tcW w:w="749" w:type="dxa"/>
            <w:shd w:val="clear" w:color="auto" w:fill="BFBFBF" w:themeFill="background1" w:themeFillShade="BF"/>
          </w:tcPr>
          <w:p w14:paraId="66D1BAD0" w14:textId="77777777" w:rsidR="004B51A3" w:rsidRDefault="00414220">
            <w:pPr>
              <w:rPr>
                <w:sz w:val="14"/>
                <w:szCs w:val="14"/>
              </w:rPr>
            </w:pPr>
            <w:r>
              <w:rPr>
                <w:sz w:val="14"/>
                <w:szCs w:val="14"/>
              </w:rPr>
              <w:t>82</w:t>
            </w:r>
          </w:p>
        </w:tc>
        <w:tc>
          <w:tcPr>
            <w:tcW w:w="657" w:type="dxa"/>
            <w:shd w:val="clear" w:color="auto" w:fill="BFBFBF" w:themeFill="background1" w:themeFillShade="BF"/>
          </w:tcPr>
          <w:p w14:paraId="16F8ABC9" w14:textId="77777777" w:rsidR="004B51A3" w:rsidRDefault="00414220">
            <w:pPr>
              <w:rPr>
                <w:sz w:val="14"/>
                <w:szCs w:val="14"/>
              </w:rPr>
            </w:pPr>
            <w:r>
              <w:rPr>
                <w:sz w:val="14"/>
                <w:szCs w:val="14"/>
              </w:rPr>
              <w:t>54</w:t>
            </w:r>
          </w:p>
        </w:tc>
        <w:tc>
          <w:tcPr>
            <w:tcW w:w="800" w:type="dxa"/>
            <w:shd w:val="clear" w:color="auto" w:fill="BFBFBF" w:themeFill="background1" w:themeFillShade="BF"/>
          </w:tcPr>
          <w:p w14:paraId="5CE2F8E9" w14:textId="77777777" w:rsidR="004B51A3" w:rsidRDefault="00414220">
            <w:pPr>
              <w:rPr>
                <w:sz w:val="14"/>
                <w:szCs w:val="14"/>
              </w:rPr>
            </w:pPr>
            <w:r>
              <w:rPr>
                <w:sz w:val="14"/>
                <w:szCs w:val="14"/>
              </w:rPr>
              <w:t>66%</w:t>
            </w:r>
          </w:p>
        </w:tc>
        <w:tc>
          <w:tcPr>
            <w:tcW w:w="250" w:type="dxa"/>
            <w:vMerge/>
            <w:shd w:val="clear" w:color="auto" w:fill="BFBFBF" w:themeFill="background1" w:themeFillShade="BF"/>
          </w:tcPr>
          <w:p w14:paraId="0A73FA02" w14:textId="77777777" w:rsidR="004B51A3" w:rsidRDefault="004B51A3">
            <w:pPr>
              <w:rPr>
                <w:b/>
                <w:bCs/>
                <w:sz w:val="14"/>
                <w:szCs w:val="14"/>
              </w:rPr>
            </w:pPr>
          </w:p>
        </w:tc>
      </w:tr>
      <w:tr w:rsidR="004B51A3" w14:paraId="7BA63C77" w14:textId="77777777">
        <w:trPr>
          <w:trHeight w:val="200"/>
        </w:trPr>
        <w:tc>
          <w:tcPr>
            <w:tcW w:w="1174" w:type="dxa"/>
          </w:tcPr>
          <w:p w14:paraId="39772F28" w14:textId="77777777" w:rsidR="004B51A3" w:rsidRDefault="00414220">
            <w:pPr>
              <w:rPr>
                <w:sz w:val="14"/>
                <w:szCs w:val="14"/>
              </w:rPr>
            </w:pPr>
            <w:r>
              <w:rPr>
                <w:sz w:val="14"/>
                <w:szCs w:val="14"/>
              </w:rPr>
              <w:t>SoSe 2024</w:t>
            </w:r>
          </w:p>
        </w:tc>
        <w:tc>
          <w:tcPr>
            <w:tcW w:w="521" w:type="dxa"/>
          </w:tcPr>
          <w:p w14:paraId="2C58D9EA" w14:textId="77777777" w:rsidR="004B51A3" w:rsidRDefault="00414220">
            <w:pPr>
              <w:rPr>
                <w:sz w:val="14"/>
                <w:szCs w:val="14"/>
              </w:rPr>
            </w:pPr>
            <w:r>
              <w:rPr>
                <w:sz w:val="14"/>
                <w:szCs w:val="14"/>
              </w:rPr>
              <w:t>46</w:t>
            </w:r>
          </w:p>
        </w:tc>
        <w:tc>
          <w:tcPr>
            <w:tcW w:w="748" w:type="dxa"/>
          </w:tcPr>
          <w:p w14:paraId="67ACAB50" w14:textId="77777777" w:rsidR="004B51A3" w:rsidRDefault="00414220">
            <w:pPr>
              <w:rPr>
                <w:sz w:val="14"/>
                <w:szCs w:val="14"/>
              </w:rPr>
            </w:pPr>
            <w:r>
              <w:rPr>
                <w:sz w:val="14"/>
                <w:szCs w:val="14"/>
              </w:rPr>
              <w:t>10</w:t>
            </w:r>
          </w:p>
        </w:tc>
        <w:tc>
          <w:tcPr>
            <w:tcW w:w="665" w:type="dxa"/>
          </w:tcPr>
          <w:p w14:paraId="66351CF0" w14:textId="77777777" w:rsidR="004B51A3" w:rsidRDefault="004B51A3">
            <w:pPr>
              <w:rPr>
                <w:sz w:val="14"/>
                <w:szCs w:val="14"/>
              </w:rPr>
            </w:pPr>
          </w:p>
        </w:tc>
        <w:tc>
          <w:tcPr>
            <w:tcW w:w="749" w:type="dxa"/>
          </w:tcPr>
          <w:p w14:paraId="1EA40D37" w14:textId="77777777" w:rsidR="004B51A3" w:rsidRDefault="004B51A3">
            <w:pPr>
              <w:rPr>
                <w:sz w:val="14"/>
                <w:szCs w:val="14"/>
              </w:rPr>
            </w:pPr>
          </w:p>
        </w:tc>
        <w:tc>
          <w:tcPr>
            <w:tcW w:w="787" w:type="dxa"/>
          </w:tcPr>
          <w:p w14:paraId="169BAB49" w14:textId="77777777" w:rsidR="004B51A3" w:rsidRDefault="00414220">
            <w:pPr>
              <w:rPr>
                <w:sz w:val="14"/>
                <w:szCs w:val="14"/>
              </w:rPr>
            </w:pPr>
            <w:r>
              <w:rPr>
                <w:sz w:val="14"/>
                <w:szCs w:val="14"/>
              </w:rPr>
              <w:t>34</w:t>
            </w:r>
          </w:p>
        </w:tc>
        <w:tc>
          <w:tcPr>
            <w:tcW w:w="669" w:type="dxa"/>
          </w:tcPr>
          <w:p w14:paraId="6D06BAC0" w14:textId="77777777" w:rsidR="004B51A3" w:rsidRDefault="004B51A3">
            <w:pPr>
              <w:rPr>
                <w:sz w:val="14"/>
                <w:szCs w:val="14"/>
              </w:rPr>
            </w:pPr>
          </w:p>
        </w:tc>
        <w:tc>
          <w:tcPr>
            <w:tcW w:w="678" w:type="dxa"/>
          </w:tcPr>
          <w:p w14:paraId="36375089" w14:textId="77777777" w:rsidR="004B51A3" w:rsidRDefault="004B51A3">
            <w:pPr>
              <w:rPr>
                <w:sz w:val="14"/>
                <w:szCs w:val="14"/>
              </w:rPr>
            </w:pPr>
          </w:p>
        </w:tc>
        <w:tc>
          <w:tcPr>
            <w:tcW w:w="749" w:type="dxa"/>
          </w:tcPr>
          <w:p w14:paraId="03196A1F" w14:textId="77777777" w:rsidR="004B51A3" w:rsidRDefault="004B51A3">
            <w:pPr>
              <w:rPr>
                <w:sz w:val="14"/>
                <w:szCs w:val="14"/>
              </w:rPr>
            </w:pPr>
          </w:p>
        </w:tc>
        <w:tc>
          <w:tcPr>
            <w:tcW w:w="679" w:type="dxa"/>
          </w:tcPr>
          <w:p w14:paraId="0108CC48" w14:textId="77777777" w:rsidR="004B51A3" w:rsidRDefault="004B51A3">
            <w:pPr>
              <w:rPr>
                <w:sz w:val="14"/>
                <w:szCs w:val="14"/>
              </w:rPr>
            </w:pPr>
          </w:p>
        </w:tc>
        <w:tc>
          <w:tcPr>
            <w:tcW w:w="788" w:type="dxa"/>
          </w:tcPr>
          <w:p w14:paraId="49918F4B" w14:textId="77777777" w:rsidR="004B51A3" w:rsidRDefault="00414220">
            <w:pPr>
              <w:rPr>
                <w:sz w:val="14"/>
                <w:szCs w:val="14"/>
              </w:rPr>
            </w:pPr>
            <w:r>
              <w:rPr>
                <w:sz w:val="14"/>
                <w:szCs w:val="14"/>
              </w:rPr>
              <w:t>475</w:t>
            </w:r>
          </w:p>
        </w:tc>
        <w:tc>
          <w:tcPr>
            <w:tcW w:w="627" w:type="dxa"/>
          </w:tcPr>
          <w:p w14:paraId="7033165D" w14:textId="77777777" w:rsidR="004B51A3" w:rsidRDefault="00414220">
            <w:pPr>
              <w:rPr>
                <w:sz w:val="14"/>
                <w:szCs w:val="14"/>
              </w:rPr>
            </w:pPr>
            <w:r>
              <w:rPr>
                <w:sz w:val="14"/>
                <w:szCs w:val="14"/>
              </w:rPr>
              <w:t>367</w:t>
            </w:r>
          </w:p>
        </w:tc>
        <w:tc>
          <w:tcPr>
            <w:tcW w:w="803" w:type="dxa"/>
          </w:tcPr>
          <w:p w14:paraId="72EDF0FB" w14:textId="77777777" w:rsidR="004B51A3" w:rsidRDefault="00414220">
            <w:pPr>
              <w:rPr>
                <w:sz w:val="14"/>
                <w:szCs w:val="14"/>
              </w:rPr>
            </w:pPr>
            <w:r>
              <w:rPr>
                <w:sz w:val="14"/>
                <w:szCs w:val="14"/>
              </w:rPr>
              <w:t>77%</w:t>
            </w:r>
          </w:p>
        </w:tc>
        <w:tc>
          <w:tcPr>
            <w:tcW w:w="667" w:type="dxa"/>
          </w:tcPr>
          <w:p w14:paraId="2D42CF7C" w14:textId="77777777" w:rsidR="004B51A3" w:rsidRDefault="00414220">
            <w:pPr>
              <w:rPr>
                <w:sz w:val="14"/>
                <w:szCs w:val="14"/>
              </w:rPr>
            </w:pPr>
            <w:r>
              <w:rPr>
                <w:sz w:val="14"/>
                <w:szCs w:val="14"/>
              </w:rPr>
              <w:t>393</w:t>
            </w:r>
          </w:p>
        </w:tc>
        <w:tc>
          <w:tcPr>
            <w:tcW w:w="627" w:type="dxa"/>
          </w:tcPr>
          <w:p w14:paraId="771E9D16" w14:textId="77777777" w:rsidR="004B51A3" w:rsidRDefault="00414220">
            <w:pPr>
              <w:rPr>
                <w:sz w:val="14"/>
                <w:szCs w:val="14"/>
              </w:rPr>
            </w:pPr>
            <w:r>
              <w:rPr>
                <w:sz w:val="14"/>
                <w:szCs w:val="14"/>
              </w:rPr>
              <w:t>313</w:t>
            </w:r>
          </w:p>
        </w:tc>
        <w:tc>
          <w:tcPr>
            <w:tcW w:w="800" w:type="dxa"/>
          </w:tcPr>
          <w:p w14:paraId="6C7D5B69" w14:textId="77777777" w:rsidR="004B51A3" w:rsidRDefault="00414220">
            <w:pPr>
              <w:rPr>
                <w:sz w:val="14"/>
                <w:szCs w:val="14"/>
              </w:rPr>
            </w:pPr>
            <w:r>
              <w:rPr>
                <w:sz w:val="14"/>
                <w:szCs w:val="14"/>
              </w:rPr>
              <w:t>72%</w:t>
            </w:r>
          </w:p>
        </w:tc>
        <w:tc>
          <w:tcPr>
            <w:tcW w:w="749" w:type="dxa"/>
          </w:tcPr>
          <w:p w14:paraId="2028C641" w14:textId="77777777" w:rsidR="004B51A3" w:rsidRDefault="00414220">
            <w:pPr>
              <w:rPr>
                <w:sz w:val="14"/>
                <w:szCs w:val="14"/>
              </w:rPr>
            </w:pPr>
            <w:r>
              <w:rPr>
                <w:sz w:val="14"/>
                <w:szCs w:val="14"/>
              </w:rPr>
              <w:t>82</w:t>
            </w:r>
          </w:p>
        </w:tc>
        <w:tc>
          <w:tcPr>
            <w:tcW w:w="657" w:type="dxa"/>
          </w:tcPr>
          <w:p w14:paraId="574A6FDF" w14:textId="77777777" w:rsidR="004B51A3" w:rsidRDefault="00414220">
            <w:pPr>
              <w:rPr>
                <w:sz w:val="14"/>
                <w:szCs w:val="14"/>
              </w:rPr>
            </w:pPr>
            <w:r>
              <w:rPr>
                <w:sz w:val="14"/>
                <w:szCs w:val="14"/>
              </w:rPr>
              <w:t>54</w:t>
            </w:r>
          </w:p>
        </w:tc>
        <w:tc>
          <w:tcPr>
            <w:tcW w:w="800" w:type="dxa"/>
          </w:tcPr>
          <w:p w14:paraId="5DB2AA0F" w14:textId="77777777" w:rsidR="004B51A3" w:rsidRDefault="00414220">
            <w:pPr>
              <w:rPr>
                <w:sz w:val="14"/>
                <w:szCs w:val="14"/>
              </w:rPr>
            </w:pPr>
            <w:r>
              <w:rPr>
                <w:sz w:val="14"/>
                <w:szCs w:val="14"/>
              </w:rPr>
              <w:t>66%</w:t>
            </w:r>
          </w:p>
        </w:tc>
        <w:tc>
          <w:tcPr>
            <w:tcW w:w="250" w:type="dxa"/>
            <w:vMerge/>
          </w:tcPr>
          <w:p w14:paraId="2A32D871" w14:textId="77777777" w:rsidR="004B51A3" w:rsidRDefault="004B51A3">
            <w:pPr>
              <w:rPr>
                <w:b/>
                <w:bCs/>
                <w:sz w:val="14"/>
                <w:szCs w:val="14"/>
              </w:rPr>
            </w:pPr>
          </w:p>
        </w:tc>
      </w:tr>
      <w:tr w:rsidR="004B51A3" w14:paraId="29728EBA" w14:textId="77777777">
        <w:trPr>
          <w:trHeight w:val="200"/>
        </w:trPr>
        <w:tc>
          <w:tcPr>
            <w:tcW w:w="1174" w:type="dxa"/>
            <w:shd w:val="clear" w:color="auto" w:fill="BFBFBF" w:themeFill="background1" w:themeFillShade="BF"/>
          </w:tcPr>
          <w:p w14:paraId="336AA422" w14:textId="77777777" w:rsidR="004B51A3" w:rsidRDefault="00414220">
            <w:pPr>
              <w:rPr>
                <w:sz w:val="14"/>
                <w:szCs w:val="14"/>
              </w:rPr>
            </w:pPr>
            <w:r>
              <w:rPr>
                <w:sz w:val="14"/>
                <w:szCs w:val="14"/>
              </w:rPr>
              <w:t>WiSe 2024/25</w:t>
            </w:r>
          </w:p>
        </w:tc>
        <w:tc>
          <w:tcPr>
            <w:tcW w:w="521" w:type="dxa"/>
            <w:shd w:val="clear" w:color="auto" w:fill="BFBFBF" w:themeFill="background1" w:themeFillShade="BF"/>
          </w:tcPr>
          <w:p w14:paraId="1D276C6B" w14:textId="77777777" w:rsidR="004B51A3" w:rsidRDefault="00414220">
            <w:pPr>
              <w:rPr>
                <w:sz w:val="14"/>
                <w:szCs w:val="14"/>
              </w:rPr>
            </w:pPr>
            <w:r>
              <w:rPr>
                <w:sz w:val="14"/>
                <w:szCs w:val="14"/>
              </w:rPr>
              <w:t>397</w:t>
            </w:r>
          </w:p>
        </w:tc>
        <w:tc>
          <w:tcPr>
            <w:tcW w:w="748" w:type="dxa"/>
            <w:shd w:val="clear" w:color="auto" w:fill="BFBFBF" w:themeFill="background1" w:themeFillShade="BF"/>
          </w:tcPr>
          <w:p w14:paraId="0C7703F7" w14:textId="77777777" w:rsidR="004B51A3" w:rsidRDefault="00414220">
            <w:pPr>
              <w:rPr>
                <w:sz w:val="14"/>
                <w:szCs w:val="14"/>
              </w:rPr>
            </w:pPr>
            <w:r>
              <w:rPr>
                <w:sz w:val="14"/>
                <w:szCs w:val="14"/>
              </w:rPr>
              <w:t>122</w:t>
            </w:r>
          </w:p>
        </w:tc>
        <w:tc>
          <w:tcPr>
            <w:tcW w:w="665" w:type="dxa"/>
            <w:shd w:val="clear" w:color="auto" w:fill="BFBFBF" w:themeFill="background1" w:themeFillShade="BF"/>
          </w:tcPr>
          <w:p w14:paraId="4CDFCBF5" w14:textId="77777777" w:rsidR="004B51A3" w:rsidRDefault="00414220">
            <w:pPr>
              <w:rPr>
                <w:sz w:val="14"/>
                <w:szCs w:val="14"/>
              </w:rPr>
            </w:pPr>
            <w:r>
              <w:rPr>
                <w:sz w:val="14"/>
                <w:szCs w:val="14"/>
              </w:rPr>
              <w:t>140</w:t>
            </w:r>
          </w:p>
        </w:tc>
        <w:tc>
          <w:tcPr>
            <w:tcW w:w="749" w:type="dxa"/>
            <w:shd w:val="clear" w:color="auto" w:fill="BFBFBF" w:themeFill="background1" w:themeFillShade="BF"/>
          </w:tcPr>
          <w:p w14:paraId="40A05CCE" w14:textId="77777777" w:rsidR="004B51A3" w:rsidRDefault="00414220">
            <w:pPr>
              <w:rPr>
                <w:sz w:val="14"/>
                <w:szCs w:val="14"/>
              </w:rPr>
            </w:pPr>
            <w:r>
              <w:rPr>
                <w:sz w:val="14"/>
                <w:szCs w:val="14"/>
              </w:rPr>
              <w:t>93</w:t>
            </w:r>
          </w:p>
        </w:tc>
        <w:tc>
          <w:tcPr>
            <w:tcW w:w="787" w:type="dxa"/>
            <w:shd w:val="clear" w:color="auto" w:fill="BFBFBF" w:themeFill="background1" w:themeFillShade="BF"/>
          </w:tcPr>
          <w:p w14:paraId="63152CC4" w14:textId="77777777" w:rsidR="004B51A3" w:rsidRDefault="00414220">
            <w:pPr>
              <w:rPr>
                <w:sz w:val="14"/>
                <w:szCs w:val="14"/>
              </w:rPr>
            </w:pPr>
            <w:r>
              <w:rPr>
                <w:sz w:val="14"/>
                <w:szCs w:val="14"/>
              </w:rPr>
              <w:t>193</w:t>
            </w:r>
          </w:p>
        </w:tc>
        <w:tc>
          <w:tcPr>
            <w:tcW w:w="669" w:type="dxa"/>
            <w:shd w:val="clear" w:color="auto" w:fill="BFBFBF" w:themeFill="background1" w:themeFillShade="BF"/>
          </w:tcPr>
          <w:p w14:paraId="3E63448D" w14:textId="77777777" w:rsidR="004B51A3" w:rsidRDefault="00414220">
            <w:pPr>
              <w:rPr>
                <w:sz w:val="14"/>
                <w:szCs w:val="14"/>
              </w:rPr>
            </w:pPr>
            <w:r>
              <w:rPr>
                <w:sz w:val="14"/>
                <w:szCs w:val="14"/>
              </w:rPr>
              <w:t>160</w:t>
            </w:r>
          </w:p>
        </w:tc>
        <w:tc>
          <w:tcPr>
            <w:tcW w:w="678" w:type="dxa"/>
            <w:shd w:val="clear" w:color="auto" w:fill="BFBFBF" w:themeFill="background1" w:themeFillShade="BF"/>
          </w:tcPr>
          <w:p w14:paraId="0149BDE7" w14:textId="77777777" w:rsidR="004B51A3" w:rsidRDefault="00414220">
            <w:pPr>
              <w:rPr>
                <w:sz w:val="14"/>
                <w:szCs w:val="14"/>
              </w:rPr>
            </w:pPr>
            <w:r>
              <w:rPr>
                <w:sz w:val="14"/>
                <w:szCs w:val="14"/>
              </w:rPr>
              <w:t>114%</w:t>
            </w:r>
          </w:p>
        </w:tc>
        <w:tc>
          <w:tcPr>
            <w:tcW w:w="749" w:type="dxa"/>
            <w:shd w:val="clear" w:color="auto" w:fill="BFBFBF" w:themeFill="background1" w:themeFillShade="BF"/>
          </w:tcPr>
          <w:p w14:paraId="0506F0E2" w14:textId="77777777" w:rsidR="004B51A3" w:rsidRDefault="00414220">
            <w:pPr>
              <w:rPr>
                <w:sz w:val="14"/>
                <w:szCs w:val="14"/>
              </w:rPr>
            </w:pPr>
            <w:r>
              <w:rPr>
                <w:sz w:val="14"/>
                <w:szCs w:val="14"/>
              </w:rPr>
              <w:t>33</w:t>
            </w:r>
          </w:p>
        </w:tc>
        <w:tc>
          <w:tcPr>
            <w:tcW w:w="679" w:type="dxa"/>
            <w:shd w:val="clear" w:color="auto" w:fill="BFBFBF" w:themeFill="background1" w:themeFillShade="BF"/>
          </w:tcPr>
          <w:p w14:paraId="7653B6C9" w14:textId="77777777" w:rsidR="004B51A3" w:rsidRDefault="00414220">
            <w:pPr>
              <w:rPr>
                <w:sz w:val="14"/>
                <w:szCs w:val="14"/>
              </w:rPr>
            </w:pPr>
            <w:r>
              <w:rPr>
                <w:sz w:val="14"/>
                <w:szCs w:val="14"/>
              </w:rPr>
              <w:t>35%</w:t>
            </w:r>
          </w:p>
        </w:tc>
        <w:tc>
          <w:tcPr>
            <w:tcW w:w="788" w:type="dxa"/>
            <w:shd w:val="clear" w:color="auto" w:fill="BFBFBF" w:themeFill="background1" w:themeFillShade="BF"/>
          </w:tcPr>
          <w:p w14:paraId="04983A90" w14:textId="77777777" w:rsidR="004B51A3" w:rsidRDefault="00414220">
            <w:pPr>
              <w:rPr>
                <w:sz w:val="14"/>
                <w:szCs w:val="14"/>
              </w:rPr>
            </w:pPr>
            <w:r>
              <w:rPr>
                <w:sz w:val="14"/>
                <w:szCs w:val="14"/>
              </w:rPr>
              <w:t>564</w:t>
            </w:r>
          </w:p>
        </w:tc>
        <w:tc>
          <w:tcPr>
            <w:tcW w:w="627" w:type="dxa"/>
            <w:shd w:val="clear" w:color="auto" w:fill="BFBFBF" w:themeFill="background1" w:themeFillShade="BF"/>
          </w:tcPr>
          <w:p w14:paraId="5F0B4C00" w14:textId="77777777" w:rsidR="004B51A3" w:rsidRDefault="00414220">
            <w:pPr>
              <w:rPr>
                <w:sz w:val="14"/>
                <w:szCs w:val="14"/>
              </w:rPr>
            </w:pPr>
            <w:r>
              <w:rPr>
                <w:sz w:val="14"/>
                <w:szCs w:val="14"/>
              </w:rPr>
              <w:t>426</w:t>
            </w:r>
          </w:p>
        </w:tc>
        <w:tc>
          <w:tcPr>
            <w:tcW w:w="803" w:type="dxa"/>
            <w:shd w:val="clear" w:color="auto" w:fill="BFBFBF" w:themeFill="background1" w:themeFillShade="BF"/>
          </w:tcPr>
          <w:p w14:paraId="4F6F83DA" w14:textId="77777777" w:rsidR="004B51A3" w:rsidRDefault="00414220">
            <w:pPr>
              <w:rPr>
                <w:sz w:val="14"/>
                <w:szCs w:val="14"/>
              </w:rPr>
            </w:pPr>
            <w:r>
              <w:rPr>
                <w:sz w:val="14"/>
                <w:szCs w:val="14"/>
              </w:rPr>
              <w:t>76%</w:t>
            </w:r>
          </w:p>
        </w:tc>
        <w:tc>
          <w:tcPr>
            <w:tcW w:w="667" w:type="dxa"/>
            <w:shd w:val="clear" w:color="auto" w:fill="BFBFBF" w:themeFill="background1" w:themeFillShade="BF"/>
          </w:tcPr>
          <w:p w14:paraId="04221299" w14:textId="77777777" w:rsidR="004B51A3" w:rsidRDefault="00414220">
            <w:pPr>
              <w:rPr>
                <w:sz w:val="14"/>
                <w:szCs w:val="14"/>
              </w:rPr>
            </w:pPr>
            <w:r>
              <w:rPr>
                <w:sz w:val="14"/>
                <w:szCs w:val="14"/>
              </w:rPr>
              <w:t>468</w:t>
            </w:r>
          </w:p>
        </w:tc>
        <w:tc>
          <w:tcPr>
            <w:tcW w:w="627" w:type="dxa"/>
            <w:shd w:val="clear" w:color="auto" w:fill="BFBFBF" w:themeFill="background1" w:themeFillShade="BF"/>
          </w:tcPr>
          <w:p w14:paraId="2A30273D" w14:textId="77777777" w:rsidR="004B51A3" w:rsidRDefault="00414220">
            <w:pPr>
              <w:rPr>
                <w:sz w:val="14"/>
                <w:szCs w:val="14"/>
              </w:rPr>
            </w:pPr>
            <w:r>
              <w:rPr>
                <w:sz w:val="14"/>
                <w:szCs w:val="14"/>
              </w:rPr>
              <w:t>359</w:t>
            </w:r>
          </w:p>
        </w:tc>
        <w:tc>
          <w:tcPr>
            <w:tcW w:w="800" w:type="dxa"/>
            <w:shd w:val="clear" w:color="auto" w:fill="BFBFBF" w:themeFill="background1" w:themeFillShade="BF"/>
          </w:tcPr>
          <w:p w14:paraId="145E16B8" w14:textId="77777777" w:rsidR="004B51A3" w:rsidRDefault="00414220">
            <w:pPr>
              <w:rPr>
                <w:sz w:val="14"/>
                <w:szCs w:val="14"/>
              </w:rPr>
            </w:pPr>
            <w:r>
              <w:rPr>
                <w:sz w:val="14"/>
                <w:szCs w:val="14"/>
              </w:rPr>
              <w:t>80%</w:t>
            </w:r>
          </w:p>
        </w:tc>
        <w:tc>
          <w:tcPr>
            <w:tcW w:w="749" w:type="dxa"/>
            <w:shd w:val="clear" w:color="auto" w:fill="BFBFBF" w:themeFill="background1" w:themeFillShade="BF"/>
          </w:tcPr>
          <w:p w14:paraId="789A5639" w14:textId="77777777" w:rsidR="004B51A3" w:rsidRDefault="00414220">
            <w:pPr>
              <w:rPr>
                <w:sz w:val="14"/>
                <w:szCs w:val="14"/>
              </w:rPr>
            </w:pPr>
            <w:r>
              <w:rPr>
                <w:sz w:val="14"/>
                <w:szCs w:val="14"/>
              </w:rPr>
              <w:t>96</w:t>
            </w:r>
          </w:p>
        </w:tc>
        <w:tc>
          <w:tcPr>
            <w:tcW w:w="657" w:type="dxa"/>
            <w:shd w:val="clear" w:color="auto" w:fill="BFBFBF" w:themeFill="background1" w:themeFillShade="BF"/>
          </w:tcPr>
          <w:p w14:paraId="53EAD08D" w14:textId="77777777" w:rsidR="004B51A3" w:rsidRDefault="00414220">
            <w:pPr>
              <w:rPr>
                <w:sz w:val="14"/>
                <w:szCs w:val="14"/>
              </w:rPr>
            </w:pPr>
            <w:r>
              <w:rPr>
                <w:sz w:val="14"/>
                <w:szCs w:val="14"/>
              </w:rPr>
              <w:t>67</w:t>
            </w:r>
          </w:p>
        </w:tc>
        <w:tc>
          <w:tcPr>
            <w:tcW w:w="800" w:type="dxa"/>
            <w:shd w:val="clear" w:color="auto" w:fill="BFBFBF" w:themeFill="background1" w:themeFillShade="BF"/>
          </w:tcPr>
          <w:p w14:paraId="724F9733" w14:textId="77777777" w:rsidR="004B51A3" w:rsidRDefault="00414220">
            <w:pPr>
              <w:rPr>
                <w:sz w:val="14"/>
                <w:szCs w:val="14"/>
              </w:rPr>
            </w:pPr>
            <w:r>
              <w:rPr>
                <w:sz w:val="14"/>
                <w:szCs w:val="14"/>
              </w:rPr>
              <w:t>70%</w:t>
            </w:r>
          </w:p>
        </w:tc>
        <w:tc>
          <w:tcPr>
            <w:tcW w:w="250" w:type="dxa"/>
            <w:vMerge/>
            <w:shd w:val="clear" w:color="auto" w:fill="BFBFBF" w:themeFill="background1" w:themeFillShade="BF"/>
          </w:tcPr>
          <w:p w14:paraId="72686188" w14:textId="77777777" w:rsidR="004B51A3" w:rsidRDefault="004B51A3">
            <w:pPr>
              <w:rPr>
                <w:b/>
                <w:bCs/>
                <w:sz w:val="14"/>
                <w:szCs w:val="14"/>
              </w:rPr>
            </w:pPr>
          </w:p>
        </w:tc>
      </w:tr>
      <w:tr w:rsidR="004B51A3" w14:paraId="70455A59" w14:textId="77777777">
        <w:trPr>
          <w:trHeight w:val="200"/>
        </w:trPr>
        <w:tc>
          <w:tcPr>
            <w:tcW w:w="1174" w:type="dxa"/>
          </w:tcPr>
          <w:p w14:paraId="2ADA33D6" w14:textId="77777777" w:rsidR="004B51A3" w:rsidRDefault="00414220">
            <w:pPr>
              <w:rPr>
                <w:sz w:val="14"/>
                <w:szCs w:val="14"/>
              </w:rPr>
            </w:pPr>
            <w:r>
              <w:rPr>
                <w:sz w:val="14"/>
                <w:szCs w:val="14"/>
              </w:rPr>
              <w:t>SoSe 2025</w:t>
            </w:r>
          </w:p>
        </w:tc>
        <w:tc>
          <w:tcPr>
            <w:tcW w:w="521" w:type="dxa"/>
          </w:tcPr>
          <w:p w14:paraId="10037069" w14:textId="77777777" w:rsidR="004B51A3" w:rsidRDefault="00414220">
            <w:pPr>
              <w:rPr>
                <w:sz w:val="14"/>
                <w:szCs w:val="14"/>
              </w:rPr>
            </w:pPr>
            <w:r>
              <w:rPr>
                <w:sz w:val="14"/>
                <w:szCs w:val="14"/>
              </w:rPr>
              <w:t>53</w:t>
            </w:r>
          </w:p>
        </w:tc>
        <w:tc>
          <w:tcPr>
            <w:tcW w:w="748" w:type="dxa"/>
          </w:tcPr>
          <w:p w14:paraId="6EFC338C" w14:textId="77777777" w:rsidR="004B51A3" w:rsidRDefault="00414220">
            <w:pPr>
              <w:rPr>
                <w:sz w:val="14"/>
                <w:szCs w:val="14"/>
              </w:rPr>
            </w:pPr>
            <w:r>
              <w:rPr>
                <w:sz w:val="14"/>
                <w:szCs w:val="14"/>
              </w:rPr>
              <w:t>16</w:t>
            </w:r>
          </w:p>
        </w:tc>
        <w:tc>
          <w:tcPr>
            <w:tcW w:w="665" w:type="dxa"/>
          </w:tcPr>
          <w:p w14:paraId="5C528608" w14:textId="77777777" w:rsidR="004B51A3" w:rsidRDefault="004B51A3">
            <w:pPr>
              <w:rPr>
                <w:sz w:val="14"/>
                <w:szCs w:val="14"/>
              </w:rPr>
            </w:pPr>
          </w:p>
        </w:tc>
        <w:tc>
          <w:tcPr>
            <w:tcW w:w="749" w:type="dxa"/>
          </w:tcPr>
          <w:p w14:paraId="64ECCAA1" w14:textId="77777777" w:rsidR="004B51A3" w:rsidRDefault="004B51A3">
            <w:pPr>
              <w:rPr>
                <w:sz w:val="14"/>
                <w:szCs w:val="14"/>
              </w:rPr>
            </w:pPr>
          </w:p>
        </w:tc>
        <w:tc>
          <w:tcPr>
            <w:tcW w:w="787" w:type="dxa"/>
          </w:tcPr>
          <w:p w14:paraId="6B2667A4" w14:textId="77777777" w:rsidR="004B51A3" w:rsidRDefault="00414220">
            <w:pPr>
              <w:rPr>
                <w:sz w:val="14"/>
                <w:szCs w:val="14"/>
              </w:rPr>
            </w:pPr>
            <w:r>
              <w:rPr>
                <w:sz w:val="14"/>
                <w:szCs w:val="14"/>
              </w:rPr>
              <w:t>38</w:t>
            </w:r>
          </w:p>
        </w:tc>
        <w:tc>
          <w:tcPr>
            <w:tcW w:w="669" w:type="dxa"/>
          </w:tcPr>
          <w:p w14:paraId="3B62E0A9" w14:textId="77777777" w:rsidR="004B51A3" w:rsidRDefault="00414220">
            <w:pPr>
              <w:rPr>
                <w:sz w:val="14"/>
                <w:szCs w:val="14"/>
              </w:rPr>
            </w:pPr>
            <w:r>
              <w:rPr>
                <w:sz w:val="14"/>
                <w:szCs w:val="14"/>
              </w:rPr>
              <w:t>31</w:t>
            </w:r>
          </w:p>
        </w:tc>
        <w:tc>
          <w:tcPr>
            <w:tcW w:w="678" w:type="dxa"/>
          </w:tcPr>
          <w:p w14:paraId="5B518464" w14:textId="77777777" w:rsidR="004B51A3" w:rsidRDefault="004B51A3">
            <w:pPr>
              <w:rPr>
                <w:sz w:val="14"/>
                <w:szCs w:val="14"/>
              </w:rPr>
            </w:pPr>
          </w:p>
        </w:tc>
        <w:tc>
          <w:tcPr>
            <w:tcW w:w="749" w:type="dxa"/>
          </w:tcPr>
          <w:p w14:paraId="6150D7BA" w14:textId="77777777" w:rsidR="004B51A3" w:rsidRDefault="00414220">
            <w:pPr>
              <w:rPr>
                <w:sz w:val="14"/>
                <w:szCs w:val="14"/>
              </w:rPr>
            </w:pPr>
            <w:r>
              <w:rPr>
                <w:sz w:val="14"/>
                <w:szCs w:val="14"/>
              </w:rPr>
              <w:t>7</w:t>
            </w:r>
          </w:p>
        </w:tc>
        <w:tc>
          <w:tcPr>
            <w:tcW w:w="679" w:type="dxa"/>
          </w:tcPr>
          <w:p w14:paraId="7570EDE2" w14:textId="77777777" w:rsidR="004B51A3" w:rsidRDefault="004B51A3">
            <w:pPr>
              <w:rPr>
                <w:sz w:val="14"/>
                <w:szCs w:val="14"/>
              </w:rPr>
            </w:pPr>
          </w:p>
        </w:tc>
        <w:tc>
          <w:tcPr>
            <w:tcW w:w="788" w:type="dxa"/>
          </w:tcPr>
          <w:p w14:paraId="0862E5D9" w14:textId="77777777" w:rsidR="004B51A3" w:rsidRDefault="00414220">
            <w:pPr>
              <w:rPr>
                <w:sz w:val="14"/>
                <w:szCs w:val="14"/>
              </w:rPr>
            </w:pPr>
            <w:r>
              <w:rPr>
                <w:sz w:val="14"/>
                <w:szCs w:val="14"/>
              </w:rPr>
              <w:t>544</w:t>
            </w:r>
          </w:p>
        </w:tc>
        <w:tc>
          <w:tcPr>
            <w:tcW w:w="627" w:type="dxa"/>
          </w:tcPr>
          <w:p w14:paraId="55187B4A" w14:textId="77777777" w:rsidR="004B51A3" w:rsidRDefault="004B51A3">
            <w:pPr>
              <w:rPr>
                <w:sz w:val="14"/>
                <w:szCs w:val="14"/>
              </w:rPr>
            </w:pPr>
          </w:p>
        </w:tc>
        <w:tc>
          <w:tcPr>
            <w:tcW w:w="803" w:type="dxa"/>
          </w:tcPr>
          <w:p w14:paraId="273EAE56" w14:textId="77777777" w:rsidR="004B51A3" w:rsidRDefault="004B51A3">
            <w:pPr>
              <w:rPr>
                <w:sz w:val="14"/>
                <w:szCs w:val="14"/>
              </w:rPr>
            </w:pPr>
          </w:p>
        </w:tc>
        <w:tc>
          <w:tcPr>
            <w:tcW w:w="667" w:type="dxa"/>
          </w:tcPr>
          <w:p w14:paraId="2AB2D4A9" w14:textId="77777777" w:rsidR="004B51A3" w:rsidRDefault="00414220">
            <w:pPr>
              <w:rPr>
                <w:sz w:val="14"/>
                <w:szCs w:val="14"/>
              </w:rPr>
            </w:pPr>
            <w:r>
              <w:rPr>
                <w:sz w:val="14"/>
                <w:szCs w:val="14"/>
              </w:rPr>
              <w:t>449</w:t>
            </w:r>
          </w:p>
        </w:tc>
        <w:tc>
          <w:tcPr>
            <w:tcW w:w="627" w:type="dxa"/>
          </w:tcPr>
          <w:p w14:paraId="299532CF" w14:textId="77777777" w:rsidR="004B51A3" w:rsidRDefault="004B51A3">
            <w:pPr>
              <w:rPr>
                <w:sz w:val="14"/>
                <w:szCs w:val="14"/>
              </w:rPr>
            </w:pPr>
          </w:p>
        </w:tc>
        <w:tc>
          <w:tcPr>
            <w:tcW w:w="800" w:type="dxa"/>
          </w:tcPr>
          <w:p w14:paraId="5BCAF9C0" w14:textId="77777777" w:rsidR="004B51A3" w:rsidRDefault="004B51A3">
            <w:pPr>
              <w:rPr>
                <w:sz w:val="14"/>
                <w:szCs w:val="14"/>
              </w:rPr>
            </w:pPr>
          </w:p>
        </w:tc>
        <w:tc>
          <w:tcPr>
            <w:tcW w:w="749" w:type="dxa"/>
          </w:tcPr>
          <w:p w14:paraId="14DC30B1" w14:textId="77777777" w:rsidR="004B51A3" w:rsidRDefault="00414220">
            <w:pPr>
              <w:rPr>
                <w:sz w:val="14"/>
                <w:szCs w:val="14"/>
              </w:rPr>
            </w:pPr>
            <w:r>
              <w:rPr>
                <w:sz w:val="14"/>
                <w:szCs w:val="14"/>
              </w:rPr>
              <w:t>95</w:t>
            </w:r>
          </w:p>
        </w:tc>
        <w:tc>
          <w:tcPr>
            <w:tcW w:w="657" w:type="dxa"/>
          </w:tcPr>
          <w:p w14:paraId="5E44A607" w14:textId="77777777" w:rsidR="004B51A3" w:rsidRDefault="004B51A3">
            <w:pPr>
              <w:rPr>
                <w:sz w:val="14"/>
                <w:szCs w:val="14"/>
              </w:rPr>
            </w:pPr>
          </w:p>
        </w:tc>
        <w:tc>
          <w:tcPr>
            <w:tcW w:w="800" w:type="dxa"/>
          </w:tcPr>
          <w:p w14:paraId="0AA24F6F" w14:textId="77777777" w:rsidR="004B51A3" w:rsidRDefault="004B51A3">
            <w:pPr>
              <w:rPr>
                <w:sz w:val="14"/>
                <w:szCs w:val="14"/>
              </w:rPr>
            </w:pPr>
          </w:p>
        </w:tc>
        <w:tc>
          <w:tcPr>
            <w:tcW w:w="250" w:type="dxa"/>
          </w:tcPr>
          <w:p w14:paraId="0FCE1697" w14:textId="77777777" w:rsidR="004B51A3" w:rsidRDefault="004B51A3">
            <w:pPr>
              <w:rPr>
                <w:sz w:val="14"/>
                <w:szCs w:val="14"/>
              </w:rPr>
            </w:pPr>
          </w:p>
        </w:tc>
      </w:tr>
    </w:tbl>
    <w:p w14:paraId="2FA7EAB7" w14:textId="77777777" w:rsidR="004B51A3" w:rsidRDefault="004B51A3"/>
    <w:p w14:paraId="57E434FD" w14:textId="77777777" w:rsidR="004B51A3" w:rsidRDefault="00414220">
      <w:pPr>
        <w:rPr>
          <w:iCs/>
          <w:sz w:val="20"/>
          <w:szCs w:val="20"/>
        </w:rPr>
      </w:pPr>
      <w:r>
        <w:rPr>
          <w:rFonts w:ascii="Cambria Math" w:hAnsi="Cambria Math" w:cs="Cambria Math"/>
          <w:iCs/>
          <w:sz w:val="20"/>
          <w:szCs w:val="20"/>
        </w:rPr>
        <w:t>⌀</w:t>
      </w:r>
      <w:r>
        <w:rPr>
          <w:iCs/>
          <w:sz w:val="20"/>
          <w:szCs w:val="20"/>
        </w:rPr>
        <w:t>-Bewerbungen zum Wintersemester</w:t>
      </w:r>
    </w:p>
    <w:p w14:paraId="68D1A4D3" w14:textId="77777777" w:rsidR="004B51A3" w:rsidRDefault="00414220">
      <w:pPr>
        <w:numPr>
          <w:ilvl w:val="0"/>
          <w:numId w:val="14"/>
        </w:numPr>
        <w:rPr>
          <w:iCs/>
          <w:sz w:val="20"/>
          <w:szCs w:val="20"/>
        </w:rPr>
      </w:pPr>
      <w:r>
        <w:rPr>
          <w:iCs/>
          <w:sz w:val="20"/>
          <w:szCs w:val="20"/>
        </w:rPr>
        <w:t>Vollfach: 413</w:t>
      </w:r>
    </w:p>
    <w:p w14:paraId="4DAD2777" w14:textId="77777777" w:rsidR="004B51A3" w:rsidRDefault="00414220">
      <w:pPr>
        <w:numPr>
          <w:ilvl w:val="0"/>
          <w:numId w:val="14"/>
        </w:numPr>
        <w:rPr>
          <w:iCs/>
          <w:sz w:val="20"/>
          <w:szCs w:val="20"/>
        </w:rPr>
      </w:pPr>
      <w:r>
        <w:rPr>
          <w:iCs/>
          <w:sz w:val="20"/>
          <w:szCs w:val="20"/>
        </w:rPr>
        <w:t>Profilfach: 134</w:t>
      </w:r>
    </w:p>
    <w:p w14:paraId="06CFE0E4" w14:textId="77777777" w:rsidR="004B51A3" w:rsidRDefault="00414220">
      <w:pPr>
        <w:rPr>
          <w:iCs/>
          <w:sz w:val="20"/>
          <w:szCs w:val="20"/>
        </w:rPr>
      </w:pPr>
      <w:r>
        <w:rPr>
          <w:iCs/>
          <w:sz w:val="20"/>
          <w:szCs w:val="20"/>
        </w:rPr>
        <w:t> </w:t>
      </w:r>
    </w:p>
    <w:p w14:paraId="6FF34A71" w14:textId="77777777" w:rsidR="004B51A3" w:rsidRDefault="00414220">
      <w:pPr>
        <w:rPr>
          <w:iCs/>
          <w:sz w:val="20"/>
          <w:szCs w:val="20"/>
        </w:rPr>
      </w:pPr>
      <w:r>
        <w:rPr>
          <w:rFonts w:ascii="Cambria Math" w:hAnsi="Cambria Math" w:cs="Cambria Math"/>
          <w:iCs/>
          <w:sz w:val="20"/>
          <w:szCs w:val="20"/>
        </w:rPr>
        <w:t>⌀</w:t>
      </w:r>
      <w:r>
        <w:rPr>
          <w:iCs/>
          <w:sz w:val="20"/>
          <w:szCs w:val="20"/>
        </w:rPr>
        <w:t xml:space="preserve">-Studienanfänger*innen zum Wintersemester </w:t>
      </w:r>
    </w:p>
    <w:p w14:paraId="637BB30E" w14:textId="77777777" w:rsidR="004B51A3" w:rsidRDefault="00414220">
      <w:pPr>
        <w:numPr>
          <w:ilvl w:val="0"/>
          <w:numId w:val="15"/>
        </w:numPr>
        <w:rPr>
          <w:iCs/>
          <w:sz w:val="20"/>
          <w:szCs w:val="20"/>
        </w:rPr>
      </w:pPr>
      <w:r>
        <w:rPr>
          <w:iCs/>
          <w:sz w:val="20"/>
          <w:szCs w:val="20"/>
        </w:rPr>
        <w:t>Vollfach: 116</w:t>
      </w:r>
    </w:p>
    <w:p w14:paraId="1B911068" w14:textId="77777777" w:rsidR="004B51A3" w:rsidRDefault="00414220">
      <w:pPr>
        <w:numPr>
          <w:ilvl w:val="0"/>
          <w:numId w:val="15"/>
        </w:numPr>
        <w:rPr>
          <w:iCs/>
          <w:sz w:val="20"/>
          <w:szCs w:val="20"/>
        </w:rPr>
      </w:pPr>
      <w:r>
        <w:rPr>
          <w:iCs/>
          <w:sz w:val="20"/>
          <w:szCs w:val="20"/>
        </w:rPr>
        <w:t xml:space="preserve">Profilfach: 32 </w:t>
      </w:r>
    </w:p>
    <w:p w14:paraId="272F23F9" w14:textId="77777777" w:rsidR="004B51A3" w:rsidRDefault="00414220">
      <w:pPr>
        <w:numPr>
          <w:ilvl w:val="0"/>
          <w:numId w:val="15"/>
        </w:numPr>
        <w:rPr>
          <w:i/>
        </w:rPr>
        <w:sectPr w:rsidR="004B51A3">
          <w:headerReference w:type="even" r:id="rId83"/>
          <w:headerReference w:type="default" r:id="rId84"/>
          <w:footerReference w:type="even" r:id="rId85"/>
          <w:footerReference w:type="default" r:id="rId86"/>
          <w:headerReference w:type="first" r:id="rId87"/>
          <w:footerReference w:type="first" r:id="rId88"/>
          <w:pgSz w:w="16838" w:h="11906" w:orient="landscape"/>
          <w:pgMar w:top="1701" w:right="1134" w:bottom="850" w:left="1418" w:header="0" w:footer="0" w:gutter="0"/>
          <w:cols w:space="720"/>
          <w:formProt w:val="0"/>
          <w:docGrid w:linePitch="100" w:charSpace="4096"/>
        </w:sectPr>
      </w:pPr>
      <w:r>
        <w:rPr>
          <w:iCs/>
          <w:sz w:val="20"/>
          <w:szCs w:val="20"/>
        </w:rPr>
        <w:t>insgesamt: 148</w:t>
      </w:r>
    </w:p>
    <w:p w14:paraId="5683D827" w14:textId="77777777" w:rsidR="004B51A3" w:rsidRDefault="00414220">
      <w:pPr>
        <w:spacing w:before="170" w:after="28"/>
        <w:rPr>
          <w:b/>
          <w:bCs/>
          <w:lang w:eastAsia="de-DE"/>
        </w:rPr>
      </w:pPr>
      <w:r>
        <w:rPr>
          <w:b/>
          <w:bCs/>
          <w:lang w:eastAsia="de-DE"/>
        </w:rPr>
        <w:t>Bewerbungen</w:t>
      </w:r>
    </w:p>
    <w:p w14:paraId="1B084210" w14:textId="77777777" w:rsidR="004B51A3" w:rsidRDefault="00414220">
      <w:pPr>
        <w:pStyle w:val="Listenabsatz"/>
        <w:numPr>
          <w:ilvl w:val="0"/>
          <w:numId w:val="8"/>
        </w:numPr>
      </w:pPr>
      <w:r>
        <w:t xml:space="preserve">Der Studiengang ist seit seiner Einführung 2004 sehr nachgefragt. Die Anzahl der Bewerbungen liegt seit dem WiSe 17/18 im Vollfach im Durchschnitt bei 413 pro Wintersemester. Zum WiSe 17/18 haben sich mit 567 Personen am meisten Personen beworben und zum WiSe 23/24 mit 201 am wenigsten. Zum WiSe 24/25 ist jedoch wieder ein deutlicher Anstieg zu verzeichnen mit 397 Bewerbungen für das Vollfach. </w:t>
      </w:r>
    </w:p>
    <w:p w14:paraId="26DB16E3" w14:textId="77777777" w:rsidR="004B51A3" w:rsidRDefault="00414220">
      <w:pPr>
        <w:pStyle w:val="Listenabsatz"/>
        <w:numPr>
          <w:ilvl w:val="0"/>
          <w:numId w:val="8"/>
        </w:numPr>
      </w:pPr>
      <w:r>
        <w:t xml:space="preserve">Im Profilfach liegt der Durchschnitt bei 134 Bewerbungen pro Wintersemester. Zum WiSe 18/19 haben sich mit 200 Personen am meisten und zum WiSe 23/24 mit 46 am wenigsten Personen beworben. Die Anzahl der Bewerbungen ist über die Jahre gesunken. Zum WiSe 24/25 ist jedoch wieder ein deutlicher Anstieg zu verzeichnen mit 122 Bewerbungen für das Profilfach. </w:t>
      </w:r>
    </w:p>
    <w:p w14:paraId="3E09C959" w14:textId="77777777" w:rsidR="004B51A3" w:rsidRDefault="00414220">
      <w:pPr>
        <w:spacing w:before="170" w:after="28"/>
        <w:rPr>
          <w:b/>
          <w:bCs/>
          <w:lang w:eastAsia="de-DE"/>
        </w:rPr>
      </w:pPr>
      <w:r>
        <w:rPr>
          <w:b/>
          <w:bCs/>
          <w:lang w:eastAsia="de-DE"/>
        </w:rPr>
        <w:t>Immatrikulationen</w:t>
      </w:r>
    </w:p>
    <w:p w14:paraId="187E2EBB" w14:textId="77777777" w:rsidR="004B51A3" w:rsidRDefault="00414220">
      <w:pPr>
        <w:pStyle w:val="Listenabsatz"/>
        <w:numPr>
          <w:ilvl w:val="0"/>
          <w:numId w:val="8"/>
        </w:numPr>
      </w:pPr>
      <w:r>
        <w:t xml:space="preserve">Die durchschnittliche Anzahl der Studienanfänger*innen (zum Wintersemester) liegt bei 148 Personen. Die Immatrikulationen sind über die Jahre kontinuierlich leicht gesunken, aber seit WiSe 24/25 ist mit 193 Studienanfänger*innen wieder ein deutlicher Anstieg erkennbar. Davon haben 160 das Vollfach und 33 Personen das Profilfach gewählt </w:t>
      </w:r>
    </w:p>
    <w:p w14:paraId="3BD375C7" w14:textId="77777777" w:rsidR="004B51A3" w:rsidRDefault="00414220">
      <w:pPr>
        <w:spacing w:before="170" w:after="28"/>
        <w:rPr>
          <w:b/>
          <w:bCs/>
          <w:lang w:eastAsia="de-DE"/>
        </w:rPr>
      </w:pPr>
      <w:r>
        <w:rPr>
          <w:b/>
          <w:bCs/>
          <w:lang w:eastAsia="de-DE"/>
        </w:rPr>
        <w:t>Kapazitäten</w:t>
      </w:r>
    </w:p>
    <w:p w14:paraId="3A5A35D3" w14:textId="77777777" w:rsidR="004B51A3" w:rsidRDefault="00414220">
      <w:pPr>
        <w:pStyle w:val="Listenabsatz"/>
        <w:numPr>
          <w:ilvl w:val="0"/>
          <w:numId w:val="8"/>
        </w:numPr>
      </w:pPr>
      <w:r>
        <w:t xml:space="preserve">Die Kapazität wurde bis WiSe 19/20 kontinuierlich überschritten (Überlast bis zu 124%). Von WiSe 19/20 bis WiSe 23/24 lag hingegen kein Überlast mehr vor. Mit den 193 Studienanfänger*innen von WiSe 24/25 hat sich dies geändert und es liegt wieder eine Überlast vor </w:t>
      </w:r>
    </w:p>
    <w:p w14:paraId="31CFB406" w14:textId="77777777" w:rsidR="004B51A3" w:rsidRDefault="00414220">
      <w:pPr>
        <w:pStyle w:val="Listenabsatz"/>
        <w:numPr>
          <w:ilvl w:val="0"/>
          <w:numId w:val="10"/>
        </w:numPr>
        <w:tabs>
          <w:tab w:val="left" w:pos="720"/>
        </w:tabs>
        <w:spacing w:after="120" w:line="271" w:lineRule="auto"/>
        <w:ind w:hanging="357"/>
        <w:jc w:val="both"/>
        <w:rPr>
          <w:rFonts w:eastAsia="Times New Roman"/>
          <w:color w:val="000000"/>
          <w:lang w:eastAsia="de-DE"/>
        </w:rPr>
      </w:pPr>
      <w:r>
        <w:rPr>
          <w:rFonts w:eastAsia="Times New Roman"/>
          <w:color w:val="000000"/>
          <w:lang w:eastAsia="de-DE"/>
        </w:rPr>
        <w:t xml:space="preserve">Die Anzahl der Gesamtstudierenden lag im WiSe 24/25 bei 564 Studierende. </w:t>
      </w:r>
    </w:p>
    <w:p w14:paraId="083A11E4" w14:textId="77777777" w:rsidR="004B51A3" w:rsidRDefault="00414220">
      <w:pPr>
        <w:spacing w:before="170" w:after="28"/>
        <w:rPr>
          <w:b/>
          <w:bCs/>
          <w:lang w:eastAsia="de-DE"/>
        </w:rPr>
      </w:pPr>
      <w:r>
        <w:rPr>
          <w:b/>
          <w:bCs/>
          <w:lang w:eastAsia="de-DE"/>
        </w:rPr>
        <w:t>Regelstudienzeit</w:t>
      </w:r>
    </w:p>
    <w:p w14:paraId="36CD04C9" w14:textId="77777777" w:rsidR="004B51A3" w:rsidRDefault="00414220">
      <w:pPr>
        <w:pStyle w:val="Listenabsatz"/>
        <w:numPr>
          <w:ilvl w:val="0"/>
          <w:numId w:val="10"/>
        </w:numPr>
        <w:tabs>
          <w:tab w:val="left" w:pos="720"/>
        </w:tabs>
        <w:spacing w:before="120" w:after="120" w:line="271" w:lineRule="auto"/>
        <w:jc w:val="both"/>
        <w:rPr>
          <w:rFonts w:eastAsia="Times New Roman"/>
          <w:color w:val="000000"/>
          <w:lang w:eastAsia="de-DE"/>
        </w:rPr>
      </w:pPr>
      <w:r>
        <w:rPr>
          <w:rFonts w:eastAsia="Times New Roman"/>
          <w:color w:val="000000"/>
          <w:lang w:eastAsia="de-DE"/>
        </w:rPr>
        <w:t xml:space="preserve">Ca. 3/4 der Studierenden im Vollfach befinden sich innerhalb der Regelstudienzeit, im Profilfach sind es etwas weniger </w:t>
      </w:r>
    </w:p>
    <w:p w14:paraId="723D6C42" w14:textId="77777777" w:rsidR="004B51A3" w:rsidRDefault="00414220">
      <w:pPr>
        <w:spacing w:before="170" w:after="28"/>
        <w:rPr>
          <w:b/>
          <w:bCs/>
          <w:lang w:eastAsia="de-DE"/>
        </w:rPr>
      </w:pPr>
      <w:r>
        <w:rPr>
          <w:b/>
          <w:bCs/>
          <w:lang w:eastAsia="de-DE"/>
        </w:rPr>
        <w:t>Geschlechterverteilung</w:t>
      </w:r>
    </w:p>
    <w:p w14:paraId="396F06A1" w14:textId="77777777" w:rsidR="004B51A3" w:rsidRDefault="00414220">
      <w:pPr>
        <w:pStyle w:val="Listenabsatz"/>
        <w:numPr>
          <w:ilvl w:val="0"/>
          <w:numId w:val="11"/>
        </w:numPr>
        <w:tabs>
          <w:tab w:val="left" w:pos="720"/>
        </w:tabs>
        <w:spacing w:before="120" w:after="120" w:line="271" w:lineRule="auto"/>
        <w:jc w:val="both"/>
        <w:rPr>
          <w:rFonts w:eastAsia="Times New Roman"/>
          <w:color w:val="000000"/>
        </w:rPr>
      </w:pPr>
      <w:r>
        <w:rPr>
          <w:rFonts w:eastAsia="Times New Roman"/>
          <w:color w:val="000000"/>
          <w:lang w:eastAsia="de-DE"/>
        </w:rPr>
        <w:t xml:space="preserve">Der Anteil an Studentinnen liegt seit WiSe 17/18 bei mind. 80 %. Der Anteil der Studentinnen im Profilfach sogar bei 90% </w:t>
      </w:r>
      <w:r>
        <w:t xml:space="preserve">(vgl. im Anhang Tabelle 2: </w:t>
      </w:r>
      <w:r>
        <w:rPr>
          <w:rFonts w:eastAsia="Times New Roman"/>
          <w:color w:val="000000"/>
          <w:lang w:eastAsia="de-DE"/>
        </w:rPr>
        <w:t>Weiblicher Anteil an Gesamtstudierenden).</w:t>
      </w:r>
    </w:p>
    <w:p w14:paraId="735E22A1" w14:textId="77777777" w:rsidR="004B51A3" w:rsidRDefault="00414220">
      <w:pPr>
        <w:spacing w:before="170" w:after="28"/>
        <w:rPr>
          <w:b/>
          <w:bCs/>
          <w:lang w:eastAsia="de-DE"/>
        </w:rPr>
      </w:pPr>
      <w:r>
        <w:rPr>
          <w:b/>
          <w:bCs/>
          <w:lang w:eastAsia="de-DE"/>
        </w:rPr>
        <w:t>Studiendauer</w:t>
      </w:r>
    </w:p>
    <w:p w14:paraId="7D637A03" w14:textId="77777777" w:rsidR="004B51A3" w:rsidRDefault="00414220">
      <w:pPr>
        <w:pStyle w:val="Listenabsatz"/>
        <w:numPr>
          <w:ilvl w:val="0"/>
          <w:numId w:val="12"/>
        </w:numPr>
        <w:tabs>
          <w:tab w:val="left" w:pos="720"/>
        </w:tabs>
        <w:spacing w:before="120" w:after="120" w:line="271" w:lineRule="auto"/>
        <w:jc w:val="both"/>
        <w:rPr>
          <w:rFonts w:eastAsia="Times New Roman"/>
          <w:color w:val="000000"/>
        </w:rPr>
      </w:pPr>
      <w:r>
        <w:rPr>
          <w:rFonts w:eastAsia="Times New Roman"/>
          <w:color w:val="000000"/>
          <w:lang w:eastAsia="de-DE"/>
        </w:rPr>
        <w:t xml:space="preserve">Die durchschnittliche Studiendauer beträgt seit WiSe 17/18 etwas mehr als sieben Semester und liegt damit etwas über der Regelstudienzeit von sechs Semestern </w:t>
      </w:r>
      <w:r>
        <w:t xml:space="preserve">(vgl. im Anhang Tabelle 3: </w:t>
      </w:r>
      <w:r>
        <w:rPr>
          <w:rFonts w:eastAsia="Times New Roman"/>
          <w:color w:val="000000"/>
          <w:lang w:eastAsia="de-DE"/>
        </w:rPr>
        <w:t>Anzahl der Absolvent*innen und Studiendauer</w:t>
      </w:r>
      <w:r>
        <w:t>)</w:t>
      </w:r>
      <w:r>
        <w:rPr>
          <w:rFonts w:eastAsia="Times New Roman"/>
          <w:color w:val="000000"/>
          <w:lang w:eastAsia="de-DE"/>
        </w:rPr>
        <w:t xml:space="preserve">.  </w:t>
      </w:r>
    </w:p>
    <w:p w14:paraId="6C4CCB49" w14:textId="77777777" w:rsidR="004B51A3" w:rsidRDefault="004B51A3">
      <w:pPr>
        <w:pStyle w:val="Listenabsatz"/>
        <w:spacing w:before="120" w:after="120" w:line="271" w:lineRule="auto"/>
        <w:ind w:left="720" w:firstLine="0"/>
        <w:jc w:val="both"/>
        <w:rPr>
          <w:rFonts w:eastAsia="Times New Roman"/>
          <w:color w:val="000000"/>
          <w:highlight w:val="yellow"/>
        </w:rPr>
      </w:pPr>
    </w:p>
    <w:p w14:paraId="591F95A5" w14:textId="77777777" w:rsidR="004B51A3" w:rsidRDefault="00414220">
      <w:pPr>
        <w:pStyle w:val="berschrift2"/>
      </w:pPr>
      <w:bookmarkStart w:id="89" w:name="_Toc195104487"/>
      <w:r>
        <w:rPr>
          <w:lang w:eastAsia="de-DE"/>
        </w:rPr>
        <w:t>6.2. Datenmonitoring-, Exmatrikulierten-, Prüfungs- und CP-Erwerbs-Statistiken</w:t>
      </w:r>
      <w:bookmarkEnd w:id="89"/>
    </w:p>
    <w:p w14:paraId="2BBCCAF6" w14:textId="77777777" w:rsidR="004B51A3" w:rsidRDefault="00414220">
      <w:pPr>
        <w:tabs>
          <w:tab w:val="left" w:pos="720"/>
        </w:tabs>
        <w:spacing w:before="120" w:after="120" w:line="271" w:lineRule="auto"/>
        <w:jc w:val="both"/>
        <w:rPr>
          <w:rFonts w:eastAsia="Times New Roman"/>
          <w:color w:val="000000"/>
          <w:lang w:eastAsia="de-DE"/>
        </w:rPr>
      </w:pPr>
      <w:r>
        <w:rPr>
          <w:rFonts w:eastAsia="Times New Roman"/>
          <w:color w:val="000000"/>
          <w:lang w:eastAsia="de-DE"/>
        </w:rPr>
        <w:t>Die folgende Auflistung zeigt auf, wie viele Studierende das BA Public Health Vollfach-Studium abgebrochen bzw. abgeschlossen haben und nach wie vielen Semestern der Studienabschluss erfolgte. Hierbei werden die Daten der prüfungsaktiven Studierenden von WiSe 17/18 bis einschließlich SoSe 2023 (Stand: 05.12.2023) berücksichtigt</w:t>
      </w:r>
    </w:p>
    <w:p w14:paraId="04C3080D" w14:textId="77777777" w:rsidR="004B51A3" w:rsidRDefault="00414220">
      <w:pPr>
        <w:tabs>
          <w:tab w:val="left" w:pos="720"/>
        </w:tabs>
        <w:spacing w:before="120" w:after="120" w:line="271" w:lineRule="auto"/>
        <w:jc w:val="both"/>
        <w:rPr>
          <w:rFonts w:eastAsia="Times New Roman"/>
          <w:color w:val="000000"/>
          <w:lang w:eastAsia="de-DE"/>
        </w:rPr>
      </w:pPr>
      <w:r>
        <w:rPr>
          <w:rFonts w:eastAsia="Times New Roman"/>
          <w:color w:val="000000"/>
          <w:lang w:eastAsia="de-DE"/>
        </w:rPr>
        <w:t>In dem genannten Zeitraum von 12 Semestern hatten 628 Personen das Vollfachstudium begonnen: Davon hatten 274 Personen (44%) ihr Studium erfolgreich abgeschlossen; 260 Studierende (41%) waren noch immatrikuliert. 70 Personen hatten das Studium abgebrochen. 10 Personen hatten den Studiengang und 14 Personen die Hochschule gewechselt (vgl. im Anhang Tabelle 4: Exmatrikulationen/erfolgreiche Abschlüsse nach Studierendenkohorten)</w:t>
      </w:r>
    </w:p>
    <w:p w14:paraId="4918958B" w14:textId="77777777" w:rsidR="004B51A3" w:rsidRDefault="00414220">
      <w:pPr>
        <w:spacing w:before="170" w:after="28"/>
        <w:rPr>
          <w:b/>
          <w:bCs/>
          <w:lang w:eastAsia="de-DE"/>
        </w:rPr>
      </w:pPr>
      <w:r>
        <w:rPr>
          <w:b/>
          <w:bCs/>
          <w:lang w:eastAsia="de-DE"/>
        </w:rPr>
        <w:t>Absolvent*innen</w:t>
      </w:r>
    </w:p>
    <w:p w14:paraId="4F2DBF86" w14:textId="77777777" w:rsidR="004B51A3" w:rsidRDefault="00414220">
      <w:pPr>
        <w:pStyle w:val="Listenabsatz"/>
        <w:numPr>
          <w:ilvl w:val="0"/>
          <w:numId w:val="9"/>
        </w:numPr>
      </w:pPr>
      <w:r>
        <w:t>Der Großteil der betrachteten 274 Absolvent*innen - nämlich 190 Personen (69%) - hatte das Studium in der Regelstudienzeit von sechs Semestern beendet. 69 Absolvent*innen hatten innerhalb von sieben bzw. acht Semestern ihr Studium abgeschlossen (vgl. im Anhang Tabelle 5: Erfolgreiche Abschlüsse nach Fachsemestern bzw. Hochschulsemestern)</w:t>
      </w:r>
    </w:p>
    <w:p w14:paraId="29196334" w14:textId="77777777" w:rsidR="004B51A3" w:rsidRDefault="00414220">
      <w:pPr>
        <w:spacing w:before="170" w:after="28"/>
        <w:rPr>
          <w:b/>
          <w:bCs/>
        </w:rPr>
      </w:pPr>
      <w:r>
        <w:rPr>
          <w:b/>
          <w:bCs/>
          <w:lang w:eastAsia="de-DE"/>
        </w:rPr>
        <w:t>Abbrecher*innen</w:t>
      </w:r>
    </w:p>
    <w:p w14:paraId="4DFF8E78" w14:textId="77777777" w:rsidR="004B51A3" w:rsidRDefault="00414220">
      <w:pPr>
        <w:pStyle w:val="Listenabsatz"/>
        <w:numPr>
          <w:ilvl w:val="0"/>
          <w:numId w:val="9"/>
        </w:numPr>
        <w:jc w:val="both"/>
      </w:pPr>
      <w:r>
        <w:t>Bei der näheren Betrachtung der erfolgreich bestandenen CPs bis Studienabbruch zeigt sich, dass fast alle der hier identifizierten 70 Abbrecher*innen früh ihr Studium abgebrochen haben.</w:t>
      </w:r>
    </w:p>
    <w:p w14:paraId="60095D7F" w14:textId="77777777" w:rsidR="004B51A3" w:rsidRDefault="00414220">
      <w:pPr>
        <w:pStyle w:val="Listenabsatz"/>
        <w:numPr>
          <w:ilvl w:val="0"/>
          <w:numId w:val="9"/>
        </w:numPr>
        <w:jc w:val="both"/>
      </w:pPr>
      <w:r>
        <w:t xml:space="preserve">Über die Hälfte, 37 Personen hatte weniger als 30 CPs bis zum Abbruch erworben. 21 Personen hatten bis zu 81 CPs erworben. Damit hatten zum Zeitpunkt der Studienabbruches 58 Personen weniger als 90 CPs erworben. Vier Personen hatten bis zum Studienabbruch 90 bis 99 CP erworben. </w:t>
      </w:r>
    </w:p>
    <w:p w14:paraId="6254AB0D" w14:textId="77777777" w:rsidR="004B51A3" w:rsidRDefault="004B51A3">
      <w:pPr>
        <w:pStyle w:val="Listenabsatz"/>
        <w:ind w:left="720" w:firstLine="0"/>
        <w:jc w:val="both"/>
      </w:pPr>
    </w:p>
    <w:p w14:paraId="6532EA5C" w14:textId="77777777" w:rsidR="004B51A3" w:rsidRDefault="00414220">
      <w:pPr>
        <w:pStyle w:val="Textkrper"/>
        <w:ind w:left="360"/>
        <w:outlineLvl w:val="1"/>
        <w:rPr>
          <w:lang w:eastAsia="de-DE"/>
        </w:rPr>
      </w:pPr>
      <w:r>
        <w:rPr>
          <w:b/>
          <w:lang w:eastAsia="de-DE"/>
        </w:rPr>
        <w:t>6.3. Auszug aus dem Abstract der Dezentralen Studierendenbefragung</w:t>
      </w:r>
      <w:r>
        <w:rPr>
          <w:lang w:eastAsia="de-DE"/>
        </w:rPr>
        <w:t xml:space="preserve"> </w:t>
      </w:r>
    </w:p>
    <w:p w14:paraId="6D55C70D" w14:textId="77777777" w:rsidR="004B51A3" w:rsidRDefault="00414220">
      <w:pPr>
        <w:pStyle w:val="Textkrper"/>
        <w:ind w:firstLine="360"/>
        <w:rPr>
          <w:rStyle w:val="TextkrperZchn"/>
        </w:rPr>
      </w:pPr>
      <w:r>
        <w:rPr>
          <w:rStyle w:val="TextkrperZchn"/>
          <w:b/>
        </w:rPr>
        <w:t xml:space="preserve">      </w:t>
      </w:r>
    </w:p>
    <w:p w14:paraId="0EC232B0" w14:textId="77777777" w:rsidR="004B51A3" w:rsidRDefault="00414220">
      <w:pPr>
        <w:spacing w:after="120" w:line="360" w:lineRule="auto"/>
        <w:jc w:val="both"/>
      </w:pPr>
      <w:r>
        <w:rPr>
          <w:color w:val="000000"/>
          <w:sz w:val="20"/>
        </w:rPr>
        <w:t xml:space="preserve">An der Studierendenbefragung, die im </w:t>
      </w:r>
      <w:r>
        <w:rPr>
          <w:b/>
          <w:color w:val="000000"/>
          <w:sz w:val="20"/>
        </w:rPr>
        <w:t>Sommersemester 2024</w:t>
      </w:r>
      <w:r>
        <w:rPr>
          <w:color w:val="000000"/>
          <w:sz w:val="20"/>
        </w:rPr>
        <w:t xml:space="preserve"> im Studiengang BA Public Health/Gesundheitswissenschaften durchgeführt wurde, haben insgesamt 139 Studierende aller Fachsemester teilgenommen; die </w:t>
      </w:r>
      <w:r>
        <w:rPr>
          <w:b/>
          <w:color w:val="000000"/>
          <w:sz w:val="19"/>
        </w:rPr>
        <w:t>Rücklaufquote</w:t>
      </w:r>
      <w:r>
        <w:rPr>
          <w:color w:val="000000"/>
          <w:sz w:val="20"/>
        </w:rPr>
        <w:t xml:space="preserve"> betrug 29,3%. </w:t>
      </w:r>
    </w:p>
    <w:p w14:paraId="4B1F523E" w14:textId="77777777" w:rsidR="004B51A3" w:rsidRDefault="00414220">
      <w:pPr>
        <w:tabs>
          <w:tab w:val="center" w:pos="4536"/>
        </w:tabs>
        <w:spacing w:after="120" w:line="360" w:lineRule="auto"/>
        <w:jc w:val="both"/>
      </w:pPr>
      <w:r>
        <w:rPr>
          <w:color w:val="000000"/>
          <w:sz w:val="20"/>
        </w:rPr>
        <w:t>Die</w:t>
      </w:r>
      <w:r>
        <w:rPr>
          <w:b/>
          <w:color w:val="000000"/>
          <w:sz w:val="19"/>
        </w:rPr>
        <w:t xml:space="preserve"> Stichprobe </w:t>
      </w:r>
      <w:r>
        <w:rPr>
          <w:color w:val="000000"/>
          <w:sz w:val="20"/>
        </w:rPr>
        <w:t xml:space="preserve">besteht vor allem aus Studentinnen (knapp 86%); das Durchschnittsalter betrug 23,8 Jahre. 83% der Teilnehmenden studieren im Vollfach. Der Anteil der Befragten, die vor dem Studium eine </w:t>
      </w:r>
      <w:r>
        <w:rPr>
          <w:b/>
          <w:color w:val="000000"/>
          <w:sz w:val="19"/>
        </w:rPr>
        <w:t xml:space="preserve">Berufsausbildung – </w:t>
      </w:r>
      <w:r>
        <w:rPr>
          <w:color w:val="000000"/>
          <w:sz w:val="20"/>
        </w:rPr>
        <w:t>vor allem in den Bereichen Pflege, Gesundheitsfachberufe in der Primärversorgung, Rehabilitation sowie kaufmännische Berufe – absolviert haben, ist in dieser Befragung (von 39% 2020) auf 31% zurückgegangen.</w:t>
      </w:r>
      <w:r>
        <w:tab/>
      </w:r>
    </w:p>
    <w:p w14:paraId="0BA2F93B" w14:textId="77777777" w:rsidR="004B51A3" w:rsidRDefault="00414220">
      <w:pPr>
        <w:spacing w:after="120" w:line="360" w:lineRule="auto"/>
        <w:jc w:val="both"/>
      </w:pPr>
      <w:r>
        <w:rPr>
          <w:color w:val="000000"/>
          <w:sz w:val="20"/>
        </w:rPr>
        <w:t xml:space="preserve">Wie bereits 2020 wurde der Studiengang 2024 mit der </w:t>
      </w:r>
      <w:r>
        <w:rPr>
          <w:b/>
          <w:color w:val="000000"/>
          <w:sz w:val="19"/>
        </w:rPr>
        <w:t>Durchschnittsnote 2,2</w:t>
      </w:r>
      <w:r>
        <w:rPr>
          <w:color w:val="000000"/>
          <w:sz w:val="20"/>
        </w:rPr>
        <w:t xml:space="preserve"> bewertet. Die </w:t>
      </w:r>
      <w:r>
        <w:rPr>
          <w:b/>
          <w:color w:val="000000"/>
          <w:sz w:val="19"/>
        </w:rPr>
        <w:t>rückblickende Bewertung</w:t>
      </w:r>
      <w:r>
        <w:rPr>
          <w:color w:val="000000"/>
          <w:sz w:val="20"/>
        </w:rPr>
        <w:t xml:space="preserve"> </w:t>
      </w:r>
      <w:r>
        <w:rPr>
          <w:b/>
          <w:color w:val="000000"/>
          <w:sz w:val="19"/>
        </w:rPr>
        <w:t>der Studienentscheidung</w:t>
      </w:r>
      <w:r>
        <w:rPr>
          <w:color w:val="000000"/>
          <w:sz w:val="20"/>
        </w:rPr>
        <w:t xml:space="preserve"> fiel ebenfalls wiederholt sehr positiv aus. Knapp 87% der Befragten würden sowohl das Fach Public Health als auch die Universität Bremen erneut wählen. </w:t>
      </w:r>
    </w:p>
    <w:p w14:paraId="064004B5" w14:textId="77777777" w:rsidR="004B51A3" w:rsidRDefault="00414220">
      <w:pPr>
        <w:spacing w:after="120" w:line="360" w:lineRule="auto"/>
        <w:jc w:val="both"/>
      </w:pPr>
      <w:r>
        <w:rPr>
          <w:color w:val="000000"/>
          <w:sz w:val="20"/>
        </w:rPr>
        <w:t xml:space="preserve">Generell sind die Studierenden mit den </w:t>
      </w:r>
      <w:r>
        <w:rPr>
          <w:b/>
          <w:color w:val="000000"/>
          <w:sz w:val="19"/>
        </w:rPr>
        <w:t>inhaltlichen und organisatorischen Aspekten</w:t>
      </w:r>
      <w:r>
        <w:rPr>
          <w:color w:val="000000"/>
          <w:sz w:val="20"/>
        </w:rPr>
        <w:t xml:space="preserve"> des Studiengangs zufrieden. Der Bremer Studiengang Public Health/Gesundheitswissenschaften zeichnet sich insb. durch seine interessanten </w:t>
      </w:r>
      <w:r>
        <w:rPr>
          <w:b/>
          <w:color w:val="000000"/>
          <w:sz w:val="20"/>
        </w:rPr>
        <w:t>Studieninhalte</w:t>
      </w:r>
      <w:r>
        <w:rPr>
          <w:color w:val="000000"/>
          <w:sz w:val="20"/>
        </w:rPr>
        <w:t xml:space="preserve"> und ein breites </w:t>
      </w:r>
      <w:r>
        <w:rPr>
          <w:b/>
          <w:color w:val="000000"/>
          <w:sz w:val="19"/>
        </w:rPr>
        <w:t>Themenspektrum</w:t>
      </w:r>
      <w:r>
        <w:rPr>
          <w:color w:val="000000"/>
          <w:sz w:val="20"/>
        </w:rPr>
        <w:t xml:space="preserve"> ab. Die </w:t>
      </w:r>
      <w:r>
        <w:rPr>
          <w:b/>
          <w:color w:val="000000"/>
          <w:sz w:val="19"/>
        </w:rPr>
        <w:t xml:space="preserve">Organisation des Studiums </w:t>
      </w:r>
      <w:r>
        <w:rPr>
          <w:color w:val="000000"/>
          <w:sz w:val="20"/>
        </w:rPr>
        <w:t xml:space="preserve">ist zumeist sehr zufriedenstellend und die </w:t>
      </w:r>
      <w:r>
        <w:rPr>
          <w:b/>
          <w:color w:val="000000"/>
          <w:sz w:val="19"/>
        </w:rPr>
        <w:t>Kontaktmöglichkeiten zwischen Studierenden und Lehrenden</w:t>
      </w:r>
      <w:r>
        <w:rPr>
          <w:color w:val="000000"/>
          <w:sz w:val="20"/>
        </w:rPr>
        <w:t xml:space="preserve"> sehr gut. Die Lehrenden werden in der Regel als engagiert, kompetent und wertschätzend wahrgenommen. </w:t>
      </w:r>
    </w:p>
    <w:p w14:paraId="6101570A" w14:textId="77777777" w:rsidR="004B51A3" w:rsidRDefault="00414220">
      <w:pPr>
        <w:spacing w:after="120" w:line="360" w:lineRule="auto"/>
        <w:jc w:val="both"/>
      </w:pPr>
      <w:r>
        <w:rPr>
          <w:color w:val="000000"/>
          <w:sz w:val="20"/>
        </w:rPr>
        <w:t xml:space="preserve">Die Studienstruktur bietet viel </w:t>
      </w:r>
      <w:r>
        <w:rPr>
          <w:b/>
          <w:color w:val="000000"/>
          <w:sz w:val="19"/>
        </w:rPr>
        <w:t xml:space="preserve">Flexibilität </w:t>
      </w:r>
      <w:r>
        <w:rPr>
          <w:color w:val="000000"/>
          <w:sz w:val="20"/>
        </w:rPr>
        <w:t xml:space="preserve">und die </w:t>
      </w:r>
      <w:r>
        <w:rPr>
          <w:b/>
          <w:color w:val="000000"/>
          <w:sz w:val="19"/>
        </w:rPr>
        <w:t>Wahl eigener</w:t>
      </w:r>
      <w:r>
        <w:rPr>
          <w:color w:val="000000"/>
          <w:sz w:val="20"/>
        </w:rPr>
        <w:t xml:space="preserve"> </w:t>
      </w:r>
      <w:r>
        <w:rPr>
          <w:b/>
          <w:color w:val="000000"/>
          <w:sz w:val="19"/>
        </w:rPr>
        <w:t>Interessensschwerpunkte.</w:t>
      </w:r>
      <w:r>
        <w:rPr>
          <w:color w:val="000000"/>
          <w:sz w:val="20"/>
        </w:rPr>
        <w:t xml:space="preserve"> Dennoch wird auch in dieser Befragung wiederholt der Wunsch nach weiteren </w:t>
      </w:r>
      <w:r>
        <w:rPr>
          <w:b/>
          <w:color w:val="000000"/>
          <w:sz w:val="19"/>
        </w:rPr>
        <w:t xml:space="preserve">inhaltlichen Vertiefungsmöglichkeiten </w:t>
      </w:r>
      <w:r>
        <w:rPr>
          <w:color w:val="000000"/>
          <w:sz w:val="20"/>
        </w:rPr>
        <w:t xml:space="preserve">geäußert, der zum Teil sicherlich durch die Einführung der neuen konsekutiven Schwerpunkte mit der Prüfungsordnung 2022 erfüllt werden kann. Das Angebot an </w:t>
      </w:r>
      <w:r>
        <w:rPr>
          <w:b/>
          <w:color w:val="000000"/>
          <w:sz w:val="19"/>
        </w:rPr>
        <w:t>Prüfungsleistungen</w:t>
      </w:r>
      <w:r>
        <w:rPr>
          <w:color w:val="000000"/>
          <w:sz w:val="20"/>
        </w:rPr>
        <w:t xml:space="preserve"> innerhalb von Modulen könnte besser abgestimmt werden unter den Lehrenden. Größere Unterstützung in Bezug auf die </w:t>
      </w:r>
      <w:r>
        <w:rPr>
          <w:b/>
          <w:color w:val="000000"/>
          <w:sz w:val="19"/>
        </w:rPr>
        <w:t xml:space="preserve">Vorbereitung zur BA-Arbeit </w:t>
      </w:r>
      <w:r>
        <w:rPr>
          <w:color w:val="000000"/>
          <w:sz w:val="20"/>
        </w:rPr>
        <w:t xml:space="preserve">wird mit der neuen Prüfungsordnung aufgegriffen (Modul AnMeth im 5. Fachsemester). Der </w:t>
      </w:r>
      <w:r>
        <w:rPr>
          <w:b/>
          <w:color w:val="000000"/>
          <w:sz w:val="19"/>
        </w:rPr>
        <w:t>Praxisbezug</w:t>
      </w:r>
      <w:r>
        <w:rPr>
          <w:color w:val="000000"/>
          <w:sz w:val="20"/>
        </w:rPr>
        <w:t xml:space="preserve"> in der Lehre könnte noch mehr hergestellt werden. </w:t>
      </w:r>
    </w:p>
    <w:p w14:paraId="0B74F8D2" w14:textId="77777777" w:rsidR="004B51A3" w:rsidRDefault="00414220">
      <w:pPr>
        <w:tabs>
          <w:tab w:val="left" w:pos="1815"/>
        </w:tabs>
        <w:spacing w:after="60" w:line="360" w:lineRule="auto"/>
        <w:jc w:val="both"/>
      </w:pPr>
      <w:r>
        <w:rPr>
          <w:color w:val="000000"/>
          <w:sz w:val="20"/>
        </w:rPr>
        <w:t xml:space="preserve">73% der Studierenden arbeiten neben dem Studium. Der zeitliche Aufwand für </w:t>
      </w:r>
      <w:r>
        <w:rPr>
          <w:b/>
          <w:color w:val="000000"/>
          <w:sz w:val="19"/>
        </w:rPr>
        <w:t>Erwerbstätigkeit</w:t>
      </w:r>
      <w:r>
        <w:rPr>
          <w:color w:val="000000"/>
          <w:sz w:val="20"/>
        </w:rPr>
        <w:t xml:space="preserve"> variiert stark: Während des Semesters arbeiten die meisten (60%) zwischen 5 und 15 Stunden pro Woche. Der durchschnittliche Zeitaufwand für Erwerbstätigkeit lag bei der Befragung bei 13 Stunden während des Semesters und 16,3 Stunden während der vorlesungsfreien Zeit. </w:t>
      </w:r>
    </w:p>
    <w:p w14:paraId="217A5021" w14:textId="77777777" w:rsidR="004B51A3" w:rsidRDefault="00414220">
      <w:pPr>
        <w:tabs>
          <w:tab w:val="left" w:pos="1815"/>
        </w:tabs>
        <w:spacing w:after="60" w:line="360" w:lineRule="auto"/>
        <w:jc w:val="both"/>
      </w:pPr>
      <w:r>
        <w:rPr>
          <w:color w:val="000000"/>
          <w:sz w:val="20"/>
        </w:rPr>
        <w:t xml:space="preserve">Der durchschnittliche Zeitaufwand für das </w:t>
      </w:r>
      <w:r>
        <w:rPr>
          <w:b/>
          <w:color w:val="000000"/>
          <w:sz w:val="19"/>
        </w:rPr>
        <w:t>Selbststudium</w:t>
      </w:r>
      <w:r>
        <w:rPr>
          <w:color w:val="000000"/>
          <w:sz w:val="20"/>
        </w:rPr>
        <w:t xml:space="preserve"> ist in dieser Befragung während des Semesters deutlich gesunken (von 16 Stunden 2020 auf knapp 12 Stunden) und während der vorlesungsfreien Zeit leicht gestiegen.</w:t>
      </w:r>
    </w:p>
    <w:p w14:paraId="6C60D289" w14:textId="77777777" w:rsidR="004B51A3" w:rsidRDefault="00414220">
      <w:pPr>
        <w:spacing w:after="120" w:line="360" w:lineRule="auto"/>
        <w:jc w:val="both"/>
      </w:pPr>
      <w:r>
        <w:rPr>
          <w:color w:val="000000"/>
          <w:sz w:val="20"/>
        </w:rPr>
        <w:t xml:space="preserve">43% der Befragten sahen Schwierigkeiten hinsichtlich der </w:t>
      </w:r>
      <w:r>
        <w:rPr>
          <w:b/>
          <w:color w:val="000000"/>
          <w:sz w:val="19"/>
        </w:rPr>
        <w:t xml:space="preserve">Vereinbarkeit </w:t>
      </w:r>
      <w:r>
        <w:rPr>
          <w:color w:val="000000"/>
          <w:sz w:val="20"/>
        </w:rPr>
        <w:t xml:space="preserve">ihrer beruflichen (Neben-)Tätigkeit und ihrem Studium. Ein zentraler Eckpfeiler für die Vereinbarkeit des Studiums mit anderen Verpflichtungen ist die </w:t>
      </w:r>
      <w:r>
        <w:rPr>
          <w:b/>
          <w:color w:val="000000"/>
          <w:sz w:val="19"/>
        </w:rPr>
        <w:t>fehlende Anwesenheitspflicht</w:t>
      </w:r>
      <w:r>
        <w:rPr>
          <w:color w:val="000000"/>
          <w:sz w:val="20"/>
        </w:rPr>
        <w:t xml:space="preserve">. </w:t>
      </w:r>
    </w:p>
    <w:p w14:paraId="5979B5B9" w14:textId="77777777" w:rsidR="004B51A3" w:rsidRDefault="00414220">
      <w:pPr>
        <w:spacing w:after="120" w:line="360" w:lineRule="auto"/>
        <w:jc w:val="both"/>
      </w:pPr>
      <w:r>
        <w:rPr>
          <w:color w:val="000000"/>
          <w:sz w:val="20"/>
        </w:rPr>
        <w:t xml:space="preserve">22% der Befragten fühlten sich durch </w:t>
      </w:r>
      <w:r>
        <w:rPr>
          <w:b/>
          <w:color w:val="000000"/>
          <w:sz w:val="19"/>
        </w:rPr>
        <w:t>gesundheitliche oder körperliche Beeinträchtigungen</w:t>
      </w:r>
      <w:r>
        <w:rPr>
          <w:color w:val="000000"/>
          <w:sz w:val="20"/>
        </w:rPr>
        <w:t xml:space="preserve"> eingeschränkt im Studium, 4% haben (ein) </w:t>
      </w:r>
      <w:r>
        <w:rPr>
          <w:b/>
          <w:color w:val="000000"/>
          <w:sz w:val="19"/>
        </w:rPr>
        <w:t>Kind/er</w:t>
      </w:r>
      <w:r>
        <w:rPr>
          <w:color w:val="000000"/>
          <w:sz w:val="20"/>
        </w:rPr>
        <w:t xml:space="preserve"> und 7% </w:t>
      </w:r>
      <w:r>
        <w:rPr>
          <w:b/>
          <w:color w:val="000000"/>
          <w:sz w:val="19"/>
        </w:rPr>
        <w:t>pflegen (eine/n) Angehörige/n</w:t>
      </w:r>
      <w:r>
        <w:rPr>
          <w:color w:val="000000"/>
          <w:sz w:val="20"/>
        </w:rPr>
        <w:t xml:space="preserve"> neben dem Studium.  </w:t>
      </w:r>
    </w:p>
    <w:p w14:paraId="2D3D6009" w14:textId="77777777" w:rsidR="004B51A3" w:rsidRDefault="00414220">
      <w:pPr>
        <w:spacing w:after="120" w:line="360" w:lineRule="auto"/>
        <w:jc w:val="both"/>
      </w:pPr>
      <w:r>
        <w:rPr>
          <w:color w:val="000000"/>
          <w:sz w:val="20"/>
        </w:rPr>
        <w:t xml:space="preserve">Knapp die Hälfte der Befragten weiß bereits, was sie nach dem Studium machen wollen. Über 80% planen ein </w:t>
      </w:r>
      <w:r>
        <w:rPr>
          <w:b/>
          <w:color w:val="000000"/>
          <w:sz w:val="19"/>
        </w:rPr>
        <w:t>Masterstudium</w:t>
      </w:r>
      <w:r>
        <w:rPr>
          <w:i/>
          <w:color w:val="000000"/>
          <w:sz w:val="20"/>
        </w:rPr>
        <w:t>;</w:t>
      </w:r>
      <w:r>
        <w:rPr>
          <w:color w:val="000000"/>
          <w:sz w:val="20"/>
        </w:rPr>
        <w:t xml:space="preserve"> 40% davon streben ein Studium in einem der drei infrage kommenden Masterstudiengänge (M.A. Public Health – Gesundheitsversorgung, -ökonomie und -management, M.A. Public Health – Gesundheitsförderung &amp; Prävention oder M.Sc. Epidemiologie) an der Universität Bremen an.</w:t>
      </w:r>
    </w:p>
    <w:p w14:paraId="269A0D57" w14:textId="77777777" w:rsidR="004B51A3" w:rsidRDefault="00414220">
      <w:pPr>
        <w:pStyle w:val="berschrift2"/>
        <w:rPr>
          <w:lang w:eastAsia="de-DE"/>
        </w:rPr>
      </w:pPr>
      <w:bookmarkStart w:id="90" w:name="_Toc195104488"/>
      <w:r>
        <w:rPr>
          <w:lang w:eastAsia="de-DE"/>
        </w:rPr>
        <w:t>6.4. Auszüge aus der Zentralen Studierendenbefragung</w:t>
      </w:r>
      <w:bookmarkEnd w:id="90"/>
      <w:r>
        <w:rPr>
          <w:lang w:eastAsia="de-DE"/>
        </w:rPr>
        <w:t xml:space="preserve"> </w:t>
      </w:r>
    </w:p>
    <w:p w14:paraId="7EFE94CC" w14:textId="77777777" w:rsidR="004B51A3" w:rsidRDefault="00414220">
      <w:pPr>
        <w:ind w:firstLine="170"/>
        <w:rPr>
          <w:b/>
          <w:sz w:val="12"/>
          <w:szCs w:val="12"/>
          <w:lang w:eastAsia="de-DE"/>
        </w:rPr>
      </w:pPr>
      <w:r>
        <w:rPr>
          <w:b/>
          <w:lang w:val="en-US" w:eastAsia="de-DE"/>
        </w:rPr>
        <w:t xml:space="preserve">       </w:t>
      </w:r>
    </w:p>
    <w:p w14:paraId="079F6048" w14:textId="77777777" w:rsidR="004B51A3" w:rsidRDefault="00414220">
      <w:pPr>
        <w:rPr>
          <w:b/>
        </w:rPr>
      </w:pPr>
      <w:r>
        <w:rPr>
          <w:b/>
        </w:rPr>
        <w:t xml:space="preserve">Ergebnisse aus der Befragung im SoSe 2023 der 2.-Semestler*innen – Vollfach –  </w:t>
      </w:r>
    </w:p>
    <w:p w14:paraId="083D5B8A" w14:textId="77777777" w:rsidR="004B51A3" w:rsidRDefault="004B51A3">
      <w:pPr>
        <w:rPr>
          <w:b/>
          <w:sz w:val="6"/>
          <w:szCs w:val="6"/>
        </w:rPr>
      </w:pPr>
    </w:p>
    <w:p w14:paraId="34ED6525" w14:textId="77777777" w:rsidR="004B51A3" w:rsidRDefault="00414220">
      <w:pPr>
        <w:pStyle w:val="Listenabsatz"/>
        <w:numPr>
          <w:ilvl w:val="0"/>
          <w:numId w:val="7"/>
        </w:numPr>
        <w:spacing w:line="276" w:lineRule="auto"/>
      </w:pPr>
      <w:r>
        <w:t xml:space="preserve">Rücklaufquote: </w:t>
      </w:r>
      <w:r>
        <w:rPr>
          <w:rFonts w:eastAsia="Times New Roman"/>
          <w:color w:val="000000"/>
          <w:lang w:eastAsia="de-DE"/>
        </w:rPr>
        <w:t>34 Personen (34% aller immatrikulierten Studierenden im 2. Fachsemester)</w:t>
      </w:r>
      <w:r>
        <w:t xml:space="preserve"> </w:t>
      </w:r>
      <w:r>
        <w:rPr>
          <w:rFonts w:eastAsia="Times New Roman"/>
          <w:color w:val="000000"/>
          <w:lang w:eastAsia="de-DE"/>
        </w:rPr>
        <w:t>nahmen an der Befragung teil</w:t>
      </w:r>
      <w:r>
        <w:t xml:space="preserve">. </w:t>
      </w:r>
    </w:p>
    <w:p w14:paraId="124E1622" w14:textId="77777777" w:rsidR="004B51A3" w:rsidRDefault="00414220">
      <w:pPr>
        <w:pStyle w:val="Listenabsatz"/>
        <w:numPr>
          <w:ilvl w:val="0"/>
          <w:numId w:val="7"/>
        </w:numPr>
        <w:spacing w:line="276" w:lineRule="auto"/>
      </w:pPr>
      <w:r>
        <w:t>Der Großteil (71%) war insgesamt (sehr) zufrieden mit dem Studium. Von diesen 34 Teilnehmenden waren 17 Personen zufrieden und 7 Personen sehr zufrieden mit ihrem Studium. 9 Teilnehmende (26%) waren insgesamt nur teilweise zufrieden mit ihrem Studium.</w:t>
      </w:r>
    </w:p>
    <w:p w14:paraId="58B3DA16" w14:textId="77777777" w:rsidR="004B51A3" w:rsidRDefault="00414220">
      <w:pPr>
        <w:pStyle w:val="Listenabsatz"/>
        <w:numPr>
          <w:ilvl w:val="0"/>
          <w:numId w:val="7"/>
        </w:numPr>
        <w:spacing w:line="276" w:lineRule="auto"/>
      </w:pPr>
      <w:r>
        <w:t xml:space="preserve">Von 34 Teilnehmenden stimmten 15 Teilnehmende der Aussage zu, dass ihr Studium ihren Interessen und Fähigkeiten entspricht. Weitere 10 Teilnehmende stimmten dieser Aussage voll und ganz und 8 Teilnehmende nur teilweise zu. Die Mehrheit (26 Befragte) stimmte der Aussage voll und ganz zu, im Rahmen ihrer Möglichkeiten, ihr Studium in der dafür vorgesehenen Zeit zu absolvieren. </w:t>
      </w:r>
      <w:r>
        <w:rPr>
          <w:bCs/>
        </w:rPr>
        <w:t xml:space="preserve">Bezüglich der </w:t>
      </w:r>
      <w:r>
        <w:rPr>
          <w:bCs/>
          <w:i/>
          <w:iCs/>
        </w:rPr>
        <w:t xml:space="preserve">Studienbedingungen </w:t>
      </w:r>
      <w:r>
        <w:rPr>
          <w:bCs/>
        </w:rPr>
        <w:t xml:space="preserve">wurden überwiegend (sehr) gut die </w:t>
      </w:r>
      <w:r>
        <w:t>Transparenz der Studienanforderungen</w:t>
      </w:r>
      <w:r>
        <w:rPr>
          <w:b/>
          <w:bCs/>
        </w:rPr>
        <w:t xml:space="preserve">, </w:t>
      </w:r>
      <w:r>
        <w:t xml:space="preserve">Aufbau und Struktur des Studiums bewertet. Als „teilweise gut“ wurden die inhaltliche Abstimmung der Module sowie die Organisation des Prüfungswesens bewertet. </w:t>
      </w:r>
    </w:p>
    <w:p w14:paraId="06C25FA1" w14:textId="77777777" w:rsidR="004B51A3" w:rsidRDefault="00414220">
      <w:pPr>
        <w:pStyle w:val="Listenabsatz"/>
        <w:numPr>
          <w:ilvl w:val="0"/>
          <w:numId w:val="7"/>
        </w:numPr>
        <w:spacing w:line="276" w:lineRule="auto"/>
      </w:pPr>
      <w:r>
        <w:t xml:space="preserve">Die Variation der </w:t>
      </w:r>
      <w:r>
        <w:rPr>
          <w:i/>
          <w:iCs/>
        </w:rPr>
        <w:t xml:space="preserve">Prüfungsformen </w:t>
      </w:r>
      <w:r>
        <w:t>(Hausarbeiten, Klausuren, Referate, usw.) fand</w:t>
      </w:r>
    </w:p>
    <w:p w14:paraId="69DB4A99" w14:textId="77777777" w:rsidR="004B51A3" w:rsidRDefault="00414220">
      <w:pPr>
        <w:spacing w:line="276" w:lineRule="auto"/>
        <w:ind w:left="426"/>
      </w:pPr>
      <w:r>
        <w:t>die Mehrheit der Befragten (22 von 32 Befragten) genau richtig.</w:t>
      </w:r>
    </w:p>
    <w:p w14:paraId="1CC9C8BE" w14:textId="77777777" w:rsidR="004B51A3" w:rsidRDefault="00414220">
      <w:pPr>
        <w:pStyle w:val="Listenabsatz"/>
        <w:numPr>
          <w:ilvl w:val="0"/>
          <w:numId w:val="7"/>
        </w:numPr>
        <w:spacing w:line="276" w:lineRule="auto"/>
      </w:pPr>
      <w:r>
        <w:t xml:space="preserve">Die </w:t>
      </w:r>
      <w:r>
        <w:rPr>
          <w:i/>
          <w:iCs/>
        </w:rPr>
        <w:t xml:space="preserve">Studierbarkeit </w:t>
      </w:r>
      <w:r>
        <w:t>wurde überwiegend gut bewertet, dazu zählen die Möglichkeit, das Studium in der Regelstudienzeit zu beenden, alle Pflichtveranstaltungen zum vorgesehenen Zeitpunkt zu absolvieren sowie die Studienanforderungen in der vorgesehenen Zeit zu erfüllen.</w:t>
      </w:r>
    </w:p>
    <w:p w14:paraId="0426EFDA" w14:textId="77777777" w:rsidR="004B51A3" w:rsidRDefault="00414220">
      <w:pPr>
        <w:pStyle w:val="Listenabsatz"/>
        <w:numPr>
          <w:ilvl w:val="0"/>
          <w:numId w:val="7"/>
        </w:numPr>
        <w:spacing w:line="276" w:lineRule="auto"/>
      </w:pPr>
      <w:r>
        <w:t xml:space="preserve">Die Mehrheit der Teilnehmenden (17 von 29 Teilnehmenden) beurteilte die </w:t>
      </w:r>
      <w:r>
        <w:rPr>
          <w:i/>
          <w:iCs/>
        </w:rPr>
        <w:t>Prüfungsdichte</w:t>
      </w:r>
      <w:r>
        <w:t xml:space="preserve"> als zu hoch. Acht Teilnehmende bewerten die Prüfungsdichte als genau richtig.</w:t>
      </w:r>
    </w:p>
    <w:p w14:paraId="64CC34F7" w14:textId="77777777" w:rsidR="004B51A3" w:rsidRDefault="00414220">
      <w:pPr>
        <w:pStyle w:val="Listenabsatz"/>
        <w:numPr>
          <w:ilvl w:val="0"/>
          <w:numId w:val="7"/>
        </w:numPr>
        <w:spacing w:line="276" w:lineRule="auto"/>
      </w:pPr>
      <w:r>
        <w:t>Die Anzahl der Prüfungen fand der Großteil der Befragten (21 von 29 Befragten) genau richtig.</w:t>
      </w:r>
    </w:p>
    <w:p w14:paraId="0918DF78" w14:textId="77777777" w:rsidR="004B51A3" w:rsidRDefault="00414220">
      <w:pPr>
        <w:pStyle w:val="Listenabsatz"/>
        <w:numPr>
          <w:ilvl w:val="0"/>
          <w:numId w:val="7"/>
        </w:numPr>
        <w:spacing w:line="276" w:lineRule="auto"/>
      </w:pPr>
      <w:r>
        <w:t xml:space="preserve">Alle 29 befragten Studierenden haben bislang in allen </w:t>
      </w:r>
      <w:r>
        <w:rPr>
          <w:i/>
          <w:iCs/>
        </w:rPr>
        <w:t xml:space="preserve">Pflichtveranstaltungen </w:t>
      </w:r>
      <w:r>
        <w:t>in dem dafür vorgesehenen Semester einen Platz erhalten.</w:t>
      </w:r>
    </w:p>
    <w:p w14:paraId="1A41BC1D" w14:textId="77777777" w:rsidR="004B51A3" w:rsidRDefault="004B51A3">
      <w:pPr>
        <w:spacing w:line="276" w:lineRule="auto"/>
      </w:pPr>
    </w:p>
    <w:p w14:paraId="66DA5CE1" w14:textId="77777777" w:rsidR="004B51A3" w:rsidRDefault="004B51A3">
      <w:pPr>
        <w:rPr>
          <w:b/>
        </w:rPr>
      </w:pPr>
    </w:p>
    <w:p w14:paraId="622A145B" w14:textId="77777777" w:rsidR="004B51A3" w:rsidRDefault="00414220">
      <w:pPr>
        <w:rPr>
          <w:b/>
        </w:rPr>
      </w:pPr>
      <w:r>
        <w:rPr>
          <w:b/>
        </w:rPr>
        <w:t xml:space="preserve">Ergebnisse aus der Befragung im SoSe 2023 der 6. Semestler*innen – Vollfach –  </w:t>
      </w:r>
    </w:p>
    <w:p w14:paraId="035BC120" w14:textId="77777777" w:rsidR="004B51A3" w:rsidRDefault="004B51A3">
      <w:pPr>
        <w:rPr>
          <w:b/>
          <w:sz w:val="6"/>
          <w:szCs w:val="6"/>
        </w:rPr>
      </w:pPr>
    </w:p>
    <w:p w14:paraId="720CA8D6" w14:textId="77777777" w:rsidR="004B51A3" w:rsidRDefault="00414220">
      <w:pPr>
        <w:pStyle w:val="Listenabsatz"/>
        <w:numPr>
          <w:ilvl w:val="0"/>
          <w:numId w:val="13"/>
        </w:numPr>
        <w:spacing w:line="276" w:lineRule="auto"/>
      </w:pPr>
      <w:r>
        <w:t xml:space="preserve">Rücklaufquote: </w:t>
      </w:r>
      <w:r>
        <w:rPr>
          <w:rFonts w:eastAsia="Times New Roman"/>
          <w:color w:val="000000"/>
          <w:lang w:eastAsia="de-DE"/>
        </w:rPr>
        <w:t>24 Personen (23% aller immatrikulierten Studierenden im 6. Fachsemester) nahmen an der Befragung teil</w:t>
      </w:r>
    </w:p>
    <w:p w14:paraId="6AB60D21" w14:textId="77777777" w:rsidR="004B51A3" w:rsidRDefault="00414220">
      <w:pPr>
        <w:pStyle w:val="Listenabsatz"/>
        <w:numPr>
          <w:ilvl w:val="0"/>
          <w:numId w:val="7"/>
        </w:numPr>
        <w:spacing w:line="276" w:lineRule="auto"/>
      </w:pPr>
      <w:r>
        <w:t>Der Großteil der befragten Studierenden (15 von 24 Teilnehmenden) ist insgesamt zufrieden mit dem Studium.</w:t>
      </w:r>
    </w:p>
    <w:p w14:paraId="6522A0B3" w14:textId="77777777" w:rsidR="004B51A3" w:rsidRDefault="00414220">
      <w:pPr>
        <w:pStyle w:val="Listenabsatz"/>
        <w:numPr>
          <w:ilvl w:val="0"/>
          <w:numId w:val="7"/>
        </w:numPr>
        <w:spacing w:line="276" w:lineRule="auto"/>
      </w:pPr>
      <w:r>
        <w:t>Die Mehrheit der Befragten (19 von 24 Befragten) stimmte der Aussage (voll und ganz) zu, dass ihr Studium ihren Interessen und Fähigkeiten entspricht. Von den 24 Befragten stimmten 17 Befragte der Aussage, dass sie im Rahmen ihrer Möglichkeiten versuchen, ihr Studium in der vorgesehenen Zeit zu absolvieren, voll und ganz zu.</w:t>
      </w:r>
    </w:p>
    <w:p w14:paraId="7C7BDA93" w14:textId="77777777" w:rsidR="004B51A3" w:rsidRDefault="00414220">
      <w:pPr>
        <w:pStyle w:val="Listenabsatz"/>
        <w:numPr>
          <w:ilvl w:val="0"/>
          <w:numId w:val="7"/>
        </w:numPr>
        <w:spacing w:line="276" w:lineRule="auto"/>
      </w:pPr>
      <w:r>
        <w:rPr>
          <w:bCs/>
        </w:rPr>
        <w:t xml:space="preserve">Bezüglich der </w:t>
      </w:r>
      <w:r>
        <w:rPr>
          <w:bCs/>
          <w:i/>
          <w:iCs/>
        </w:rPr>
        <w:t xml:space="preserve">Studienbedingungen </w:t>
      </w:r>
      <w:r>
        <w:rPr>
          <w:bCs/>
        </w:rPr>
        <w:t xml:space="preserve">wurden </w:t>
      </w:r>
      <w:r>
        <w:t>Aufbau und Struktur des Studiums, Inhaltliche Abstimmung der Module, Transparenz der Studienanforderungen sowie Organisation des Prüfungswesens überwiegend (sehr) gut bewertet. Die Wahlmöglichkeiten im Profilierungs-/Schwerpunktbereich wurden teilweise gut bewertet.</w:t>
      </w:r>
    </w:p>
    <w:p w14:paraId="367D3AA8" w14:textId="77777777" w:rsidR="004B51A3" w:rsidRDefault="00414220">
      <w:pPr>
        <w:pStyle w:val="Listenabsatz"/>
        <w:numPr>
          <w:ilvl w:val="0"/>
          <w:numId w:val="7"/>
        </w:numPr>
        <w:spacing w:line="276" w:lineRule="auto"/>
      </w:pPr>
      <w:r>
        <w:t xml:space="preserve">Die Variation der </w:t>
      </w:r>
      <w:r>
        <w:rPr>
          <w:i/>
          <w:iCs/>
        </w:rPr>
        <w:t xml:space="preserve">Prüfungsformen </w:t>
      </w:r>
      <w:r>
        <w:t>(Hausarbeiten, Klausuren, Referate, usw.) fanden 14 von 24 befragten Studierenden genau richtig.</w:t>
      </w:r>
    </w:p>
    <w:p w14:paraId="7D3FFF3E" w14:textId="77777777" w:rsidR="004B51A3" w:rsidRDefault="00414220">
      <w:pPr>
        <w:pStyle w:val="Listenabsatz"/>
        <w:numPr>
          <w:ilvl w:val="0"/>
          <w:numId w:val="7"/>
        </w:numPr>
        <w:spacing w:line="276" w:lineRule="auto"/>
      </w:pPr>
      <w:r>
        <w:t xml:space="preserve">11 von 17 Teilnehmenden finden die </w:t>
      </w:r>
      <w:r>
        <w:rPr>
          <w:i/>
          <w:iCs/>
        </w:rPr>
        <w:t xml:space="preserve">Prüfungsdichte </w:t>
      </w:r>
      <w:r>
        <w:t>genau richtig.</w:t>
      </w:r>
    </w:p>
    <w:p w14:paraId="1B2FE0EA" w14:textId="77777777" w:rsidR="004B51A3" w:rsidRDefault="00414220">
      <w:pPr>
        <w:pStyle w:val="Listenabsatz"/>
        <w:numPr>
          <w:ilvl w:val="0"/>
          <w:numId w:val="7"/>
        </w:numPr>
        <w:spacing w:line="276" w:lineRule="auto"/>
      </w:pPr>
      <w:r>
        <w:t xml:space="preserve">Die Gesamtanzahl der </w:t>
      </w:r>
      <w:r>
        <w:rPr>
          <w:i/>
          <w:iCs/>
        </w:rPr>
        <w:t xml:space="preserve">Prüfungen </w:t>
      </w:r>
      <w:r>
        <w:t>beurteilten 15 von 17 Befragten als genau richtig.</w:t>
      </w:r>
    </w:p>
    <w:p w14:paraId="16D4405C" w14:textId="77777777" w:rsidR="004B51A3" w:rsidRDefault="00414220">
      <w:pPr>
        <w:pStyle w:val="Listenabsatz"/>
        <w:numPr>
          <w:ilvl w:val="0"/>
          <w:numId w:val="7"/>
        </w:numPr>
        <w:spacing w:line="276" w:lineRule="auto"/>
      </w:pPr>
      <w:r>
        <w:t xml:space="preserve">Von den 16 Befragten, die bereits ein </w:t>
      </w:r>
      <w:r>
        <w:rPr>
          <w:i/>
          <w:iCs/>
        </w:rPr>
        <w:t xml:space="preserve">Praktikum </w:t>
      </w:r>
      <w:r>
        <w:t>oder mehrere Praktika absolviert haben, hatten 15 Befragte ihr Praktikum im fünften Semester und eine Person ihr Praktikum im vierten Semester absolviert. Von 15 befragten Studierenden hatten 2 Studierende ihr Praktikum im Ausland absolviert.</w:t>
      </w:r>
    </w:p>
    <w:p w14:paraId="67B5CA9B" w14:textId="77777777" w:rsidR="004B51A3" w:rsidRDefault="00414220">
      <w:pPr>
        <w:pStyle w:val="Listenabsatz"/>
        <w:numPr>
          <w:ilvl w:val="0"/>
          <w:numId w:val="7"/>
        </w:numPr>
        <w:spacing w:line="276" w:lineRule="auto"/>
      </w:pPr>
      <w:r>
        <w:t>Bezüglich des Praktikums wurden die Organisation der Praxisphase(n) (angemessene Dauer, zeitliche Integration in das Studium) sowie die Vor- und Nachbereitung der Praxisphasen als überwiegend (sehr) gut bewertet. Als teilweise gut wurden die Verzahnung von Studien- und Praxisphasen, Unterstützung bei der Suche geeigneter Praktikumsplätze bewertet.</w:t>
      </w:r>
    </w:p>
    <w:p w14:paraId="442A9D8F" w14:textId="77777777" w:rsidR="004B51A3" w:rsidRDefault="00414220">
      <w:pPr>
        <w:pStyle w:val="Listenabsatz"/>
        <w:numPr>
          <w:ilvl w:val="0"/>
          <w:numId w:val="7"/>
        </w:numPr>
        <w:spacing w:line="276" w:lineRule="auto"/>
      </w:pPr>
      <w:r>
        <w:t xml:space="preserve">Von 17 befragten Studierenden wollten 15 Personen einen </w:t>
      </w:r>
      <w:r>
        <w:rPr>
          <w:i/>
          <w:iCs/>
        </w:rPr>
        <w:t xml:space="preserve">Masterstudium </w:t>
      </w:r>
      <w:r>
        <w:t>anschließen. Acht Studierende strebten  ein Master-Studium an der Universität Bremen an und 7 Studierende an einer anderen Universität.</w:t>
      </w:r>
    </w:p>
    <w:p w14:paraId="31EB5D74" w14:textId="77777777" w:rsidR="004B51A3" w:rsidRDefault="00414220">
      <w:pPr>
        <w:pStyle w:val="berschrift2"/>
        <w:rPr>
          <w:lang w:eastAsia="de-DE"/>
        </w:rPr>
      </w:pPr>
      <w:bookmarkStart w:id="91" w:name="_Toc195104489"/>
      <w:r>
        <w:rPr>
          <w:lang w:eastAsia="de-DE"/>
        </w:rPr>
        <w:t>6.5. Auszüge aus der Zentralen Absolvent*innenbefragung</w:t>
      </w:r>
      <w:bookmarkEnd w:id="91"/>
      <w:r>
        <w:rPr>
          <w:lang w:eastAsia="de-DE"/>
        </w:rPr>
        <w:t xml:space="preserve"> </w:t>
      </w:r>
    </w:p>
    <w:p w14:paraId="2D6CF133" w14:textId="77777777" w:rsidR="004B51A3" w:rsidRDefault="00414220">
      <w:pPr>
        <w:ind w:firstLine="360"/>
        <w:rPr>
          <w:b/>
          <w:sz w:val="12"/>
          <w:szCs w:val="12"/>
          <w:lang w:eastAsia="de-DE"/>
        </w:rPr>
      </w:pPr>
      <w:r>
        <w:rPr>
          <w:b/>
          <w:lang w:eastAsia="de-DE"/>
        </w:rPr>
        <w:t xml:space="preserve">    </w:t>
      </w:r>
    </w:p>
    <w:p w14:paraId="476E04FF" w14:textId="77777777" w:rsidR="004B51A3" w:rsidRDefault="00414220">
      <w:pPr>
        <w:pStyle w:val="Listenabsatz"/>
        <w:numPr>
          <w:ilvl w:val="0"/>
          <w:numId w:val="7"/>
        </w:numPr>
        <w:spacing w:line="276" w:lineRule="auto"/>
      </w:pPr>
      <w:r>
        <w:t>Zielgruppe: Absolvent*innen mit Studienabschluss im Vollfach zwischen dem 01.10.2021 und dem 30.09.2022.</w:t>
      </w:r>
    </w:p>
    <w:p w14:paraId="62C291D0" w14:textId="77777777" w:rsidR="004B51A3" w:rsidRDefault="00414220">
      <w:pPr>
        <w:pStyle w:val="Listenabsatz"/>
        <w:numPr>
          <w:ilvl w:val="0"/>
          <w:numId w:val="7"/>
        </w:numPr>
        <w:tabs>
          <w:tab w:val="left" w:pos="720"/>
        </w:tabs>
        <w:spacing w:line="276" w:lineRule="auto"/>
      </w:pPr>
      <w:r>
        <w:t>Rücklaufquote: 31 von insgesamt 97 Absolvent*innen (32%) nahmen an der Befragung teil.</w:t>
      </w:r>
    </w:p>
    <w:p w14:paraId="5D60B6F8" w14:textId="77777777" w:rsidR="004B51A3" w:rsidRDefault="00414220">
      <w:pPr>
        <w:pStyle w:val="Listenabsatz"/>
        <w:numPr>
          <w:ilvl w:val="0"/>
          <w:numId w:val="7"/>
        </w:numPr>
        <w:tabs>
          <w:tab w:val="left" w:pos="720"/>
        </w:tabs>
        <w:spacing w:line="276" w:lineRule="auto"/>
      </w:pPr>
      <w:r>
        <w:rPr>
          <w:rFonts w:eastAsia="Times New Roman"/>
          <w:color w:val="000000"/>
          <w:lang w:eastAsia="de-DE"/>
        </w:rPr>
        <w:t xml:space="preserve">Das </w:t>
      </w:r>
      <w:r>
        <w:rPr>
          <w:rFonts w:eastAsia="Times New Roman"/>
          <w:i/>
          <w:iCs/>
          <w:color w:val="000000"/>
          <w:lang w:eastAsia="de-DE"/>
        </w:rPr>
        <w:t>Profil des Studienganges</w:t>
      </w:r>
      <w:r>
        <w:rPr>
          <w:rFonts w:eastAsia="Times New Roman"/>
          <w:color w:val="000000"/>
          <w:lang w:eastAsia="de-DE"/>
        </w:rPr>
        <w:t xml:space="preserve"> sowie die </w:t>
      </w:r>
      <w:r>
        <w:rPr>
          <w:rFonts w:eastAsia="Times New Roman"/>
          <w:i/>
          <w:iCs/>
          <w:color w:val="000000"/>
          <w:lang w:eastAsia="de-DE"/>
        </w:rPr>
        <w:t>Nähe zum Heimatort/sozialen Netz</w:t>
      </w:r>
      <w:r>
        <w:rPr>
          <w:rFonts w:eastAsia="Times New Roman"/>
          <w:color w:val="000000"/>
          <w:lang w:eastAsia="de-DE"/>
        </w:rPr>
        <w:t xml:space="preserve"> waren die Hauptgründe für die Studienentscheidung.</w:t>
      </w:r>
    </w:p>
    <w:p w14:paraId="62584333" w14:textId="77777777" w:rsidR="004B51A3" w:rsidRDefault="00414220">
      <w:pPr>
        <w:pStyle w:val="Listenabsatz"/>
        <w:numPr>
          <w:ilvl w:val="0"/>
          <w:numId w:val="7"/>
        </w:numPr>
        <w:tabs>
          <w:tab w:val="left" w:pos="720"/>
        </w:tabs>
        <w:spacing w:line="276" w:lineRule="auto"/>
      </w:pPr>
      <w:r>
        <w:rPr>
          <w:rFonts w:eastAsia="Times New Roman"/>
          <w:color w:val="000000"/>
          <w:lang w:eastAsia="de-DE"/>
        </w:rPr>
        <w:t>Rückblickende Einschätzung der Studienqualität</w:t>
      </w:r>
    </w:p>
    <w:p w14:paraId="6F16E613" w14:textId="77777777" w:rsidR="004B51A3" w:rsidRDefault="00414220">
      <w:pPr>
        <w:pStyle w:val="Listenabsatz"/>
        <w:numPr>
          <w:ilvl w:val="1"/>
          <w:numId w:val="7"/>
        </w:numPr>
        <w:spacing w:line="276" w:lineRule="auto"/>
        <w:rPr>
          <w:rFonts w:eastAsia="Times New Roman"/>
          <w:color w:val="000000"/>
          <w:lang w:eastAsia="de-DE"/>
        </w:rPr>
      </w:pPr>
      <w:r>
        <w:rPr>
          <w:rFonts w:eastAsia="Times New Roman"/>
          <w:color w:val="000000"/>
          <w:lang w:eastAsia="de-DE"/>
        </w:rPr>
        <w:t>Überwiegend (sehr) gut wurden bewertet: Koordination der Lehrveranstaltungen, Aufbau und Struktur des Studiums, Erwerb wissenschaftlicher Arbeitsweisen, Aktualität der vermittelten Methoden, Aktualität der vermittelten Inhalte, Einblick in aktuelle Forschung, Möglichkeit zum Forschenden Lernen</w:t>
      </w:r>
    </w:p>
    <w:p w14:paraId="5C854BFB" w14:textId="77777777" w:rsidR="004B51A3" w:rsidRDefault="00414220">
      <w:pPr>
        <w:pStyle w:val="Listenabsatz"/>
        <w:numPr>
          <w:ilvl w:val="1"/>
          <w:numId w:val="7"/>
        </w:numPr>
        <w:spacing w:line="276" w:lineRule="auto"/>
        <w:rPr>
          <w:rFonts w:eastAsia="Times New Roman"/>
          <w:color w:val="000000"/>
          <w:lang w:eastAsia="de-DE"/>
        </w:rPr>
      </w:pPr>
      <w:r>
        <w:rPr>
          <w:rFonts w:eastAsia="Times New Roman"/>
          <w:color w:val="000000"/>
          <w:lang w:eastAsia="de-DE"/>
        </w:rPr>
        <w:t>teils/teils wurde bewertet: Verknüpfung von Theorie und Praxis</w:t>
      </w:r>
    </w:p>
    <w:p w14:paraId="00C0B760" w14:textId="77777777" w:rsidR="004B51A3" w:rsidRDefault="00414220">
      <w:pPr>
        <w:pStyle w:val="Listenabsatz"/>
        <w:numPr>
          <w:ilvl w:val="0"/>
          <w:numId w:val="7"/>
        </w:numPr>
        <w:tabs>
          <w:tab w:val="left" w:pos="720"/>
        </w:tabs>
        <w:spacing w:line="276" w:lineRule="auto"/>
        <w:rPr>
          <w:rFonts w:eastAsia="Times New Roman"/>
          <w:color w:val="000000"/>
          <w:lang w:eastAsia="de-DE"/>
        </w:rPr>
      </w:pPr>
      <w:r>
        <w:rPr>
          <w:rFonts w:eastAsia="Times New Roman"/>
          <w:color w:val="000000"/>
          <w:lang w:eastAsia="de-DE"/>
        </w:rPr>
        <w:t xml:space="preserve">3/4 würde sich erneut für die Universität Bremen und 2/3 würde sich erneut für das Studienfach BA Public Health entscheiden. </w:t>
      </w:r>
    </w:p>
    <w:p w14:paraId="7C479385" w14:textId="77777777" w:rsidR="004B51A3" w:rsidRDefault="00414220">
      <w:pPr>
        <w:pStyle w:val="Listenabsatz"/>
        <w:numPr>
          <w:ilvl w:val="0"/>
          <w:numId w:val="7"/>
        </w:numPr>
        <w:tabs>
          <w:tab w:val="left" w:pos="720"/>
        </w:tabs>
        <w:spacing w:line="276" w:lineRule="auto"/>
        <w:rPr>
          <w:rFonts w:eastAsia="Times New Roman"/>
          <w:color w:val="000000"/>
          <w:lang w:eastAsia="de-DE"/>
        </w:rPr>
        <w:sectPr w:rsidR="004B51A3">
          <w:headerReference w:type="even" r:id="rId89"/>
          <w:headerReference w:type="default" r:id="rId90"/>
          <w:footerReference w:type="even" r:id="rId91"/>
          <w:footerReference w:type="default" r:id="rId92"/>
          <w:headerReference w:type="first" r:id="rId93"/>
          <w:footerReference w:type="first" r:id="rId94"/>
          <w:pgSz w:w="11906" w:h="16838"/>
          <w:pgMar w:top="1134" w:right="1134" w:bottom="1134" w:left="1418" w:header="0" w:footer="0" w:gutter="0"/>
          <w:cols w:space="720"/>
          <w:formProt w:val="0"/>
          <w:docGrid w:linePitch="100" w:charSpace="4096"/>
        </w:sectPr>
      </w:pPr>
      <w:r>
        <w:rPr>
          <w:rFonts w:eastAsia="Times New Roman"/>
          <w:color w:val="000000"/>
          <w:lang w:eastAsia="de-DE"/>
        </w:rPr>
        <w:t>2/3 hat nach dem BA Public Health ein Masterstudium begonnen.</w:t>
      </w:r>
    </w:p>
    <w:p w14:paraId="60F3579E" w14:textId="77777777" w:rsidR="004B51A3" w:rsidRDefault="00414220">
      <w:pPr>
        <w:pStyle w:val="berschrift2"/>
      </w:pPr>
      <w:bookmarkStart w:id="92" w:name="_Toc195104490"/>
      <w:r>
        <w:t>Tabellenanhang zu 6.</w:t>
      </w:r>
      <w:bookmarkEnd w:id="92"/>
    </w:p>
    <w:p w14:paraId="727528FA" w14:textId="77777777" w:rsidR="004B51A3" w:rsidRDefault="00414220">
      <w:pPr>
        <w:tabs>
          <w:tab w:val="left" w:pos="720"/>
        </w:tabs>
        <w:spacing w:before="120" w:after="120" w:line="271" w:lineRule="auto"/>
        <w:jc w:val="both"/>
        <w:rPr>
          <w:rFonts w:eastAsia="Times New Roman"/>
          <w:color w:val="000000"/>
        </w:rPr>
      </w:pPr>
      <w:r>
        <w:rPr>
          <w:rFonts w:eastAsia="Times New Roman"/>
          <w:color w:val="000000"/>
          <w:lang w:eastAsia="de-DE"/>
        </w:rPr>
        <w:t>Tabelle 2: Weiblicher Anteil an Gesamtstudierenden</w:t>
      </w:r>
    </w:p>
    <w:tbl>
      <w:tblPr>
        <w:tblW w:w="8923" w:type="dxa"/>
        <w:tblLayout w:type="fixed"/>
        <w:tblCellMar>
          <w:left w:w="70" w:type="dxa"/>
          <w:right w:w="70" w:type="dxa"/>
        </w:tblCellMar>
        <w:tblLook w:val="04A0" w:firstRow="1" w:lastRow="0" w:firstColumn="1" w:lastColumn="0" w:noHBand="0" w:noVBand="1"/>
      </w:tblPr>
      <w:tblGrid>
        <w:gridCol w:w="2692"/>
        <w:gridCol w:w="1238"/>
        <w:gridCol w:w="1004"/>
        <w:gridCol w:w="1002"/>
        <w:gridCol w:w="810"/>
        <w:gridCol w:w="909"/>
        <w:gridCol w:w="1268"/>
      </w:tblGrid>
      <w:tr w:rsidR="004B51A3" w14:paraId="5251C10A" w14:textId="77777777">
        <w:trPr>
          <w:trHeight w:val="506"/>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3B20432" w14:textId="77777777" w:rsidR="004B51A3" w:rsidRDefault="004B51A3">
            <w:pPr>
              <w:rPr>
                <w:rFonts w:ascii="Times New Roman" w:eastAsia="Times New Roman" w:hAnsi="Times New Roman" w:cs="Times New Roman"/>
                <w:sz w:val="24"/>
                <w:szCs w:val="24"/>
                <w:lang w:eastAsia="de-DE"/>
              </w:rPr>
            </w:pPr>
          </w:p>
        </w:tc>
        <w:tc>
          <w:tcPr>
            <w:tcW w:w="6231" w:type="dxa"/>
            <w:gridSpan w:val="6"/>
            <w:tcBorders>
              <w:top w:val="single" w:sz="4" w:space="0" w:color="000000"/>
              <w:left w:val="single" w:sz="4" w:space="0" w:color="000000"/>
              <w:bottom w:val="single" w:sz="4" w:space="0" w:color="000000"/>
              <w:right w:val="single" w:sz="4" w:space="0" w:color="000000"/>
            </w:tcBorders>
            <w:shd w:val="clear" w:color="FFFFFF" w:fill="FFFFFF"/>
            <w:vAlign w:val="bottom"/>
          </w:tcPr>
          <w:p w14:paraId="2F57B1EE" w14:textId="77777777" w:rsidR="004B51A3" w:rsidRDefault="00414220">
            <w:pPr>
              <w:jc w:val="center"/>
              <w:rPr>
                <w:rFonts w:eastAsia="Times New Roman"/>
                <w:b/>
                <w:bCs/>
                <w:color w:val="000000"/>
                <w:lang w:eastAsia="de-DE"/>
              </w:rPr>
            </w:pPr>
            <w:r>
              <w:rPr>
                <w:rFonts w:eastAsia="Times New Roman"/>
                <w:b/>
                <w:bCs/>
                <w:color w:val="000000"/>
                <w:lang w:eastAsia="de-DE"/>
              </w:rPr>
              <w:t>weiblicher Anteil an Gesamtstudierendenzahl</w:t>
            </w:r>
          </w:p>
        </w:tc>
      </w:tr>
      <w:tr w:rsidR="004B51A3" w14:paraId="2C1E93CC" w14:textId="77777777">
        <w:trPr>
          <w:trHeight w:val="353"/>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56784B6" w14:textId="77777777" w:rsidR="004B51A3" w:rsidRDefault="004B51A3">
            <w:pPr>
              <w:rPr>
                <w:rFonts w:eastAsia="Times New Roman"/>
                <w:b/>
                <w:bCs/>
                <w:color w:val="000000"/>
                <w:lang w:eastAsia="de-DE"/>
              </w:rPr>
            </w:pP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F5AF90F" w14:textId="77777777" w:rsidR="004B51A3" w:rsidRDefault="00414220">
            <w:pPr>
              <w:jc w:val="center"/>
              <w:rPr>
                <w:rFonts w:eastAsia="Times New Roman"/>
                <w:b/>
                <w:bCs/>
                <w:color w:val="000000"/>
                <w:sz w:val="18"/>
                <w:szCs w:val="18"/>
                <w:lang w:eastAsia="de-DE"/>
              </w:rPr>
            </w:pPr>
            <w:r>
              <w:rPr>
                <w:rFonts w:eastAsia="Times New Roman"/>
                <w:b/>
                <w:bCs/>
                <w:color w:val="000000"/>
                <w:sz w:val="18"/>
                <w:szCs w:val="18"/>
                <w:lang w:eastAsia="de-DE"/>
              </w:rPr>
              <w:t>insgesamt</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0117E1B" w14:textId="77777777" w:rsidR="004B51A3" w:rsidRDefault="004B51A3">
            <w:pPr>
              <w:jc w:val="center"/>
              <w:rPr>
                <w:rFonts w:eastAsia="Times New Roman"/>
                <w:b/>
                <w:bCs/>
                <w:color w:val="000000"/>
                <w:sz w:val="18"/>
                <w:szCs w:val="18"/>
                <w:lang w:eastAsia="de-DE"/>
              </w:rPr>
            </w:pP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A1F9A7E" w14:textId="77777777" w:rsidR="004B51A3" w:rsidRDefault="00414220">
            <w:pPr>
              <w:jc w:val="center"/>
              <w:rPr>
                <w:rFonts w:eastAsia="Times New Roman"/>
                <w:b/>
                <w:bCs/>
                <w:color w:val="000000"/>
                <w:sz w:val="18"/>
                <w:szCs w:val="18"/>
                <w:lang w:eastAsia="de-DE"/>
              </w:rPr>
            </w:pPr>
            <w:r>
              <w:rPr>
                <w:rFonts w:eastAsia="Times New Roman"/>
                <w:b/>
                <w:bCs/>
                <w:color w:val="000000"/>
                <w:sz w:val="18"/>
                <w:szCs w:val="18"/>
                <w:lang w:eastAsia="de-DE"/>
              </w:rPr>
              <w:t>Vollfach</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9768E98" w14:textId="77777777" w:rsidR="004B51A3" w:rsidRDefault="004B51A3">
            <w:pPr>
              <w:jc w:val="center"/>
              <w:rPr>
                <w:rFonts w:eastAsia="Times New Roman"/>
                <w:b/>
                <w:bCs/>
                <w:color w:val="000000"/>
                <w:sz w:val="18"/>
                <w:szCs w:val="18"/>
                <w:lang w:eastAsia="de-DE"/>
              </w:rPr>
            </w:pP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449273F" w14:textId="77777777" w:rsidR="004B51A3" w:rsidRDefault="00414220">
            <w:pPr>
              <w:jc w:val="center"/>
              <w:rPr>
                <w:rFonts w:eastAsia="Times New Roman"/>
                <w:b/>
                <w:bCs/>
                <w:color w:val="000000"/>
                <w:sz w:val="18"/>
                <w:szCs w:val="18"/>
                <w:lang w:eastAsia="de-DE"/>
              </w:rPr>
            </w:pPr>
            <w:r>
              <w:rPr>
                <w:rFonts w:eastAsia="Times New Roman"/>
                <w:b/>
                <w:bCs/>
                <w:color w:val="000000"/>
                <w:sz w:val="18"/>
                <w:szCs w:val="18"/>
                <w:lang w:eastAsia="de-DE"/>
              </w:rPr>
              <w:t>Profilfach</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5738769" w14:textId="77777777" w:rsidR="004B51A3" w:rsidRDefault="004B51A3">
            <w:pPr>
              <w:jc w:val="center"/>
              <w:rPr>
                <w:rFonts w:eastAsia="Times New Roman"/>
                <w:b/>
                <w:bCs/>
                <w:color w:val="000000"/>
                <w:sz w:val="18"/>
                <w:szCs w:val="18"/>
                <w:lang w:eastAsia="de-DE"/>
              </w:rPr>
            </w:pPr>
          </w:p>
        </w:tc>
      </w:tr>
      <w:tr w:rsidR="004B51A3" w14:paraId="40E0A67E"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C18CBFB" w14:textId="77777777" w:rsidR="004B51A3" w:rsidRDefault="004B51A3">
            <w:pPr>
              <w:rPr>
                <w:rFonts w:eastAsia="Times New Roman"/>
                <w:color w:val="000000"/>
                <w:lang w:eastAsia="de-DE"/>
              </w:rPr>
            </w:pP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E5631FA"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absolut</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BC81CD5"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prozentual</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7070F7E"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absolut</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4EA0EC4"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prozentual</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24565AC"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absolut</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B5A439D" w14:textId="77777777" w:rsidR="004B51A3" w:rsidRDefault="00414220">
            <w:pPr>
              <w:rPr>
                <w:rFonts w:eastAsia="Times New Roman"/>
                <w:b/>
                <w:bCs/>
                <w:color w:val="000000"/>
                <w:sz w:val="18"/>
                <w:szCs w:val="18"/>
                <w:lang w:eastAsia="de-DE"/>
              </w:rPr>
            </w:pPr>
            <w:r>
              <w:rPr>
                <w:rFonts w:eastAsia="Times New Roman"/>
                <w:b/>
                <w:bCs/>
                <w:color w:val="000000"/>
                <w:sz w:val="18"/>
                <w:szCs w:val="18"/>
                <w:lang w:eastAsia="de-DE"/>
              </w:rPr>
              <w:t>prozentual</w:t>
            </w:r>
          </w:p>
        </w:tc>
      </w:tr>
      <w:tr w:rsidR="004B51A3" w14:paraId="2BBFFAFC"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55FFC0E" w14:textId="77777777" w:rsidR="004B51A3" w:rsidRDefault="00414220">
            <w:pPr>
              <w:rPr>
                <w:rFonts w:eastAsia="Times New Roman"/>
                <w:color w:val="000000"/>
                <w:lang w:eastAsia="de-DE"/>
              </w:rPr>
            </w:pPr>
            <w:r>
              <w:rPr>
                <w:rFonts w:eastAsia="Times New Roman"/>
                <w:color w:val="000000"/>
                <w:lang w:eastAsia="de-DE"/>
              </w:rPr>
              <w:t>WiSe 2017/18</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E55551D" w14:textId="77777777" w:rsidR="004B51A3" w:rsidRDefault="00414220">
            <w:pPr>
              <w:jc w:val="center"/>
              <w:rPr>
                <w:rFonts w:eastAsia="Times New Roman"/>
                <w:color w:val="000000"/>
                <w:lang w:eastAsia="de-DE"/>
              </w:rPr>
            </w:pPr>
            <w:r>
              <w:rPr>
                <w:rFonts w:eastAsia="Times New Roman"/>
                <w:color w:val="000000"/>
                <w:lang w:eastAsia="de-DE"/>
              </w:rPr>
              <w:t>461</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AAF23EF" w14:textId="77777777" w:rsidR="004B51A3" w:rsidRDefault="00414220">
            <w:pPr>
              <w:jc w:val="center"/>
              <w:rPr>
                <w:rFonts w:eastAsia="Times New Roman"/>
                <w:color w:val="000000"/>
                <w:lang w:eastAsia="de-DE"/>
              </w:rPr>
            </w:pPr>
            <w:r>
              <w:rPr>
                <w:rFonts w:eastAsia="Times New Roman"/>
                <w:color w:val="000000"/>
                <w:lang w:eastAsia="de-DE"/>
              </w:rPr>
              <w:t>84,3%</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C025EF7" w14:textId="77777777" w:rsidR="004B51A3" w:rsidRDefault="00414220">
            <w:pPr>
              <w:jc w:val="center"/>
              <w:rPr>
                <w:rFonts w:eastAsia="Times New Roman"/>
                <w:color w:val="000000"/>
                <w:lang w:eastAsia="de-DE"/>
              </w:rPr>
            </w:pPr>
            <w:r>
              <w:rPr>
                <w:rFonts w:eastAsia="Times New Roman"/>
                <w:color w:val="000000"/>
                <w:lang w:eastAsia="de-DE"/>
              </w:rPr>
              <w:t>366</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2020D16" w14:textId="77777777" w:rsidR="004B51A3" w:rsidRDefault="00414220">
            <w:pPr>
              <w:jc w:val="center"/>
              <w:rPr>
                <w:rFonts w:eastAsia="Times New Roman"/>
                <w:color w:val="000000"/>
                <w:lang w:eastAsia="de-DE"/>
              </w:rPr>
            </w:pPr>
            <w:r>
              <w:rPr>
                <w:rFonts w:eastAsia="Times New Roman"/>
                <w:color w:val="000000"/>
                <w:lang w:eastAsia="de-DE"/>
              </w:rPr>
              <w:t>84,5%</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3BCD970" w14:textId="77777777" w:rsidR="004B51A3" w:rsidRDefault="00414220">
            <w:pPr>
              <w:jc w:val="center"/>
              <w:rPr>
                <w:rFonts w:eastAsia="Times New Roman"/>
                <w:color w:val="000000"/>
                <w:lang w:eastAsia="de-DE"/>
              </w:rPr>
            </w:pPr>
            <w:r>
              <w:rPr>
                <w:rFonts w:eastAsia="Times New Roman"/>
                <w:color w:val="000000"/>
                <w:lang w:eastAsia="de-DE"/>
              </w:rPr>
              <w:t>95</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EEE6C5D" w14:textId="77777777" w:rsidR="004B51A3" w:rsidRDefault="00414220">
            <w:pPr>
              <w:jc w:val="center"/>
              <w:rPr>
                <w:rFonts w:eastAsia="Times New Roman"/>
                <w:color w:val="000000"/>
                <w:lang w:eastAsia="de-DE"/>
              </w:rPr>
            </w:pPr>
            <w:r>
              <w:rPr>
                <w:rFonts w:eastAsia="Times New Roman"/>
                <w:color w:val="000000"/>
                <w:lang w:eastAsia="de-DE"/>
              </w:rPr>
              <w:t>83,3%</w:t>
            </w:r>
          </w:p>
        </w:tc>
      </w:tr>
      <w:tr w:rsidR="004B51A3" w14:paraId="7E52838D"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F0C6F28" w14:textId="77777777" w:rsidR="004B51A3" w:rsidRDefault="00414220">
            <w:pPr>
              <w:rPr>
                <w:rFonts w:eastAsia="Times New Roman"/>
                <w:color w:val="000000"/>
                <w:lang w:eastAsia="de-DE"/>
              </w:rPr>
            </w:pPr>
            <w:r>
              <w:rPr>
                <w:rFonts w:eastAsia="Times New Roman"/>
                <w:color w:val="000000"/>
                <w:lang w:eastAsia="de-DE"/>
              </w:rPr>
              <w:t>SoSe 2018</w:t>
            </w:r>
          </w:p>
        </w:tc>
        <w:tc>
          <w:tcPr>
            <w:tcW w:w="1238"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1B115B07" w14:textId="77777777" w:rsidR="004B51A3" w:rsidRDefault="00414220">
            <w:pPr>
              <w:jc w:val="center"/>
              <w:rPr>
                <w:rFonts w:eastAsia="Times New Roman"/>
                <w:color w:val="000000"/>
                <w:lang w:eastAsia="de-DE"/>
              </w:rPr>
            </w:pPr>
            <w:r>
              <w:rPr>
                <w:rFonts w:eastAsia="Times New Roman"/>
                <w:color w:val="000000"/>
                <w:lang w:eastAsia="de-DE"/>
              </w:rPr>
              <w:t>435</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3DDDB03" w14:textId="77777777" w:rsidR="004B51A3" w:rsidRDefault="00414220">
            <w:pPr>
              <w:jc w:val="center"/>
              <w:rPr>
                <w:rFonts w:eastAsia="Times New Roman"/>
                <w:color w:val="000000"/>
                <w:lang w:eastAsia="de-DE"/>
              </w:rPr>
            </w:pPr>
            <w:r>
              <w:rPr>
                <w:rFonts w:eastAsia="Times New Roman"/>
                <w:color w:val="000000"/>
                <w:lang w:eastAsia="de-DE"/>
              </w:rPr>
              <w:t>85,0%</w:t>
            </w:r>
          </w:p>
        </w:tc>
        <w:tc>
          <w:tcPr>
            <w:tcW w:w="1002"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127AFCB" w14:textId="77777777" w:rsidR="004B51A3" w:rsidRDefault="00414220">
            <w:pPr>
              <w:jc w:val="center"/>
              <w:rPr>
                <w:rFonts w:eastAsia="Times New Roman"/>
                <w:color w:val="000000"/>
                <w:lang w:eastAsia="de-DE"/>
              </w:rPr>
            </w:pPr>
            <w:r>
              <w:rPr>
                <w:rFonts w:eastAsia="Times New Roman"/>
                <w:color w:val="000000"/>
                <w:lang w:eastAsia="de-DE"/>
              </w:rPr>
              <w:t>355</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A8FF74F" w14:textId="77777777" w:rsidR="004B51A3" w:rsidRDefault="00414220">
            <w:pPr>
              <w:jc w:val="center"/>
              <w:rPr>
                <w:rFonts w:eastAsia="Times New Roman"/>
                <w:color w:val="000000"/>
                <w:lang w:eastAsia="de-DE"/>
              </w:rPr>
            </w:pPr>
            <w:r>
              <w:rPr>
                <w:rFonts w:eastAsia="Times New Roman"/>
                <w:color w:val="000000"/>
                <w:lang w:eastAsia="de-DE"/>
              </w:rPr>
              <w:t>84,3%</w:t>
            </w:r>
          </w:p>
        </w:tc>
        <w:tc>
          <w:tcPr>
            <w:tcW w:w="909"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200F4F38" w14:textId="77777777" w:rsidR="004B51A3" w:rsidRDefault="00414220">
            <w:pPr>
              <w:jc w:val="center"/>
              <w:rPr>
                <w:rFonts w:eastAsia="Times New Roman"/>
                <w:color w:val="000000"/>
                <w:lang w:eastAsia="de-DE"/>
              </w:rPr>
            </w:pPr>
            <w:r>
              <w:rPr>
                <w:rFonts w:eastAsia="Times New Roman"/>
                <w:color w:val="000000"/>
                <w:lang w:eastAsia="de-DE"/>
              </w:rPr>
              <w:t>80</w:t>
            </w:r>
          </w:p>
        </w:tc>
        <w:tc>
          <w:tcPr>
            <w:tcW w:w="1268"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065ECFB2" w14:textId="77777777" w:rsidR="004B51A3" w:rsidRDefault="00414220">
            <w:pPr>
              <w:jc w:val="center"/>
              <w:rPr>
                <w:rFonts w:eastAsia="Times New Roman"/>
                <w:color w:val="000000"/>
                <w:lang w:eastAsia="de-DE"/>
              </w:rPr>
            </w:pPr>
            <w:r>
              <w:rPr>
                <w:rFonts w:eastAsia="Times New Roman"/>
                <w:color w:val="000000"/>
                <w:lang w:eastAsia="de-DE"/>
              </w:rPr>
              <w:t>87,9%</w:t>
            </w:r>
          </w:p>
        </w:tc>
      </w:tr>
      <w:tr w:rsidR="004B51A3" w14:paraId="3A52786D"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E8DB8A6" w14:textId="77777777" w:rsidR="004B51A3" w:rsidRDefault="00414220">
            <w:pPr>
              <w:rPr>
                <w:rFonts w:eastAsia="Times New Roman"/>
                <w:color w:val="000000"/>
                <w:lang w:eastAsia="de-DE"/>
              </w:rPr>
            </w:pPr>
            <w:r>
              <w:rPr>
                <w:rFonts w:eastAsia="Times New Roman"/>
                <w:color w:val="000000"/>
                <w:lang w:eastAsia="de-DE"/>
              </w:rPr>
              <w:t>WiSe 2018/19</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DF19F08" w14:textId="77777777" w:rsidR="004B51A3" w:rsidRDefault="00414220">
            <w:pPr>
              <w:jc w:val="center"/>
              <w:rPr>
                <w:rFonts w:eastAsia="Times New Roman"/>
                <w:color w:val="000000"/>
                <w:lang w:eastAsia="de-DE"/>
              </w:rPr>
            </w:pPr>
            <w:r>
              <w:rPr>
                <w:rFonts w:eastAsia="Times New Roman"/>
                <w:color w:val="000000"/>
                <w:lang w:eastAsia="de-DE"/>
              </w:rPr>
              <w:t>463</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96ED0DF" w14:textId="77777777" w:rsidR="004B51A3" w:rsidRDefault="00414220">
            <w:pPr>
              <w:jc w:val="center"/>
              <w:rPr>
                <w:rFonts w:eastAsia="Times New Roman"/>
                <w:color w:val="000000"/>
                <w:lang w:eastAsia="de-DE"/>
              </w:rPr>
            </w:pPr>
            <w:r>
              <w:rPr>
                <w:rFonts w:eastAsia="Times New Roman"/>
                <w:color w:val="000000"/>
                <w:lang w:eastAsia="de-DE"/>
              </w:rPr>
              <w:t>86,2%</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B4FC21E" w14:textId="77777777" w:rsidR="004B51A3" w:rsidRDefault="00414220">
            <w:pPr>
              <w:jc w:val="center"/>
              <w:rPr>
                <w:rFonts w:eastAsia="Times New Roman"/>
                <w:color w:val="000000"/>
                <w:lang w:eastAsia="de-DE"/>
              </w:rPr>
            </w:pPr>
            <w:r>
              <w:rPr>
                <w:rFonts w:eastAsia="Times New Roman"/>
                <w:color w:val="000000"/>
                <w:lang w:eastAsia="de-DE"/>
              </w:rPr>
              <w:t>365</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DD6E133" w14:textId="77777777" w:rsidR="004B51A3" w:rsidRDefault="00414220">
            <w:pPr>
              <w:jc w:val="center"/>
              <w:rPr>
                <w:rFonts w:eastAsia="Times New Roman"/>
                <w:color w:val="000000"/>
                <w:lang w:eastAsia="de-DE"/>
              </w:rPr>
            </w:pPr>
            <w:r>
              <w:rPr>
                <w:rFonts w:eastAsia="Times New Roman"/>
                <w:color w:val="000000"/>
                <w:lang w:eastAsia="de-DE"/>
              </w:rPr>
              <w:t>85,3%</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78A355F" w14:textId="77777777" w:rsidR="004B51A3" w:rsidRDefault="00414220">
            <w:pPr>
              <w:jc w:val="center"/>
              <w:rPr>
                <w:rFonts w:eastAsia="Times New Roman"/>
                <w:color w:val="000000"/>
                <w:lang w:eastAsia="de-DE"/>
              </w:rPr>
            </w:pPr>
            <w:r>
              <w:rPr>
                <w:rFonts w:eastAsia="Times New Roman"/>
                <w:color w:val="000000"/>
                <w:lang w:eastAsia="de-DE"/>
              </w:rPr>
              <w:t>98</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C2E612B" w14:textId="77777777" w:rsidR="004B51A3" w:rsidRDefault="00414220">
            <w:pPr>
              <w:jc w:val="center"/>
              <w:rPr>
                <w:rFonts w:eastAsia="Times New Roman"/>
                <w:color w:val="000000"/>
                <w:lang w:eastAsia="de-DE"/>
              </w:rPr>
            </w:pPr>
            <w:r>
              <w:rPr>
                <w:rFonts w:eastAsia="Times New Roman"/>
                <w:color w:val="000000"/>
                <w:lang w:eastAsia="de-DE"/>
              </w:rPr>
              <w:t>89,9%</w:t>
            </w:r>
          </w:p>
        </w:tc>
      </w:tr>
      <w:tr w:rsidR="004B51A3" w14:paraId="29B5BCA4"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8E2C438" w14:textId="77777777" w:rsidR="004B51A3" w:rsidRDefault="00414220">
            <w:pPr>
              <w:rPr>
                <w:rFonts w:eastAsia="Times New Roman"/>
                <w:color w:val="000000"/>
                <w:lang w:eastAsia="de-DE"/>
              </w:rPr>
            </w:pPr>
            <w:r>
              <w:rPr>
                <w:rFonts w:eastAsia="Times New Roman"/>
                <w:color w:val="000000"/>
                <w:lang w:eastAsia="de-DE"/>
              </w:rPr>
              <w:t>SoSe 2019</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E8E4AEB" w14:textId="77777777" w:rsidR="004B51A3" w:rsidRDefault="00414220">
            <w:pPr>
              <w:jc w:val="center"/>
              <w:rPr>
                <w:rFonts w:eastAsia="Times New Roman"/>
                <w:color w:val="000000"/>
                <w:lang w:eastAsia="de-DE"/>
              </w:rPr>
            </w:pPr>
            <w:r>
              <w:rPr>
                <w:rFonts w:eastAsia="Times New Roman"/>
                <w:color w:val="000000"/>
                <w:lang w:eastAsia="de-DE"/>
              </w:rPr>
              <w:t>439</w:t>
            </w:r>
          </w:p>
        </w:tc>
        <w:tc>
          <w:tcPr>
            <w:tcW w:w="100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33DD0A84" w14:textId="77777777" w:rsidR="004B51A3" w:rsidRDefault="00414220">
            <w:pPr>
              <w:jc w:val="center"/>
              <w:rPr>
                <w:rFonts w:eastAsia="Times New Roman"/>
                <w:color w:val="000000"/>
                <w:lang w:eastAsia="de-DE"/>
              </w:rPr>
            </w:pPr>
            <w:r>
              <w:rPr>
                <w:rFonts w:eastAsia="Times New Roman"/>
                <w:color w:val="000000"/>
                <w:lang w:eastAsia="de-DE"/>
              </w:rPr>
              <w:t>86,6%</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1E92838" w14:textId="77777777" w:rsidR="004B51A3" w:rsidRDefault="00414220">
            <w:pPr>
              <w:jc w:val="center"/>
              <w:rPr>
                <w:rFonts w:eastAsia="Times New Roman"/>
                <w:color w:val="000000"/>
                <w:lang w:eastAsia="de-DE"/>
              </w:rPr>
            </w:pPr>
            <w:r>
              <w:rPr>
                <w:rFonts w:eastAsia="Times New Roman"/>
                <w:color w:val="000000"/>
                <w:lang w:eastAsia="de-DE"/>
              </w:rPr>
              <w:t>359</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8B8C403" w14:textId="77777777" w:rsidR="004B51A3" w:rsidRDefault="00414220">
            <w:pPr>
              <w:jc w:val="center"/>
              <w:rPr>
                <w:rFonts w:eastAsia="Times New Roman"/>
                <w:color w:val="000000"/>
                <w:lang w:eastAsia="de-DE"/>
              </w:rPr>
            </w:pPr>
            <w:r>
              <w:rPr>
                <w:rFonts w:eastAsia="Times New Roman"/>
                <w:color w:val="000000"/>
                <w:lang w:eastAsia="de-DE"/>
              </w:rPr>
              <w:t>85,5%</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3446E7F" w14:textId="77777777" w:rsidR="004B51A3" w:rsidRDefault="00414220">
            <w:pPr>
              <w:jc w:val="center"/>
              <w:rPr>
                <w:rFonts w:eastAsia="Times New Roman"/>
                <w:color w:val="000000"/>
                <w:lang w:eastAsia="de-DE"/>
              </w:rPr>
            </w:pPr>
            <w:r>
              <w:rPr>
                <w:rFonts w:eastAsia="Times New Roman"/>
                <w:color w:val="000000"/>
                <w:lang w:eastAsia="de-DE"/>
              </w:rPr>
              <w:t>80</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34FDBF3" w14:textId="77777777" w:rsidR="004B51A3" w:rsidRDefault="00414220">
            <w:pPr>
              <w:jc w:val="center"/>
              <w:rPr>
                <w:rFonts w:eastAsia="Times New Roman"/>
                <w:color w:val="000000"/>
                <w:lang w:eastAsia="de-DE"/>
              </w:rPr>
            </w:pPr>
            <w:r>
              <w:rPr>
                <w:rFonts w:eastAsia="Times New Roman"/>
                <w:color w:val="000000"/>
                <w:lang w:eastAsia="de-DE"/>
              </w:rPr>
              <w:t>92,0%</w:t>
            </w:r>
          </w:p>
        </w:tc>
      </w:tr>
      <w:tr w:rsidR="004B51A3" w14:paraId="27F8FE5D"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C129E5F" w14:textId="77777777" w:rsidR="004B51A3" w:rsidRDefault="00414220">
            <w:pPr>
              <w:rPr>
                <w:rFonts w:eastAsia="Times New Roman"/>
                <w:color w:val="000000"/>
                <w:lang w:eastAsia="de-DE"/>
              </w:rPr>
            </w:pPr>
            <w:r>
              <w:rPr>
                <w:rFonts w:eastAsia="Times New Roman"/>
                <w:color w:val="000000"/>
                <w:lang w:eastAsia="de-DE"/>
              </w:rPr>
              <w:t>WiSe 2019/20</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152753C" w14:textId="77777777" w:rsidR="004B51A3" w:rsidRDefault="00414220">
            <w:pPr>
              <w:jc w:val="center"/>
              <w:rPr>
                <w:rFonts w:eastAsia="Times New Roman"/>
                <w:color w:val="000000"/>
                <w:lang w:eastAsia="de-DE"/>
              </w:rPr>
            </w:pPr>
            <w:r>
              <w:rPr>
                <w:rFonts w:eastAsia="Times New Roman"/>
                <w:color w:val="000000"/>
                <w:lang w:eastAsia="de-DE"/>
              </w:rPr>
              <w:t>459</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36846A7" w14:textId="77777777" w:rsidR="004B51A3" w:rsidRDefault="00414220">
            <w:pPr>
              <w:jc w:val="center"/>
              <w:rPr>
                <w:rFonts w:eastAsia="Times New Roman"/>
                <w:color w:val="000000"/>
                <w:lang w:eastAsia="de-DE"/>
              </w:rPr>
            </w:pPr>
            <w:r>
              <w:rPr>
                <w:rFonts w:eastAsia="Times New Roman"/>
                <w:color w:val="000000"/>
                <w:lang w:eastAsia="de-DE"/>
              </w:rPr>
              <w:t>86,8%</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26B55EE" w14:textId="77777777" w:rsidR="004B51A3" w:rsidRDefault="00414220">
            <w:pPr>
              <w:jc w:val="center"/>
              <w:rPr>
                <w:rFonts w:eastAsia="Times New Roman"/>
                <w:color w:val="000000"/>
                <w:lang w:eastAsia="de-DE"/>
              </w:rPr>
            </w:pPr>
            <w:r>
              <w:rPr>
                <w:rFonts w:eastAsia="Times New Roman"/>
                <w:color w:val="000000"/>
                <w:lang w:eastAsia="de-DE"/>
              </w:rPr>
              <w:t>373</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ACC3619" w14:textId="77777777" w:rsidR="004B51A3" w:rsidRDefault="00414220">
            <w:pPr>
              <w:jc w:val="center"/>
              <w:rPr>
                <w:rFonts w:eastAsia="Times New Roman"/>
                <w:color w:val="000000"/>
                <w:lang w:eastAsia="de-DE"/>
              </w:rPr>
            </w:pPr>
            <w:r>
              <w:rPr>
                <w:rFonts w:eastAsia="Times New Roman"/>
                <w:color w:val="000000"/>
                <w:lang w:eastAsia="de-DE"/>
              </w:rPr>
              <w:t>85,6%</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7441E1F" w14:textId="77777777" w:rsidR="004B51A3" w:rsidRDefault="00414220">
            <w:pPr>
              <w:jc w:val="center"/>
              <w:rPr>
                <w:rFonts w:eastAsia="Times New Roman"/>
                <w:color w:val="000000"/>
                <w:lang w:eastAsia="de-DE"/>
              </w:rPr>
            </w:pPr>
            <w:r>
              <w:rPr>
                <w:rFonts w:eastAsia="Times New Roman"/>
                <w:color w:val="000000"/>
                <w:lang w:eastAsia="de-DE"/>
              </w:rPr>
              <w:t>86</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B445837" w14:textId="77777777" w:rsidR="004B51A3" w:rsidRDefault="00414220">
            <w:pPr>
              <w:jc w:val="center"/>
              <w:rPr>
                <w:rFonts w:eastAsia="Times New Roman"/>
                <w:color w:val="000000"/>
                <w:lang w:eastAsia="de-DE"/>
              </w:rPr>
            </w:pPr>
            <w:r>
              <w:rPr>
                <w:rFonts w:eastAsia="Times New Roman"/>
                <w:color w:val="000000"/>
                <w:lang w:eastAsia="de-DE"/>
              </w:rPr>
              <w:t>92,5%</w:t>
            </w:r>
          </w:p>
        </w:tc>
      </w:tr>
      <w:tr w:rsidR="004B51A3" w14:paraId="7BF118D7"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642FB19" w14:textId="77777777" w:rsidR="004B51A3" w:rsidRDefault="00414220">
            <w:pPr>
              <w:rPr>
                <w:rFonts w:eastAsia="Times New Roman"/>
                <w:color w:val="000000"/>
                <w:lang w:eastAsia="de-DE"/>
              </w:rPr>
            </w:pPr>
            <w:r>
              <w:rPr>
                <w:rFonts w:eastAsia="Times New Roman"/>
                <w:color w:val="000000"/>
                <w:lang w:eastAsia="de-DE"/>
              </w:rPr>
              <w:t>SoSe 2020</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2A7A23C" w14:textId="77777777" w:rsidR="004B51A3" w:rsidRDefault="00414220">
            <w:pPr>
              <w:jc w:val="center"/>
              <w:rPr>
                <w:rFonts w:eastAsia="Times New Roman"/>
                <w:color w:val="000000"/>
                <w:lang w:eastAsia="de-DE"/>
              </w:rPr>
            </w:pPr>
            <w:r>
              <w:rPr>
                <w:rFonts w:eastAsia="Times New Roman"/>
                <w:color w:val="000000"/>
                <w:lang w:eastAsia="de-DE"/>
              </w:rPr>
              <w:t>432</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4079B76" w14:textId="77777777" w:rsidR="004B51A3" w:rsidRDefault="00414220">
            <w:pPr>
              <w:jc w:val="center"/>
              <w:rPr>
                <w:rFonts w:eastAsia="Times New Roman"/>
                <w:color w:val="000000"/>
                <w:lang w:eastAsia="de-DE"/>
              </w:rPr>
            </w:pPr>
            <w:r>
              <w:rPr>
                <w:rFonts w:eastAsia="Times New Roman"/>
                <w:color w:val="000000"/>
                <w:lang w:eastAsia="de-DE"/>
              </w:rPr>
              <w:t>86,7%</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2E3B22C" w14:textId="77777777" w:rsidR="004B51A3" w:rsidRDefault="00414220">
            <w:pPr>
              <w:jc w:val="center"/>
              <w:rPr>
                <w:rFonts w:eastAsia="Times New Roman"/>
                <w:color w:val="000000"/>
                <w:lang w:eastAsia="de-DE"/>
              </w:rPr>
            </w:pPr>
            <w:r>
              <w:rPr>
                <w:rFonts w:eastAsia="Times New Roman"/>
                <w:color w:val="000000"/>
                <w:lang w:eastAsia="de-DE"/>
              </w:rPr>
              <w:t>356</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436ED37" w14:textId="77777777" w:rsidR="004B51A3" w:rsidRDefault="00414220">
            <w:pPr>
              <w:jc w:val="center"/>
              <w:rPr>
                <w:rFonts w:eastAsia="Times New Roman"/>
                <w:color w:val="000000"/>
                <w:lang w:eastAsia="de-DE"/>
              </w:rPr>
            </w:pPr>
            <w:r>
              <w:rPr>
                <w:rFonts w:eastAsia="Times New Roman"/>
                <w:color w:val="000000"/>
                <w:lang w:eastAsia="de-DE"/>
              </w:rPr>
              <w:t>85,6%</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A374FC4" w14:textId="77777777" w:rsidR="004B51A3" w:rsidRDefault="00414220">
            <w:pPr>
              <w:jc w:val="center"/>
              <w:rPr>
                <w:rFonts w:eastAsia="Times New Roman"/>
                <w:color w:val="000000"/>
                <w:lang w:eastAsia="de-DE"/>
              </w:rPr>
            </w:pPr>
            <w:r>
              <w:rPr>
                <w:rFonts w:eastAsia="Times New Roman"/>
                <w:color w:val="000000"/>
                <w:lang w:eastAsia="de-DE"/>
              </w:rPr>
              <w:t>76</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6FBFBA1" w14:textId="77777777" w:rsidR="004B51A3" w:rsidRDefault="00414220">
            <w:pPr>
              <w:jc w:val="center"/>
              <w:rPr>
                <w:rFonts w:eastAsia="Times New Roman"/>
                <w:color w:val="000000"/>
                <w:lang w:eastAsia="de-DE"/>
              </w:rPr>
            </w:pPr>
            <w:r>
              <w:rPr>
                <w:rFonts w:eastAsia="Times New Roman"/>
                <w:color w:val="000000"/>
                <w:lang w:eastAsia="de-DE"/>
              </w:rPr>
              <w:t>92,7%</w:t>
            </w:r>
          </w:p>
        </w:tc>
      </w:tr>
      <w:tr w:rsidR="004B51A3" w14:paraId="3482EA05"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B52E9A3" w14:textId="77777777" w:rsidR="004B51A3" w:rsidRDefault="00414220">
            <w:pPr>
              <w:rPr>
                <w:rFonts w:eastAsia="Times New Roman"/>
                <w:color w:val="000000"/>
                <w:lang w:eastAsia="de-DE"/>
              </w:rPr>
            </w:pPr>
            <w:r>
              <w:rPr>
                <w:rFonts w:eastAsia="Times New Roman"/>
                <w:color w:val="000000"/>
                <w:lang w:eastAsia="de-DE"/>
              </w:rPr>
              <w:t>WiSe 2020/21</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6DA0407" w14:textId="77777777" w:rsidR="004B51A3" w:rsidRDefault="00414220">
            <w:pPr>
              <w:jc w:val="center"/>
              <w:rPr>
                <w:rFonts w:eastAsia="Times New Roman"/>
                <w:color w:val="000000"/>
                <w:lang w:eastAsia="de-DE"/>
              </w:rPr>
            </w:pPr>
            <w:r>
              <w:rPr>
                <w:rFonts w:eastAsia="Times New Roman"/>
                <w:color w:val="000000"/>
                <w:lang w:eastAsia="de-DE"/>
              </w:rPr>
              <w:t>478</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4D97D73" w14:textId="77777777" w:rsidR="004B51A3" w:rsidRDefault="00414220">
            <w:pPr>
              <w:jc w:val="center"/>
              <w:rPr>
                <w:rFonts w:eastAsia="Times New Roman"/>
                <w:color w:val="000000"/>
                <w:lang w:eastAsia="de-DE"/>
              </w:rPr>
            </w:pPr>
            <w:r>
              <w:rPr>
                <w:rFonts w:eastAsia="Times New Roman"/>
                <w:color w:val="000000"/>
                <w:lang w:eastAsia="de-DE"/>
              </w:rPr>
              <w:t>85,7%</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6AE76C0" w14:textId="77777777" w:rsidR="004B51A3" w:rsidRDefault="00414220">
            <w:pPr>
              <w:jc w:val="center"/>
              <w:rPr>
                <w:rFonts w:eastAsia="Times New Roman"/>
                <w:color w:val="000000"/>
                <w:lang w:eastAsia="de-DE"/>
              </w:rPr>
            </w:pPr>
            <w:r>
              <w:rPr>
                <w:rFonts w:eastAsia="Times New Roman"/>
                <w:color w:val="000000"/>
                <w:lang w:eastAsia="de-DE"/>
              </w:rPr>
              <w:t>387</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E0E72A6" w14:textId="77777777" w:rsidR="004B51A3" w:rsidRDefault="00414220">
            <w:pPr>
              <w:jc w:val="center"/>
              <w:rPr>
                <w:rFonts w:eastAsia="Times New Roman"/>
                <w:color w:val="000000"/>
                <w:lang w:eastAsia="de-DE"/>
              </w:rPr>
            </w:pPr>
            <w:r>
              <w:rPr>
                <w:rFonts w:eastAsia="Times New Roman"/>
                <w:color w:val="000000"/>
                <w:lang w:eastAsia="de-DE"/>
              </w:rPr>
              <w:t>84,5%</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B512E68" w14:textId="77777777" w:rsidR="004B51A3" w:rsidRDefault="00414220">
            <w:pPr>
              <w:jc w:val="center"/>
              <w:rPr>
                <w:rFonts w:eastAsia="Times New Roman"/>
                <w:color w:val="000000"/>
                <w:lang w:eastAsia="de-DE"/>
              </w:rPr>
            </w:pPr>
            <w:r>
              <w:rPr>
                <w:rFonts w:eastAsia="Times New Roman"/>
                <w:color w:val="000000"/>
                <w:lang w:eastAsia="de-DE"/>
              </w:rPr>
              <w:t>91</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46E3F66" w14:textId="77777777" w:rsidR="004B51A3" w:rsidRDefault="00414220">
            <w:pPr>
              <w:jc w:val="center"/>
              <w:rPr>
                <w:rFonts w:eastAsia="Times New Roman"/>
                <w:color w:val="000000"/>
                <w:lang w:eastAsia="de-DE"/>
              </w:rPr>
            </w:pPr>
            <w:r>
              <w:rPr>
                <w:rFonts w:eastAsia="Times New Roman"/>
                <w:color w:val="000000"/>
                <w:lang w:eastAsia="de-DE"/>
              </w:rPr>
              <w:t>91,0%</w:t>
            </w:r>
          </w:p>
        </w:tc>
      </w:tr>
      <w:tr w:rsidR="004B51A3" w14:paraId="6209C4A6"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D58A3FA" w14:textId="77777777" w:rsidR="004B51A3" w:rsidRDefault="00414220">
            <w:pPr>
              <w:rPr>
                <w:rFonts w:eastAsia="Times New Roman"/>
                <w:color w:val="000000"/>
                <w:lang w:eastAsia="de-DE"/>
              </w:rPr>
            </w:pPr>
            <w:r>
              <w:rPr>
                <w:rFonts w:eastAsia="Times New Roman"/>
                <w:color w:val="000000"/>
                <w:lang w:eastAsia="de-DE"/>
              </w:rPr>
              <w:t>SoSe 2021</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C975F58" w14:textId="77777777" w:rsidR="004B51A3" w:rsidRDefault="00414220">
            <w:pPr>
              <w:jc w:val="center"/>
              <w:rPr>
                <w:rFonts w:eastAsia="Times New Roman"/>
                <w:color w:val="000000"/>
                <w:lang w:eastAsia="de-DE"/>
              </w:rPr>
            </w:pPr>
            <w:r>
              <w:rPr>
                <w:rFonts w:eastAsia="Times New Roman"/>
                <w:color w:val="000000"/>
                <w:lang w:eastAsia="de-DE"/>
              </w:rPr>
              <w:t>444</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631B5A6" w14:textId="77777777" w:rsidR="004B51A3" w:rsidRDefault="00414220">
            <w:pPr>
              <w:jc w:val="center"/>
              <w:rPr>
                <w:rFonts w:eastAsia="Times New Roman"/>
                <w:color w:val="000000"/>
                <w:lang w:eastAsia="de-DE"/>
              </w:rPr>
            </w:pPr>
            <w:r>
              <w:rPr>
                <w:rFonts w:eastAsia="Times New Roman"/>
                <w:color w:val="000000"/>
                <w:lang w:eastAsia="de-DE"/>
              </w:rPr>
              <w:t>85,4%</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C124C64" w14:textId="77777777" w:rsidR="004B51A3" w:rsidRDefault="00414220">
            <w:pPr>
              <w:jc w:val="center"/>
              <w:rPr>
                <w:rFonts w:eastAsia="Times New Roman"/>
                <w:color w:val="000000"/>
                <w:lang w:eastAsia="de-DE"/>
              </w:rPr>
            </w:pPr>
            <w:r>
              <w:rPr>
                <w:rFonts w:eastAsia="Times New Roman"/>
                <w:color w:val="000000"/>
                <w:lang w:eastAsia="de-DE"/>
              </w:rPr>
              <w:t>359</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5095CD1" w14:textId="77777777" w:rsidR="004B51A3" w:rsidRDefault="00414220">
            <w:pPr>
              <w:jc w:val="center"/>
              <w:rPr>
                <w:rFonts w:eastAsia="Times New Roman"/>
                <w:color w:val="000000"/>
                <w:lang w:eastAsia="de-DE"/>
              </w:rPr>
            </w:pPr>
            <w:r>
              <w:rPr>
                <w:rFonts w:eastAsia="Times New Roman"/>
                <w:color w:val="000000"/>
                <w:lang w:eastAsia="de-DE"/>
              </w:rPr>
              <w:t>83,9%</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33A7226" w14:textId="77777777" w:rsidR="004B51A3" w:rsidRDefault="00414220">
            <w:pPr>
              <w:jc w:val="center"/>
              <w:rPr>
                <w:rFonts w:eastAsia="Times New Roman"/>
                <w:color w:val="000000"/>
                <w:lang w:eastAsia="de-DE"/>
              </w:rPr>
            </w:pPr>
            <w:r>
              <w:rPr>
                <w:rFonts w:eastAsia="Times New Roman"/>
                <w:color w:val="000000"/>
                <w:lang w:eastAsia="de-DE"/>
              </w:rPr>
              <w:t>85</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43A0CCC" w14:textId="77777777" w:rsidR="004B51A3" w:rsidRDefault="00414220">
            <w:pPr>
              <w:jc w:val="center"/>
              <w:rPr>
                <w:rFonts w:eastAsia="Times New Roman"/>
                <w:color w:val="000000"/>
                <w:lang w:eastAsia="de-DE"/>
              </w:rPr>
            </w:pPr>
            <w:r>
              <w:rPr>
                <w:rFonts w:eastAsia="Times New Roman"/>
                <w:color w:val="000000"/>
                <w:lang w:eastAsia="de-DE"/>
              </w:rPr>
              <w:t>92,4%</w:t>
            </w:r>
          </w:p>
        </w:tc>
      </w:tr>
      <w:tr w:rsidR="004B51A3" w14:paraId="0BF04039"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BCA0CA4" w14:textId="77777777" w:rsidR="004B51A3" w:rsidRDefault="00414220">
            <w:pPr>
              <w:rPr>
                <w:rFonts w:eastAsia="Times New Roman"/>
                <w:color w:val="000000"/>
                <w:lang w:eastAsia="de-DE"/>
              </w:rPr>
            </w:pPr>
            <w:r>
              <w:rPr>
                <w:rFonts w:eastAsia="Times New Roman"/>
                <w:color w:val="000000"/>
                <w:lang w:eastAsia="de-DE"/>
              </w:rPr>
              <w:t>WiSe 2021/22</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153BE7B" w14:textId="77777777" w:rsidR="004B51A3" w:rsidRDefault="00414220">
            <w:pPr>
              <w:jc w:val="center"/>
              <w:rPr>
                <w:rFonts w:eastAsia="Times New Roman"/>
                <w:color w:val="000000"/>
                <w:lang w:eastAsia="de-DE"/>
              </w:rPr>
            </w:pPr>
            <w:r>
              <w:rPr>
                <w:rFonts w:eastAsia="Times New Roman"/>
                <w:color w:val="000000"/>
                <w:lang w:eastAsia="de-DE"/>
              </w:rPr>
              <w:t>465</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4BF326E" w14:textId="77777777" w:rsidR="004B51A3" w:rsidRDefault="00414220">
            <w:pPr>
              <w:jc w:val="center"/>
              <w:rPr>
                <w:rFonts w:eastAsia="Times New Roman"/>
                <w:color w:val="000000"/>
                <w:lang w:eastAsia="de-DE"/>
              </w:rPr>
            </w:pPr>
            <w:r>
              <w:rPr>
                <w:rFonts w:eastAsia="Times New Roman"/>
                <w:color w:val="000000"/>
                <w:lang w:eastAsia="de-DE"/>
              </w:rPr>
              <w:t>84,1%</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5FE4CDA" w14:textId="77777777" w:rsidR="004B51A3" w:rsidRDefault="00414220">
            <w:pPr>
              <w:jc w:val="center"/>
              <w:rPr>
                <w:rFonts w:eastAsia="Times New Roman"/>
                <w:color w:val="000000"/>
                <w:lang w:eastAsia="de-DE"/>
              </w:rPr>
            </w:pPr>
            <w:r>
              <w:rPr>
                <w:rFonts w:eastAsia="Times New Roman"/>
                <w:color w:val="000000"/>
                <w:lang w:eastAsia="de-DE"/>
              </w:rPr>
              <w:t>366</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7D71094" w14:textId="77777777" w:rsidR="004B51A3" w:rsidRDefault="00414220">
            <w:pPr>
              <w:jc w:val="center"/>
              <w:rPr>
                <w:rFonts w:eastAsia="Times New Roman"/>
                <w:color w:val="000000"/>
                <w:lang w:eastAsia="de-DE"/>
              </w:rPr>
            </w:pPr>
            <w:r>
              <w:rPr>
                <w:rFonts w:eastAsia="Times New Roman"/>
                <w:color w:val="000000"/>
                <w:lang w:eastAsia="de-DE"/>
              </w:rPr>
              <w:t>82,4%</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0A4065D" w14:textId="77777777" w:rsidR="004B51A3" w:rsidRDefault="00414220">
            <w:pPr>
              <w:jc w:val="center"/>
              <w:rPr>
                <w:rFonts w:eastAsia="Times New Roman"/>
                <w:color w:val="000000"/>
                <w:lang w:eastAsia="de-DE"/>
              </w:rPr>
            </w:pPr>
            <w:r>
              <w:rPr>
                <w:rFonts w:eastAsia="Times New Roman"/>
                <w:color w:val="000000"/>
                <w:lang w:eastAsia="de-DE"/>
              </w:rPr>
              <w:t>99</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F94D65A" w14:textId="77777777" w:rsidR="004B51A3" w:rsidRDefault="00414220">
            <w:pPr>
              <w:jc w:val="center"/>
              <w:rPr>
                <w:rFonts w:eastAsia="Times New Roman"/>
                <w:color w:val="000000"/>
                <w:lang w:eastAsia="de-DE"/>
              </w:rPr>
            </w:pPr>
            <w:r>
              <w:rPr>
                <w:rFonts w:eastAsia="Times New Roman"/>
                <w:color w:val="000000"/>
                <w:lang w:eastAsia="de-DE"/>
              </w:rPr>
              <w:t>90,8%</w:t>
            </w:r>
          </w:p>
        </w:tc>
      </w:tr>
      <w:tr w:rsidR="004B51A3" w14:paraId="4DAAF490"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ADC7232" w14:textId="77777777" w:rsidR="004B51A3" w:rsidRDefault="00414220">
            <w:pPr>
              <w:rPr>
                <w:rFonts w:eastAsia="Times New Roman"/>
                <w:color w:val="000000"/>
                <w:lang w:eastAsia="de-DE"/>
              </w:rPr>
            </w:pPr>
            <w:r>
              <w:rPr>
                <w:rFonts w:eastAsia="Times New Roman"/>
                <w:color w:val="000000"/>
                <w:lang w:eastAsia="de-DE"/>
              </w:rPr>
              <w:t>SoSe 2022</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615B771" w14:textId="77777777" w:rsidR="004B51A3" w:rsidRDefault="00414220">
            <w:pPr>
              <w:jc w:val="center"/>
              <w:rPr>
                <w:rFonts w:eastAsia="Times New Roman"/>
                <w:color w:val="000000"/>
                <w:lang w:eastAsia="de-DE"/>
              </w:rPr>
            </w:pPr>
            <w:r>
              <w:rPr>
                <w:rFonts w:eastAsia="Times New Roman"/>
                <w:color w:val="000000"/>
                <w:lang w:eastAsia="de-DE"/>
              </w:rPr>
              <w:t>423</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A2B2445" w14:textId="77777777" w:rsidR="004B51A3" w:rsidRDefault="00414220">
            <w:pPr>
              <w:jc w:val="center"/>
              <w:rPr>
                <w:rFonts w:eastAsia="Times New Roman"/>
                <w:color w:val="000000"/>
                <w:lang w:eastAsia="de-DE"/>
              </w:rPr>
            </w:pPr>
            <w:r>
              <w:rPr>
                <w:rFonts w:eastAsia="Times New Roman"/>
                <w:color w:val="000000"/>
                <w:lang w:eastAsia="de-DE"/>
              </w:rPr>
              <w:t>84,1%</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41B4A13" w14:textId="77777777" w:rsidR="004B51A3" w:rsidRDefault="00414220">
            <w:pPr>
              <w:jc w:val="center"/>
              <w:rPr>
                <w:rFonts w:eastAsia="Times New Roman"/>
                <w:color w:val="000000"/>
                <w:lang w:eastAsia="de-DE"/>
              </w:rPr>
            </w:pPr>
            <w:r>
              <w:rPr>
                <w:rFonts w:eastAsia="Times New Roman"/>
                <w:color w:val="000000"/>
                <w:lang w:eastAsia="de-DE"/>
              </w:rPr>
              <w:t>342</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5F5A107" w14:textId="77777777" w:rsidR="004B51A3" w:rsidRDefault="00414220">
            <w:pPr>
              <w:jc w:val="center"/>
              <w:rPr>
                <w:rFonts w:eastAsia="Times New Roman"/>
                <w:color w:val="000000"/>
                <w:lang w:eastAsia="de-DE"/>
              </w:rPr>
            </w:pPr>
            <w:r>
              <w:rPr>
                <w:rFonts w:eastAsia="Times New Roman"/>
                <w:color w:val="000000"/>
                <w:lang w:eastAsia="de-DE"/>
              </w:rPr>
              <w:t>82,4%</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B2F797D" w14:textId="77777777" w:rsidR="004B51A3" w:rsidRDefault="00414220">
            <w:pPr>
              <w:jc w:val="center"/>
              <w:rPr>
                <w:rFonts w:eastAsia="Times New Roman"/>
                <w:color w:val="000000"/>
                <w:lang w:eastAsia="de-DE"/>
              </w:rPr>
            </w:pPr>
            <w:r>
              <w:rPr>
                <w:rFonts w:eastAsia="Times New Roman"/>
                <w:color w:val="000000"/>
                <w:lang w:eastAsia="de-DE"/>
              </w:rPr>
              <w:t>81</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7547220" w14:textId="77777777" w:rsidR="004B51A3" w:rsidRDefault="00414220">
            <w:pPr>
              <w:jc w:val="center"/>
              <w:rPr>
                <w:rFonts w:eastAsia="Times New Roman"/>
                <w:color w:val="000000"/>
                <w:lang w:eastAsia="de-DE"/>
              </w:rPr>
            </w:pPr>
            <w:r>
              <w:rPr>
                <w:rFonts w:eastAsia="Times New Roman"/>
                <w:color w:val="000000"/>
                <w:lang w:eastAsia="de-DE"/>
              </w:rPr>
              <w:t>92,0%</w:t>
            </w:r>
          </w:p>
        </w:tc>
      </w:tr>
      <w:tr w:rsidR="004B51A3" w14:paraId="3AC4A4D8" w14:textId="77777777">
        <w:trPr>
          <w:trHeight w:val="263"/>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2752855" w14:textId="77777777" w:rsidR="004B51A3" w:rsidRDefault="00414220">
            <w:pPr>
              <w:rPr>
                <w:rFonts w:eastAsia="Times New Roman"/>
                <w:color w:val="000000"/>
                <w:lang w:eastAsia="de-DE"/>
              </w:rPr>
            </w:pPr>
            <w:r>
              <w:rPr>
                <w:rFonts w:eastAsia="Times New Roman"/>
                <w:color w:val="000000"/>
                <w:lang w:eastAsia="de-DE"/>
              </w:rPr>
              <w:t>WiSe 2022/23</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3990D8F" w14:textId="77777777" w:rsidR="004B51A3" w:rsidRDefault="00414220">
            <w:pPr>
              <w:jc w:val="center"/>
              <w:rPr>
                <w:rFonts w:eastAsia="Times New Roman"/>
                <w:color w:val="000000"/>
                <w:lang w:eastAsia="de-DE"/>
              </w:rPr>
            </w:pPr>
            <w:r>
              <w:rPr>
                <w:rFonts w:eastAsia="Times New Roman"/>
                <w:color w:val="000000"/>
                <w:lang w:eastAsia="de-DE"/>
              </w:rPr>
              <w:t>430</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1AA0822" w14:textId="77777777" w:rsidR="004B51A3" w:rsidRDefault="00414220">
            <w:pPr>
              <w:jc w:val="center"/>
              <w:rPr>
                <w:rFonts w:eastAsia="Times New Roman"/>
                <w:color w:val="000000"/>
                <w:lang w:eastAsia="de-DE"/>
              </w:rPr>
            </w:pPr>
            <w:r>
              <w:rPr>
                <w:rFonts w:eastAsia="Times New Roman"/>
                <w:color w:val="000000"/>
                <w:lang w:eastAsia="de-DE"/>
              </w:rPr>
              <w:t>83,0%</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306CA61" w14:textId="77777777" w:rsidR="004B51A3" w:rsidRDefault="00414220">
            <w:pPr>
              <w:jc w:val="center"/>
              <w:rPr>
                <w:rFonts w:eastAsia="Times New Roman"/>
                <w:color w:val="000000"/>
                <w:lang w:eastAsia="de-DE"/>
              </w:rPr>
            </w:pPr>
            <w:r>
              <w:rPr>
                <w:rFonts w:eastAsia="Times New Roman"/>
                <w:color w:val="000000"/>
                <w:lang w:eastAsia="de-DE"/>
              </w:rPr>
              <w:t>354</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68ED6C3" w14:textId="77777777" w:rsidR="004B51A3" w:rsidRDefault="00414220">
            <w:pPr>
              <w:jc w:val="center"/>
              <w:rPr>
                <w:rFonts w:eastAsia="Times New Roman"/>
                <w:color w:val="000000"/>
                <w:lang w:eastAsia="de-DE"/>
              </w:rPr>
            </w:pPr>
            <w:r>
              <w:rPr>
                <w:rFonts w:eastAsia="Times New Roman"/>
                <w:color w:val="000000"/>
                <w:lang w:eastAsia="de-DE"/>
              </w:rPr>
              <w:t>81,4%</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0D1C36C" w14:textId="77777777" w:rsidR="004B51A3" w:rsidRDefault="00414220">
            <w:pPr>
              <w:jc w:val="center"/>
              <w:rPr>
                <w:rFonts w:eastAsia="Times New Roman"/>
                <w:color w:val="000000"/>
                <w:lang w:eastAsia="de-DE"/>
              </w:rPr>
            </w:pPr>
            <w:r>
              <w:rPr>
                <w:rFonts w:eastAsia="Times New Roman"/>
                <w:color w:val="000000"/>
                <w:lang w:eastAsia="de-DE"/>
              </w:rPr>
              <w:t>76</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A42ABC7" w14:textId="77777777" w:rsidR="004B51A3" w:rsidRDefault="00414220">
            <w:pPr>
              <w:jc w:val="center"/>
              <w:rPr>
                <w:rFonts w:eastAsia="Times New Roman"/>
                <w:color w:val="000000"/>
                <w:lang w:eastAsia="de-DE"/>
              </w:rPr>
            </w:pPr>
            <w:r>
              <w:rPr>
                <w:rFonts w:eastAsia="Times New Roman"/>
                <w:color w:val="000000"/>
                <w:lang w:eastAsia="de-DE"/>
              </w:rPr>
              <w:t>91,6%</w:t>
            </w:r>
          </w:p>
        </w:tc>
      </w:tr>
      <w:tr w:rsidR="004B51A3" w14:paraId="0A0711E5"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4F4D69D" w14:textId="77777777" w:rsidR="004B51A3" w:rsidRDefault="00414220">
            <w:pPr>
              <w:rPr>
                <w:rFonts w:eastAsia="Times New Roman"/>
                <w:color w:val="000000"/>
                <w:lang w:eastAsia="de-DE"/>
              </w:rPr>
            </w:pPr>
            <w:r>
              <w:rPr>
                <w:rFonts w:eastAsia="Times New Roman"/>
                <w:color w:val="000000"/>
                <w:lang w:eastAsia="de-DE"/>
              </w:rPr>
              <w:t>SoSe 2023</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FDA02A0" w14:textId="77777777" w:rsidR="004B51A3" w:rsidRDefault="00414220">
            <w:pPr>
              <w:jc w:val="center"/>
              <w:rPr>
                <w:rFonts w:eastAsia="Times New Roman"/>
                <w:color w:val="000000"/>
                <w:lang w:eastAsia="de-DE"/>
              </w:rPr>
            </w:pPr>
            <w:r>
              <w:rPr>
                <w:rFonts w:eastAsia="Times New Roman"/>
                <w:color w:val="000000"/>
                <w:lang w:eastAsia="de-DE"/>
              </w:rPr>
              <w:t>387</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9A399CD" w14:textId="77777777" w:rsidR="004B51A3" w:rsidRDefault="00414220">
            <w:pPr>
              <w:jc w:val="center"/>
              <w:rPr>
                <w:rFonts w:eastAsia="Times New Roman"/>
                <w:color w:val="000000"/>
                <w:lang w:eastAsia="de-DE"/>
              </w:rPr>
            </w:pPr>
            <w:r>
              <w:rPr>
                <w:rFonts w:eastAsia="Times New Roman"/>
                <w:color w:val="000000"/>
                <w:lang w:eastAsia="de-DE"/>
              </w:rPr>
              <w:t>82,0%</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45039F9" w14:textId="77777777" w:rsidR="004B51A3" w:rsidRDefault="00414220">
            <w:pPr>
              <w:jc w:val="center"/>
              <w:rPr>
                <w:rFonts w:eastAsia="Times New Roman"/>
                <w:color w:val="000000"/>
                <w:lang w:eastAsia="de-DE"/>
              </w:rPr>
            </w:pPr>
            <w:r>
              <w:rPr>
                <w:rFonts w:eastAsia="Times New Roman"/>
                <w:color w:val="000000"/>
                <w:lang w:eastAsia="de-DE"/>
              </w:rPr>
              <w:t>320</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4CCB989" w14:textId="77777777" w:rsidR="004B51A3" w:rsidRDefault="00414220">
            <w:pPr>
              <w:jc w:val="center"/>
              <w:rPr>
                <w:rFonts w:eastAsia="Times New Roman"/>
                <w:color w:val="000000"/>
                <w:lang w:eastAsia="de-DE"/>
              </w:rPr>
            </w:pPr>
            <w:r>
              <w:rPr>
                <w:rFonts w:eastAsia="Times New Roman"/>
                <w:color w:val="000000"/>
                <w:lang w:eastAsia="de-DE"/>
              </w:rPr>
              <w:t>80,0%</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CF67977" w14:textId="77777777" w:rsidR="004B51A3" w:rsidRDefault="00414220">
            <w:pPr>
              <w:jc w:val="center"/>
              <w:rPr>
                <w:rFonts w:eastAsia="Times New Roman"/>
                <w:color w:val="000000"/>
                <w:lang w:eastAsia="de-DE"/>
              </w:rPr>
            </w:pPr>
            <w:r>
              <w:rPr>
                <w:rFonts w:eastAsia="Times New Roman"/>
                <w:color w:val="000000"/>
                <w:lang w:eastAsia="de-DE"/>
              </w:rPr>
              <w:t>67</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69E82A8" w14:textId="77777777" w:rsidR="004B51A3" w:rsidRDefault="00414220">
            <w:pPr>
              <w:jc w:val="center"/>
              <w:rPr>
                <w:rFonts w:eastAsia="Times New Roman"/>
                <w:color w:val="000000"/>
                <w:lang w:eastAsia="de-DE"/>
              </w:rPr>
            </w:pPr>
            <w:r>
              <w:rPr>
                <w:rFonts w:eastAsia="Times New Roman"/>
                <w:color w:val="000000"/>
                <w:lang w:eastAsia="de-DE"/>
              </w:rPr>
              <w:t>93,1%</w:t>
            </w:r>
          </w:p>
        </w:tc>
      </w:tr>
      <w:tr w:rsidR="004B51A3" w14:paraId="2C9D4F79"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C462DC5" w14:textId="77777777" w:rsidR="004B51A3" w:rsidRDefault="00414220">
            <w:pPr>
              <w:rPr>
                <w:rFonts w:eastAsia="Times New Roman"/>
                <w:color w:val="000000"/>
                <w:lang w:eastAsia="de-DE"/>
              </w:rPr>
            </w:pPr>
            <w:r>
              <w:rPr>
                <w:rFonts w:eastAsia="Times New Roman"/>
                <w:color w:val="000000"/>
                <w:lang w:eastAsia="de-DE"/>
              </w:rPr>
              <w:t>WiSe 2023/24</w:t>
            </w:r>
          </w:p>
        </w:tc>
        <w:tc>
          <w:tcPr>
            <w:tcW w:w="123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B56C585" w14:textId="77777777" w:rsidR="004B51A3" w:rsidRDefault="00414220">
            <w:pPr>
              <w:jc w:val="center"/>
              <w:rPr>
                <w:rFonts w:eastAsia="Times New Roman"/>
                <w:color w:val="000000"/>
                <w:lang w:eastAsia="de-DE"/>
              </w:rPr>
            </w:pPr>
            <w:r>
              <w:rPr>
                <w:rFonts w:eastAsia="Times New Roman"/>
                <w:color w:val="000000"/>
                <w:lang w:eastAsia="de-DE"/>
              </w:rPr>
              <w:t>392</w:t>
            </w:r>
          </w:p>
        </w:tc>
        <w:tc>
          <w:tcPr>
            <w:tcW w:w="100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AE448D3" w14:textId="77777777" w:rsidR="004B51A3" w:rsidRDefault="00414220">
            <w:pPr>
              <w:jc w:val="center"/>
              <w:rPr>
                <w:rFonts w:eastAsia="Times New Roman"/>
                <w:color w:val="000000"/>
                <w:lang w:eastAsia="de-DE"/>
              </w:rPr>
            </w:pPr>
            <w:r>
              <w:rPr>
                <w:rFonts w:eastAsia="Times New Roman"/>
                <w:color w:val="000000"/>
                <w:lang w:eastAsia="de-DE"/>
              </w:rPr>
              <w:t>81,7%</w:t>
            </w:r>
          </w:p>
        </w:tc>
        <w:tc>
          <w:tcPr>
            <w:tcW w:w="100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2CA8165" w14:textId="77777777" w:rsidR="004B51A3" w:rsidRDefault="00414220">
            <w:pPr>
              <w:jc w:val="center"/>
              <w:rPr>
                <w:rFonts w:eastAsia="Times New Roman"/>
                <w:color w:val="000000"/>
                <w:lang w:eastAsia="de-DE"/>
              </w:rPr>
            </w:pPr>
            <w:r>
              <w:rPr>
                <w:rFonts w:eastAsia="Times New Roman"/>
                <w:color w:val="000000"/>
                <w:lang w:eastAsia="de-DE"/>
              </w:rPr>
              <w:t>318</w:t>
            </w:r>
          </w:p>
        </w:tc>
        <w:tc>
          <w:tcPr>
            <w:tcW w:w="81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DD2E91D" w14:textId="77777777" w:rsidR="004B51A3" w:rsidRDefault="00414220">
            <w:pPr>
              <w:jc w:val="center"/>
              <w:rPr>
                <w:rFonts w:eastAsia="Times New Roman"/>
                <w:color w:val="000000"/>
                <w:lang w:eastAsia="de-DE"/>
              </w:rPr>
            </w:pPr>
            <w:r>
              <w:rPr>
                <w:rFonts w:eastAsia="Times New Roman"/>
                <w:color w:val="000000"/>
                <w:lang w:eastAsia="de-DE"/>
              </w:rPr>
              <w:t>79,9%</w:t>
            </w:r>
          </w:p>
        </w:tc>
        <w:tc>
          <w:tcPr>
            <w:tcW w:w="90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F45ED40" w14:textId="77777777" w:rsidR="004B51A3" w:rsidRDefault="00414220">
            <w:pPr>
              <w:jc w:val="center"/>
              <w:rPr>
                <w:rFonts w:eastAsia="Times New Roman"/>
                <w:color w:val="000000"/>
                <w:lang w:eastAsia="de-DE"/>
              </w:rPr>
            </w:pPr>
            <w:r>
              <w:rPr>
                <w:rFonts w:eastAsia="Times New Roman"/>
                <w:color w:val="000000"/>
                <w:lang w:eastAsia="de-DE"/>
              </w:rPr>
              <w:t>74</w:t>
            </w:r>
          </w:p>
        </w:tc>
        <w:tc>
          <w:tcPr>
            <w:tcW w:w="1268"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8ABA9C9" w14:textId="77777777" w:rsidR="004B51A3" w:rsidRDefault="00414220">
            <w:pPr>
              <w:jc w:val="center"/>
              <w:rPr>
                <w:rFonts w:eastAsia="Times New Roman"/>
                <w:color w:val="000000"/>
                <w:lang w:eastAsia="de-DE"/>
              </w:rPr>
            </w:pPr>
            <w:r>
              <w:rPr>
                <w:rFonts w:eastAsia="Times New Roman"/>
                <w:color w:val="000000"/>
                <w:lang w:eastAsia="de-DE"/>
              </w:rPr>
              <w:t>90,2%</w:t>
            </w:r>
          </w:p>
        </w:tc>
      </w:tr>
      <w:tr w:rsidR="004B51A3" w14:paraId="4404129A"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9FEAB6D" w14:textId="77777777" w:rsidR="004B51A3" w:rsidRDefault="00414220">
            <w:pPr>
              <w:rPr>
                <w:rFonts w:eastAsia="Times New Roman"/>
                <w:color w:val="000000"/>
                <w:lang w:eastAsia="de-DE"/>
              </w:rPr>
            </w:pPr>
            <w:r>
              <w:rPr>
                <w:rFonts w:eastAsia="Times New Roman"/>
                <w:color w:val="000000"/>
                <w:lang w:eastAsia="de-DE"/>
              </w:rPr>
              <w:t>SoSe 2024</w:t>
            </w:r>
          </w:p>
        </w:tc>
        <w:tc>
          <w:tcPr>
            <w:tcW w:w="123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A033F9A" w14:textId="77777777" w:rsidR="004B51A3" w:rsidRDefault="00414220">
            <w:pPr>
              <w:jc w:val="center"/>
              <w:rPr>
                <w:rFonts w:eastAsia="Times New Roman"/>
                <w:color w:val="000000"/>
                <w:lang w:eastAsia="de-DE"/>
              </w:rPr>
            </w:pPr>
            <w:r>
              <w:rPr>
                <w:rFonts w:eastAsia="Times New Roman"/>
                <w:color w:val="000000"/>
                <w:lang w:eastAsia="de-DE"/>
              </w:rPr>
              <w:t>385</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9ABC9F7" w14:textId="77777777" w:rsidR="004B51A3" w:rsidRDefault="00414220">
            <w:pPr>
              <w:jc w:val="center"/>
              <w:rPr>
                <w:rFonts w:eastAsia="Times New Roman"/>
                <w:color w:val="000000"/>
                <w:lang w:eastAsia="de-DE"/>
              </w:rPr>
            </w:pPr>
            <w:r>
              <w:rPr>
                <w:rFonts w:eastAsia="Times New Roman"/>
                <w:color w:val="000000"/>
                <w:lang w:eastAsia="de-DE"/>
              </w:rPr>
              <w:t>81,1%</w:t>
            </w:r>
          </w:p>
        </w:tc>
        <w:tc>
          <w:tcPr>
            <w:tcW w:w="100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E6FEC76" w14:textId="77777777" w:rsidR="004B51A3" w:rsidRDefault="00414220">
            <w:pPr>
              <w:jc w:val="center"/>
              <w:rPr>
                <w:rFonts w:eastAsia="Times New Roman"/>
                <w:color w:val="000000"/>
                <w:lang w:eastAsia="de-DE"/>
              </w:rPr>
            </w:pPr>
            <w:r>
              <w:rPr>
                <w:rFonts w:eastAsia="Times New Roman"/>
                <w:color w:val="000000"/>
                <w:lang w:eastAsia="de-DE"/>
              </w:rPr>
              <w:t>312</w:t>
            </w:r>
          </w:p>
        </w:tc>
        <w:tc>
          <w:tcPr>
            <w:tcW w:w="81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6CF3BA5" w14:textId="77777777" w:rsidR="004B51A3" w:rsidRDefault="00414220">
            <w:pPr>
              <w:jc w:val="center"/>
              <w:rPr>
                <w:rFonts w:eastAsia="Times New Roman"/>
                <w:color w:val="000000"/>
                <w:lang w:eastAsia="de-DE"/>
              </w:rPr>
            </w:pPr>
            <w:r>
              <w:rPr>
                <w:rFonts w:eastAsia="Times New Roman"/>
                <w:color w:val="000000"/>
                <w:lang w:eastAsia="de-DE"/>
              </w:rPr>
              <w:t>79,4%</w:t>
            </w:r>
          </w:p>
        </w:tc>
        <w:tc>
          <w:tcPr>
            <w:tcW w:w="90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72FD513" w14:textId="77777777" w:rsidR="004B51A3" w:rsidRDefault="00414220">
            <w:pPr>
              <w:jc w:val="center"/>
              <w:rPr>
                <w:rFonts w:eastAsia="Times New Roman"/>
                <w:color w:val="000000"/>
                <w:lang w:eastAsia="de-DE"/>
              </w:rPr>
            </w:pPr>
            <w:r>
              <w:rPr>
                <w:rFonts w:eastAsia="Times New Roman"/>
                <w:color w:val="000000"/>
                <w:lang w:eastAsia="de-DE"/>
              </w:rPr>
              <w:t>73</w:t>
            </w:r>
          </w:p>
        </w:tc>
        <w:tc>
          <w:tcPr>
            <w:tcW w:w="1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10E1337" w14:textId="77777777" w:rsidR="004B51A3" w:rsidRDefault="00414220">
            <w:pPr>
              <w:jc w:val="center"/>
              <w:rPr>
                <w:rFonts w:eastAsia="Times New Roman"/>
                <w:color w:val="000000"/>
                <w:lang w:eastAsia="de-DE"/>
              </w:rPr>
            </w:pPr>
            <w:r>
              <w:rPr>
                <w:rFonts w:eastAsia="Times New Roman"/>
                <w:color w:val="000000"/>
                <w:lang w:eastAsia="de-DE"/>
              </w:rPr>
              <w:t>89,0%</w:t>
            </w:r>
          </w:p>
        </w:tc>
      </w:tr>
      <w:tr w:rsidR="004B51A3" w14:paraId="1AD30444" w14:textId="77777777">
        <w:trPr>
          <w:trHeight w:val="290"/>
        </w:trPr>
        <w:tc>
          <w:tcPr>
            <w:tcW w:w="26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6B4A6DE4" w14:textId="77777777" w:rsidR="004B51A3" w:rsidRDefault="00414220">
            <w:pPr>
              <w:rPr>
                <w:rFonts w:eastAsia="Times New Roman"/>
                <w:color w:val="000000"/>
                <w:lang w:eastAsia="de-DE"/>
              </w:rPr>
            </w:pPr>
            <w:r>
              <w:rPr>
                <w:rFonts w:eastAsia="Times New Roman"/>
                <w:color w:val="000000"/>
                <w:lang w:eastAsia="de-DE"/>
              </w:rPr>
              <w:t>WiSe 2024/25</w:t>
            </w:r>
          </w:p>
        </w:tc>
        <w:tc>
          <w:tcPr>
            <w:tcW w:w="12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2166BCC4" w14:textId="77777777" w:rsidR="004B51A3" w:rsidRDefault="00414220">
            <w:pPr>
              <w:jc w:val="center"/>
              <w:rPr>
                <w:rFonts w:eastAsia="Times New Roman"/>
                <w:color w:val="000000"/>
              </w:rPr>
            </w:pPr>
            <w:r>
              <w:rPr>
                <w:rFonts w:eastAsia="Times New Roman"/>
                <w:color w:val="000000"/>
                <w:lang w:eastAsia="de-DE"/>
              </w:rPr>
              <w:t> 466</w:t>
            </w:r>
          </w:p>
        </w:tc>
        <w:tc>
          <w:tcPr>
            <w:tcW w:w="100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7D646545" w14:textId="77777777" w:rsidR="004B51A3" w:rsidRDefault="00414220">
            <w:pPr>
              <w:jc w:val="center"/>
              <w:rPr>
                <w:rFonts w:eastAsia="Times New Roman"/>
                <w:color w:val="000000"/>
              </w:rPr>
            </w:pPr>
            <w:r>
              <w:rPr>
                <w:rFonts w:eastAsia="Times New Roman"/>
                <w:color w:val="000000"/>
                <w:lang w:eastAsia="de-DE"/>
              </w:rPr>
              <w:t>83%</w:t>
            </w:r>
          </w:p>
        </w:tc>
        <w:tc>
          <w:tcPr>
            <w:tcW w:w="100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0F8DFF81" w14:textId="77777777" w:rsidR="004B51A3" w:rsidRDefault="00414220">
            <w:pPr>
              <w:jc w:val="center"/>
              <w:rPr>
                <w:rFonts w:eastAsia="Times New Roman"/>
                <w:color w:val="000000"/>
              </w:rPr>
            </w:pPr>
            <w:r>
              <w:rPr>
                <w:rFonts w:eastAsia="Times New Roman"/>
                <w:color w:val="000000"/>
                <w:lang w:eastAsia="de-DE"/>
              </w:rPr>
              <w:t> 387</w:t>
            </w:r>
          </w:p>
        </w:tc>
        <w:tc>
          <w:tcPr>
            <w:tcW w:w="81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558FC005" w14:textId="77777777" w:rsidR="004B51A3" w:rsidRDefault="00414220">
            <w:pPr>
              <w:jc w:val="center"/>
              <w:rPr>
                <w:rFonts w:eastAsia="Times New Roman"/>
                <w:color w:val="000000"/>
              </w:rPr>
            </w:pPr>
            <w:r>
              <w:rPr>
                <w:rFonts w:eastAsia="Times New Roman"/>
                <w:color w:val="000000"/>
                <w:lang w:eastAsia="de-DE"/>
              </w:rPr>
              <w:t> 83%</w:t>
            </w:r>
          </w:p>
        </w:tc>
        <w:tc>
          <w:tcPr>
            <w:tcW w:w="90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06C65696" w14:textId="77777777" w:rsidR="004B51A3" w:rsidRDefault="00414220">
            <w:pPr>
              <w:jc w:val="center"/>
              <w:rPr>
                <w:rFonts w:eastAsia="Times New Roman"/>
                <w:color w:val="000000"/>
              </w:rPr>
            </w:pPr>
            <w:r>
              <w:rPr>
                <w:rFonts w:eastAsia="Times New Roman"/>
                <w:color w:val="000000"/>
                <w:lang w:eastAsia="de-DE"/>
              </w:rPr>
              <w:t> 79</w:t>
            </w:r>
          </w:p>
        </w:tc>
        <w:tc>
          <w:tcPr>
            <w:tcW w:w="126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bottom"/>
          </w:tcPr>
          <w:p w14:paraId="01F47902" w14:textId="77777777" w:rsidR="004B51A3" w:rsidRDefault="00414220">
            <w:pPr>
              <w:jc w:val="center"/>
              <w:rPr>
                <w:rFonts w:eastAsia="Times New Roman"/>
                <w:color w:val="000000"/>
              </w:rPr>
            </w:pPr>
            <w:r>
              <w:rPr>
                <w:rFonts w:eastAsia="Times New Roman"/>
                <w:color w:val="000000"/>
                <w:lang w:eastAsia="de-DE"/>
              </w:rPr>
              <w:t>82%</w:t>
            </w:r>
          </w:p>
        </w:tc>
      </w:tr>
    </w:tbl>
    <w:p w14:paraId="2C576392" w14:textId="77777777" w:rsidR="004B51A3" w:rsidRDefault="004B51A3">
      <w:pPr>
        <w:pStyle w:val="Textkrper"/>
        <w:spacing w:before="120" w:line="312" w:lineRule="auto"/>
        <w:ind w:right="107"/>
        <w:jc w:val="both"/>
      </w:pPr>
    </w:p>
    <w:p w14:paraId="2F93B1BB" w14:textId="77777777" w:rsidR="004B51A3" w:rsidRDefault="00414220">
      <w:pPr>
        <w:pStyle w:val="Textkrper"/>
        <w:spacing w:before="120" w:line="312" w:lineRule="auto"/>
        <w:ind w:right="107"/>
        <w:jc w:val="both"/>
      </w:pPr>
      <w:r>
        <w:t xml:space="preserve">Tabelle 3: </w:t>
      </w:r>
      <w:r>
        <w:rPr>
          <w:rFonts w:eastAsia="Times New Roman"/>
          <w:color w:val="000000"/>
          <w:lang w:eastAsia="de-DE"/>
        </w:rPr>
        <w:t>Anzahl der Absolvent*innen und Studiendauer</w:t>
      </w:r>
    </w:p>
    <w:tbl>
      <w:tblPr>
        <w:tblW w:w="5000" w:type="pct"/>
        <w:tblLayout w:type="fixed"/>
        <w:tblCellMar>
          <w:left w:w="70" w:type="dxa"/>
          <w:right w:w="70" w:type="dxa"/>
        </w:tblCellMar>
        <w:tblLook w:val="04A0" w:firstRow="1" w:lastRow="0" w:firstColumn="1" w:lastColumn="0" w:noHBand="0" w:noVBand="1"/>
      </w:tblPr>
      <w:tblGrid>
        <w:gridCol w:w="2124"/>
        <w:gridCol w:w="754"/>
        <w:gridCol w:w="969"/>
        <w:gridCol w:w="824"/>
        <w:gridCol w:w="718"/>
        <w:gridCol w:w="743"/>
        <w:gridCol w:w="730"/>
        <w:gridCol w:w="730"/>
        <w:gridCol w:w="971"/>
        <w:gridCol w:w="781"/>
      </w:tblGrid>
      <w:tr w:rsidR="004B51A3" w14:paraId="56E0183C" w14:textId="77777777">
        <w:trPr>
          <w:trHeight w:val="147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01616AB" w14:textId="77777777" w:rsidR="004B51A3" w:rsidRDefault="004B51A3">
            <w:pPr>
              <w:rPr>
                <w:b/>
                <w:bCs/>
                <w:color w:val="000000"/>
              </w:rPr>
            </w:pPr>
          </w:p>
        </w:tc>
        <w:tc>
          <w:tcPr>
            <w:tcW w:w="4012" w:type="dxa"/>
            <w:gridSpan w:val="5"/>
            <w:tcBorders>
              <w:top w:val="single" w:sz="4" w:space="0" w:color="000000"/>
              <w:left w:val="single" w:sz="4" w:space="0" w:color="000000"/>
              <w:bottom w:val="single" w:sz="4" w:space="0" w:color="000000"/>
              <w:right w:val="single" w:sz="4" w:space="0" w:color="000000"/>
            </w:tcBorders>
            <w:shd w:val="clear" w:color="FFFFFF" w:fill="FFFFFF"/>
            <w:vAlign w:val="bottom"/>
          </w:tcPr>
          <w:p w14:paraId="7A707FC0" w14:textId="77777777" w:rsidR="004B51A3" w:rsidRDefault="00414220">
            <w:pPr>
              <w:jc w:val="center"/>
              <w:rPr>
                <w:b/>
                <w:bCs/>
                <w:color w:val="000000"/>
              </w:rPr>
            </w:pPr>
            <w:r>
              <w:rPr>
                <w:b/>
                <w:bCs/>
                <w:color w:val="000000"/>
                <w:lang w:eastAsia="de-DE"/>
              </w:rPr>
              <w:t>Absolvent*innen</w:t>
            </w:r>
          </w:p>
        </w:tc>
        <w:tc>
          <w:tcPr>
            <w:tcW w:w="1462" w:type="dxa"/>
            <w:gridSpan w:val="2"/>
            <w:tcBorders>
              <w:top w:val="single" w:sz="4" w:space="0" w:color="000000"/>
              <w:left w:val="single" w:sz="4" w:space="0" w:color="000000"/>
              <w:bottom w:val="single" w:sz="4" w:space="0" w:color="000000"/>
              <w:right w:val="single" w:sz="4" w:space="0" w:color="000000"/>
            </w:tcBorders>
            <w:shd w:val="clear" w:color="FFFFFF" w:fill="FFFFFF"/>
            <w:vAlign w:val="bottom"/>
          </w:tcPr>
          <w:p w14:paraId="48E1DC97" w14:textId="77777777" w:rsidR="004B51A3" w:rsidRDefault="00414220">
            <w:pPr>
              <w:rPr>
                <w:b/>
                <w:bCs/>
                <w:color w:val="000000"/>
              </w:rPr>
            </w:pPr>
            <w:r>
              <w:rPr>
                <w:b/>
                <w:bCs/>
                <w:color w:val="000000"/>
                <w:lang w:eastAsia="de-DE"/>
              </w:rPr>
              <w:t>Ø Studiendauer im Prüfungsjahr (MW)</w:t>
            </w:r>
          </w:p>
        </w:tc>
        <w:tc>
          <w:tcPr>
            <w:tcW w:w="1754" w:type="dxa"/>
            <w:gridSpan w:val="2"/>
            <w:tcBorders>
              <w:top w:val="single" w:sz="4" w:space="0" w:color="000000"/>
              <w:left w:val="single" w:sz="4" w:space="0" w:color="000000"/>
              <w:bottom w:val="single" w:sz="4" w:space="0" w:color="000000"/>
              <w:right w:val="single" w:sz="4" w:space="0" w:color="000000"/>
            </w:tcBorders>
            <w:shd w:val="clear" w:color="FFFFFF" w:fill="FFFFFF"/>
            <w:vAlign w:val="bottom"/>
          </w:tcPr>
          <w:p w14:paraId="1BD85FCE" w14:textId="77777777" w:rsidR="004B51A3" w:rsidRDefault="00414220">
            <w:pPr>
              <w:rPr>
                <w:b/>
                <w:bCs/>
                <w:color w:val="000000"/>
              </w:rPr>
            </w:pPr>
            <w:r>
              <w:rPr>
                <w:b/>
                <w:bCs/>
                <w:color w:val="000000"/>
                <w:lang w:eastAsia="de-DE"/>
              </w:rPr>
              <w:t>Ø-Alter bei Studienabschluss im Prüfungsjahr (MW)</w:t>
            </w:r>
          </w:p>
        </w:tc>
      </w:tr>
      <w:tr w:rsidR="004B51A3" w14:paraId="0581DB29"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E0E8AB0" w14:textId="77777777" w:rsidR="004B51A3" w:rsidRDefault="004B51A3">
            <w:pPr>
              <w:rPr>
                <w:color w:val="000000"/>
              </w:rPr>
            </w:pP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EEB7A6C" w14:textId="77777777" w:rsidR="004B51A3" w:rsidRDefault="00414220">
            <w:pPr>
              <w:rPr>
                <w:b/>
                <w:bCs/>
                <w:color w:val="000000"/>
                <w:sz w:val="18"/>
                <w:szCs w:val="18"/>
              </w:rPr>
            </w:pPr>
            <w:r>
              <w:rPr>
                <w:b/>
                <w:bCs/>
                <w:color w:val="000000"/>
                <w:sz w:val="18"/>
                <w:szCs w:val="18"/>
                <w:lang w:eastAsia="de-DE"/>
              </w:rPr>
              <w:t>Insgesamt</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AC45E11" w14:textId="77777777" w:rsidR="004B51A3" w:rsidRDefault="00414220">
            <w:pPr>
              <w:rPr>
                <w:b/>
                <w:bCs/>
                <w:color w:val="000000"/>
                <w:sz w:val="18"/>
                <w:szCs w:val="18"/>
              </w:rPr>
            </w:pPr>
            <w:r>
              <w:rPr>
                <w:b/>
                <w:bCs/>
                <w:color w:val="000000"/>
                <w:sz w:val="18"/>
                <w:szCs w:val="18"/>
                <w:lang w:eastAsia="de-DE"/>
              </w:rPr>
              <w:t>davon Frauen</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A59B468" w14:textId="77777777" w:rsidR="004B51A3" w:rsidRDefault="00414220">
            <w:pPr>
              <w:rPr>
                <w:b/>
                <w:bCs/>
                <w:color w:val="000000"/>
                <w:sz w:val="18"/>
                <w:szCs w:val="18"/>
              </w:rPr>
            </w:pPr>
            <w:r>
              <w:rPr>
                <w:b/>
                <w:bCs/>
                <w:color w:val="000000"/>
                <w:sz w:val="18"/>
                <w:szCs w:val="18"/>
                <w:lang w:eastAsia="de-DE"/>
              </w:rPr>
              <w:t>w-%</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E6AA16B" w14:textId="77777777" w:rsidR="004B51A3" w:rsidRDefault="00414220">
            <w:pPr>
              <w:rPr>
                <w:b/>
                <w:bCs/>
                <w:color w:val="000000"/>
                <w:sz w:val="18"/>
                <w:szCs w:val="18"/>
              </w:rPr>
            </w:pPr>
            <w:r>
              <w:rPr>
                <w:b/>
                <w:bCs/>
                <w:color w:val="000000"/>
                <w:sz w:val="18"/>
                <w:szCs w:val="18"/>
                <w:lang w:eastAsia="de-DE"/>
              </w:rPr>
              <w:t>Vollfach</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BBF6315" w14:textId="77777777" w:rsidR="004B51A3" w:rsidRDefault="00414220">
            <w:pPr>
              <w:rPr>
                <w:b/>
                <w:bCs/>
                <w:color w:val="000000"/>
                <w:sz w:val="18"/>
                <w:szCs w:val="18"/>
              </w:rPr>
            </w:pPr>
            <w:r>
              <w:rPr>
                <w:b/>
                <w:bCs/>
                <w:color w:val="000000"/>
                <w:sz w:val="18"/>
                <w:szCs w:val="18"/>
                <w:lang w:eastAsia="de-DE"/>
              </w:rPr>
              <w:t>Profilfach</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848F4F9" w14:textId="77777777" w:rsidR="004B51A3" w:rsidRDefault="00414220">
            <w:pPr>
              <w:rPr>
                <w:b/>
                <w:bCs/>
                <w:color w:val="000000"/>
                <w:sz w:val="18"/>
                <w:szCs w:val="18"/>
              </w:rPr>
            </w:pPr>
            <w:r>
              <w:rPr>
                <w:b/>
                <w:bCs/>
                <w:color w:val="000000"/>
                <w:sz w:val="18"/>
                <w:szCs w:val="18"/>
                <w:lang w:eastAsia="de-DE"/>
              </w:rPr>
              <w:t>Vollfach</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1EAADD9" w14:textId="77777777" w:rsidR="004B51A3" w:rsidRDefault="00414220">
            <w:pPr>
              <w:rPr>
                <w:b/>
                <w:bCs/>
                <w:color w:val="000000"/>
                <w:sz w:val="18"/>
                <w:szCs w:val="18"/>
              </w:rPr>
            </w:pPr>
            <w:r>
              <w:rPr>
                <w:b/>
                <w:bCs/>
                <w:color w:val="000000"/>
                <w:sz w:val="18"/>
                <w:szCs w:val="18"/>
                <w:lang w:eastAsia="de-DE"/>
              </w:rPr>
              <w:t>Profilfach</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31C6347" w14:textId="77777777" w:rsidR="004B51A3" w:rsidRDefault="00414220">
            <w:pPr>
              <w:rPr>
                <w:b/>
                <w:bCs/>
                <w:color w:val="000000"/>
                <w:sz w:val="18"/>
                <w:szCs w:val="18"/>
              </w:rPr>
            </w:pPr>
            <w:r>
              <w:rPr>
                <w:b/>
                <w:bCs/>
                <w:color w:val="000000"/>
                <w:sz w:val="18"/>
                <w:szCs w:val="18"/>
                <w:lang w:eastAsia="de-DE"/>
              </w:rPr>
              <w:t>Vollfach</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31987F8" w14:textId="77777777" w:rsidR="004B51A3" w:rsidRDefault="00414220">
            <w:pPr>
              <w:rPr>
                <w:b/>
                <w:bCs/>
                <w:color w:val="000000"/>
                <w:sz w:val="18"/>
                <w:szCs w:val="18"/>
              </w:rPr>
            </w:pPr>
            <w:r>
              <w:rPr>
                <w:b/>
                <w:bCs/>
                <w:color w:val="000000"/>
                <w:sz w:val="18"/>
                <w:szCs w:val="18"/>
                <w:lang w:eastAsia="de-DE"/>
              </w:rPr>
              <w:t>Profilfach</w:t>
            </w:r>
          </w:p>
        </w:tc>
      </w:tr>
      <w:tr w:rsidR="004B51A3" w14:paraId="7DEF972B"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1C171DC" w14:textId="77777777" w:rsidR="004B51A3" w:rsidRDefault="00414220">
            <w:pPr>
              <w:rPr>
                <w:color w:val="000000"/>
              </w:rPr>
            </w:pPr>
            <w:r>
              <w:rPr>
                <w:color w:val="000000"/>
                <w:lang w:eastAsia="de-DE"/>
              </w:rPr>
              <w:t>WiSe 2017/18</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539FE12" w14:textId="77777777" w:rsidR="004B51A3" w:rsidRDefault="00414220">
            <w:pPr>
              <w:jc w:val="center"/>
              <w:rPr>
                <w:color w:val="000000"/>
              </w:rPr>
            </w:pPr>
            <w:r>
              <w:rPr>
                <w:color w:val="000000"/>
                <w:lang w:eastAsia="de-DE"/>
              </w:rPr>
              <w:t>41</w:t>
            </w: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CD4DE71" w14:textId="77777777" w:rsidR="004B51A3" w:rsidRDefault="00414220">
            <w:pPr>
              <w:jc w:val="center"/>
              <w:rPr>
                <w:color w:val="000000"/>
              </w:rPr>
            </w:pPr>
            <w:r>
              <w:rPr>
                <w:color w:val="000000"/>
                <w:lang w:eastAsia="de-DE"/>
              </w:rPr>
              <w:t>34</w:t>
            </w: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D667016" w14:textId="77777777" w:rsidR="004B51A3" w:rsidRDefault="00414220">
            <w:pPr>
              <w:jc w:val="center"/>
              <w:rPr>
                <w:color w:val="000000"/>
              </w:rPr>
            </w:pPr>
            <w:r>
              <w:rPr>
                <w:color w:val="000000"/>
                <w:lang w:eastAsia="de-DE"/>
              </w:rPr>
              <w:t>82,9%</w:t>
            </w: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DE6F06E" w14:textId="77777777" w:rsidR="004B51A3" w:rsidRDefault="00414220">
            <w:pPr>
              <w:jc w:val="center"/>
              <w:rPr>
                <w:color w:val="000000"/>
              </w:rPr>
            </w:pPr>
            <w:r>
              <w:rPr>
                <w:color w:val="000000"/>
                <w:lang w:eastAsia="de-DE"/>
              </w:rPr>
              <w:t>30</w:t>
            </w: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FA29049" w14:textId="77777777" w:rsidR="004B51A3" w:rsidRDefault="00414220">
            <w:pPr>
              <w:jc w:val="center"/>
              <w:rPr>
                <w:color w:val="000000"/>
              </w:rPr>
            </w:pPr>
            <w:r>
              <w:rPr>
                <w:color w:val="000000"/>
                <w:lang w:eastAsia="de-DE"/>
              </w:rPr>
              <w:t>11</w:t>
            </w: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A86490B"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CACDCAD"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E9A9CBB"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C7BA181" w14:textId="77777777" w:rsidR="004B51A3" w:rsidRDefault="004B51A3">
            <w:pPr>
              <w:jc w:val="center"/>
              <w:rPr>
                <w:color w:val="000000"/>
              </w:rPr>
            </w:pPr>
          </w:p>
        </w:tc>
      </w:tr>
      <w:tr w:rsidR="004B51A3" w14:paraId="0F10F774"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6B874D7F" w14:textId="77777777" w:rsidR="004B51A3" w:rsidRDefault="00414220">
            <w:pPr>
              <w:rPr>
                <w:color w:val="000000"/>
              </w:rPr>
            </w:pPr>
            <w:r>
              <w:rPr>
                <w:color w:val="000000"/>
                <w:lang w:eastAsia="de-DE"/>
              </w:rPr>
              <w:t>SoSe 2018</w:t>
            </w:r>
          </w:p>
        </w:tc>
        <w:tc>
          <w:tcPr>
            <w:tcW w:w="75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40B4EB29" w14:textId="77777777" w:rsidR="004B51A3" w:rsidRDefault="00414220">
            <w:pPr>
              <w:jc w:val="center"/>
              <w:rPr>
                <w:color w:val="000000"/>
              </w:rPr>
            </w:pPr>
            <w:r>
              <w:rPr>
                <w:color w:val="000000"/>
                <w:lang w:eastAsia="de-DE"/>
              </w:rPr>
              <w:t>79</w:t>
            </w:r>
          </w:p>
        </w:tc>
        <w:tc>
          <w:tcPr>
            <w:tcW w:w="970"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7AE5EA1" w14:textId="77777777" w:rsidR="004B51A3" w:rsidRDefault="00414220">
            <w:pPr>
              <w:jc w:val="center"/>
              <w:rPr>
                <w:color w:val="000000"/>
              </w:rPr>
            </w:pPr>
            <w:r>
              <w:rPr>
                <w:color w:val="000000"/>
                <w:lang w:eastAsia="de-DE"/>
              </w:rPr>
              <w:t>65</w:t>
            </w:r>
          </w:p>
        </w:tc>
        <w:tc>
          <w:tcPr>
            <w:tcW w:w="825"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771456A" w14:textId="77777777" w:rsidR="004B51A3" w:rsidRDefault="00414220">
            <w:pPr>
              <w:jc w:val="center"/>
              <w:rPr>
                <w:color w:val="000000"/>
              </w:rPr>
            </w:pPr>
            <w:r>
              <w:rPr>
                <w:color w:val="000000"/>
                <w:lang w:eastAsia="de-DE"/>
              </w:rPr>
              <w:t>82,3%</w:t>
            </w:r>
          </w:p>
        </w:tc>
        <w:tc>
          <w:tcPr>
            <w:tcW w:w="719"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4F80E852" w14:textId="77777777" w:rsidR="004B51A3" w:rsidRDefault="00414220">
            <w:pPr>
              <w:jc w:val="center"/>
              <w:rPr>
                <w:color w:val="000000"/>
              </w:rPr>
            </w:pPr>
            <w:r>
              <w:rPr>
                <w:color w:val="000000"/>
                <w:lang w:eastAsia="de-DE"/>
              </w:rPr>
              <w:t>69</w:t>
            </w:r>
          </w:p>
        </w:tc>
        <w:tc>
          <w:tcPr>
            <w:tcW w:w="74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1F5D7286" w14:textId="77777777" w:rsidR="004B51A3" w:rsidRDefault="00414220">
            <w:pPr>
              <w:jc w:val="center"/>
              <w:rPr>
                <w:color w:val="000000"/>
              </w:rPr>
            </w:pPr>
            <w:r>
              <w:rPr>
                <w:color w:val="000000"/>
                <w:lang w:eastAsia="de-DE"/>
              </w:rPr>
              <w:t>10</w:t>
            </w:r>
          </w:p>
        </w:tc>
        <w:tc>
          <w:tcPr>
            <w:tcW w:w="731"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5EFF4543" w14:textId="77777777" w:rsidR="004B51A3" w:rsidRDefault="00414220">
            <w:pPr>
              <w:jc w:val="center"/>
              <w:rPr>
                <w:color w:val="000000"/>
              </w:rPr>
            </w:pPr>
            <w:r>
              <w:rPr>
                <w:color w:val="000000"/>
                <w:lang w:eastAsia="de-DE"/>
              </w:rPr>
              <w:t>7,34</w:t>
            </w:r>
          </w:p>
        </w:tc>
        <w:tc>
          <w:tcPr>
            <w:tcW w:w="731"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0210F93B" w14:textId="77777777" w:rsidR="004B51A3" w:rsidRDefault="00414220">
            <w:pPr>
              <w:jc w:val="center"/>
              <w:rPr>
                <w:color w:val="000000"/>
              </w:rPr>
            </w:pPr>
            <w:r>
              <w:rPr>
                <w:color w:val="000000"/>
                <w:lang w:eastAsia="de-DE"/>
              </w:rPr>
              <w:t>7,14</w:t>
            </w:r>
          </w:p>
        </w:tc>
        <w:tc>
          <w:tcPr>
            <w:tcW w:w="972"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6035F066" w14:textId="77777777" w:rsidR="004B51A3" w:rsidRDefault="00414220">
            <w:pPr>
              <w:jc w:val="center"/>
              <w:rPr>
                <w:color w:val="000000"/>
              </w:rPr>
            </w:pPr>
            <w:r>
              <w:rPr>
                <w:color w:val="000000"/>
                <w:lang w:eastAsia="de-DE"/>
              </w:rPr>
              <w:t>26,01</w:t>
            </w:r>
          </w:p>
        </w:tc>
        <w:tc>
          <w:tcPr>
            <w:tcW w:w="782"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10545A18" w14:textId="77777777" w:rsidR="004B51A3" w:rsidRDefault="00414220">
            <w:pPr>
              <w:jc w:val="center"/>
              <w:rPr>
                <w:color w:val="000000"/>
              </w:rPr>
            </w:pPr>
            <w:r>
              <w:rPr>
                <w:color w:val="000000"/>
                <w:lang w:eastAsia="de-DE"/>
              </w:rPr>
              <w:t>26,5</w:t>
            </w:r>
          </w:p>
        </w:tc>
      </w:tr>
      <w:tr w:rsidR="004B51A3" w14:paraId="64C91005"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8F1E17A" w14:textId="77777777" w:rsidR="004B51A3" w:rsidRDefault="00414220">
            <w:pPr>
              <w:rPr>
                <w:color w:val="000000"/>
              </w:rPr>
            </w:pPr>
            <w:r>
              <w:rPr>
                <w:color w:val="000000"/>
                <w:lang w:eastAsia="de-DE"/>
              </w:rPr>
              <w:t>WiSe 2018/19</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263D1FA" w14:textId="77777777" w:rsidR="004B51A3" w:rsidRDefault="00414220">
            <w:pPr>
              <w:jc w:val="center"/>
              <w:rPr>
                <w:color w:val="000000"/>
              </w:rPr>
            </w:pPr>
            <w:r>
              <w:rPr>
                <w:color w:val="000000"/>
                <w:lang w:eastAsia="de-DE"/>
              </w:rPr>
              <w:t>55</w:t>
            </w: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A7B1055" w14:textId="77777777" w:rsidR="004B51A3" w:rsidRDefault="00414220">
            <w:pPr>
              <w:jc w:val="center"/>
              <w:rPr>
                <w:color w:val="000000"/>
              </w:rPr>
            </w:pPr>
            <w:r>
              <w:rPr>
                <w:color w:val="000000"/>
                <w:lang w:eastAsia="de-DE"/>
              </w:rPr>
              <w:t>45</w:t>
            </w: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E2E3C4E" w14:textId="77777777" w:rsidR="004B51A3" w:rsidRDefault="00414220">
            <w:pPr>
              <w:jc w:val="center"/>
              <w:rPr>
                <w:color w:val="000000"/>
              </w:rPr>
            </w:pPr>
            <w:r>
              <w:rPr>
                <w:color w:val="000000"/>
                <w:lang w:eastAsia="de-DE"/>
              </w:rPr>
              <w:t>81,8%</w:t>
            </w: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ECC7BB7" w14:textId="77777777" w:rsidR="004B51A3" w:rsidRDefault="00414220">
            <w:pPr>
              <w:jc w:val="center"/>
              <w:rPr>
                <w:color w:val="000000"/>
              </w:rPr>
            </w:pPr>
            <w:r>
              <w:rPr>
                <w:color w:val="000000"/>
                <w:lang w:eastAsia="de-DE"/>
              </w:rPr>
              <w:t>42</w:t>
            </w: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5B2ED3B" w14:textId="77777777" w:rsidR="004B51A3" w:rsidRDefault="00414220">
            <w:pPr>
              <w:jc w:val="center"/>
              <w:rPr>
                <w:color w:val="000000"/>
              </w:rPr>
            </w:pPr>
            <w:r>
              <w:rPr>
                <w:color w:val="000000"/>
                <w:lang w:eastAsia="de-DE"/>
              </w:rPr>
              <w:t>13</w:t>
            </w: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C43AA6E"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AEE0811"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8B8404E"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F87B8CB" w14:textId="77777777" w:rsidR="004B51A3" w:rsidRDefault="004B51A3">
            <w:pPr>
              <w:jc w:val="center"/>
              <w:rPr>
                <w:color w:val="000000"/>
              </w:rPr>
            </w:pPr>
          </w:p>
        </w:tc>
      </w:tr>
      <w:tr w:rsidR="004B51A3" w14:paraId="13C7E83F"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0788C93" w14:textId="77777777" w:rsidR="004B51A3" w:rsidRDefault="00414220">
            <w:pPr>
              <w:rPr>
                <w:color w:val="000000"/>
              </w:rPr>
            </w:pPr>
            <w:r>
              <w:rPr>
                <w:color w:val="000000"/>
                <w:lang w:eastAsia="de-DE"/>
              </w:rPr>
              <w:t>SoSe 2019</w:t>
            </w: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BB5A76F" w14:textId="77777777" w:rsidR="004B51A3" w:rsidRDefault="00414220">
            <w:pPr>
              <w:jc w:val="center"/>
              <w:rPr>
                <w:color w:val="000000"/>
              </w:rPr>
            </w:pPr>
            <w:r>
              <w:rPr>
                <w:color w:val="000000"/>
                <w:lang w:eastAsia="de-DE"/>
              </w:rPr>
              <w:t>74</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2E54AD5" w14:textId="77777777" w:rsidR="004B51A3" w:rsidRDefault="00414220">
            <w:pPr>
              <w:jc w:val="center"/>
              <w:rPr>
                <w:color w:val="000000"/>
              </w:rPr>
            </w:pPr>
            <w:r>
              <w:rPr>
                <w:color w:val="000000"/>
                <w:lang w:eastAsia="de-DE"/>
              </w:rPr>
              <w:t>68</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1748A72" w14:textId="77777777" w:rsidR="004B51A3" w:rsidRDefault="00414220">
            <w:pPr>
              <w:jc w:val="center"/>
              <w:rPr>
                <w:color w:val="000000"/>
              </w:rPr>
            </w:pPr>
            <w:r>
              <w:rPr>
                <w:color w:val="000000"/>
                <w:lang w:eastAsia="de-DE"/>
              </w:rPr>
              <w:t>91,9%</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EF012AD" w14:textId="77777777" w:rsidR="004B51A3" w:rsidRDefault="00414220">
            <w:pPr>
              <w:jc w:val="center"/>
              <w:rPr>
                <w:color w:val="000000"/>
              </w:rPr>
            </w:pPr>
            <w:r>
              <w:rPr>
                <w:color w:val="000000"/>
                <w:lang w:eastAsia="de-DE"/>
              </w:rPr>
              <w:t>62</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B0970D5" w14:textId="77777777" w:rsidR="004B51A3" w:rsidRDefault="00414220">
            <w:pPr>
              <w:jc w:val="center"/>
              <w:rPr>
                <w:color w:val="000000"/>
              </w:rPr>
            </w:pPr>
            <w:r>
              <w:rPr>
                <w:color w:val="000000"/>
                <w:lang w:eastAsia="de-DE"/>
              </w:rPr>
              <w:t>12</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43A6A20" w14:textId="77777777" w:rsidR="004B51A3" w:rsidRDefault="00414220">
            <w:pPr>
              <w:jc w:val="center"/>
              <w:rPr>
                <w:color w:val="000000"/>
              </w:rPr>
            </w:pPr>
            <w:r>
              <w:rPr>
                <w:color w:val="000000"/>
                <w:lang w:eastAsia="de-DE"/>
              </w:rPr>
              <w:t>7,54</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0064A29" w14:textId="77777777" w:rsidR="004B51A3" w:rsidRDefault="00414220">
            <w:pPr>
              <w:jc w:val="center"/>
              <w:rPr>
                <w:color w:val="000000"/>
              </w:rPr>
            </w:pPr>
            <w:r>
              <w:rPr>
                <w:color w:val="000000"/>
                <w:lang w:eastAsia="de-DE"/>
              </w:rPr>
              <w:t>7,48</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C57B62E" w14:textId="77777777" w:rsidR="004B51A3" w:rsidRDefault="00414220">
            <w:pPr>
              <w:jc w:val="center"/>
              <w:rPr>
                <w:color w:val="000000"/>
              </w:rPr>
            </w:pPr>
            <w:r>
              <w:rPr>
                <w:color w:val="000000"/>
                <w:lang w:eastAsia="de-DE"/>
              </w:rPr>
              <w:t>26,27</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BF4A76E" w14:textId="77777777" w:rsidR="004B51A3" w:rsidRDefault="00414220">
            <w:pPr>
              <w:jc w:val="center"/>
              <w:rPr>
                <w:color w:val="000000"/>
              </w:rPr>
            </w:pPr>
            <w:r>
              <w:rPr>
                <w:color w:val="000000"/>
                <w:lang w:eastAsia="de-DE"/>
              </w:rPr>
              <w:t>26,29</w:t>
            </w:r>
          </w:p>
        </w:tc>
      </w:tr>
      <w:tr w:rsidR="004B51A3" w14:paraId="33283A49"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7256C82" w14:textId="77777777" w:rsidR="004B51A3" w:rsidRDefault="00414220">
            <w:pPr>
              <w:rPr>
                <w:color w:val="000000"/>
              </w:rPr>
            </w:pPr>
            <w:r>
              <w:rPr>
                <w:color w:val="000000"/>
                <w:lang w:eastAsia="de-DE"/>
              </w:rPr>
              <w:t>WiSe 2019/20</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1C0BD32" w14:textId="77777777" w:rsidR="004B51A3" w:rsidRDefault="00414220">
            <w:pPr>
              <w:jc w:val="center"/>
              <w:rPr>
                <w:color w:val="000000"/>
              </w:rPr>
            </w:pPr>
            <w:r>
              <w:rPr>
                <w:color w:val="000000"/>
                <w:lang w:eastAsia="de-DE"/>
              </w:rPr>
              <w:t>50</w:t>
            </w: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A271EAE" w14:textId="77777777" w:rsidR="004B51A3" w:rsidRDefault="00414220">
            <w:pPr>
              <w:jc w:val="center"/>
              <w:rPr>
                <w:color w:val="000000"/>
              </w:rPr>
            </w:pPr>
            <w:r>
              <w:rPr>
                <w:color w:val="000000"/>
                <w:lang w:eastAsia="de-DE"/>
              </w:rPr>
              <w:t>45</w:t>
            </w: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9D0A1E6" w14:textId="77777777" w:rsidR="004B51A3" w:rsidRDefault="00414220">
            <w:pPr>
              <w:jc w:val="center"/>
              <w:rPr>
                <w:color w:val="000000"/>
              </w:rPr>
            </w:pPr>
            <w:r>
              <w:rPr>
                <w:color w:val="000000"/>
                <w:lang w:eastAsia="de-DE"/>
              </w:rPr>
              <w:t>90,0%</w:t>
            </w: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3DFC03B" w14:textId="77777777" w:rsidR="004B51A3" w:rsidRDefault="00414220">
            <w:pPr>
              <w:jc w:val="center"/>
              <w:rPr>
                <w:color w:val="000000"/>
              </w:rPr>
            </w:pPr>
            <w:r>
              <w:rPr>
                <w:color w:val="000000"/>
                <w:lang w:eastAsia="de-DE"/>
              </w:rPr>
              <w:t>43</w:t>
            </w: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9DE82CE" w14:textId="77777777" w:rsidR="004B51A3" w:rsidRDefault="00414220">
            <w:pPr>
              <w:jc w:val="center"/>
              <w:rPr>
                <w:color w:val="000000"/>
              </w:rPr>
            </w:pPr>
            <w:r>
              <w:rPr>
                <w:color w:val="000000"/>
                <w:lang w:eastAsia="de-DE"/>
              </w:rPr>
              <w:t>7</w:t>
            </w: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84CFDEB"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CB5D51F"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6BDDB4E"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C931F64" w14:textId="77777777" w:rsidR="004B51A3" w:rsidRDefault="004B51A3">
            <w:pPr>
              <w:jc w:val="center"/>
              <w:rPr>
                <w:color w:val="000000"/>
              </w:rPr>
            </w:pPr>
          </w:p>
        </w:tc>
      </w:tr>
      <w:tr w:rsidR="004B51A3" w14:paraId="58C50A96"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950DF35" w14:textId="77777777" w:rsidR="004B51A3" w:rsidRDefault="00414220">
            <w:pPr>
              <w:rPr>
                <w:color w:val="000000"/>
              </w:rPr>
            </w:pPr>
            <w:r>
              <w:rPr>
                <w:color w:val="000000"/>
                <w:lang w:eastAsia="de-DE"/>
              </w:rPr>
              <w:t>SoSe 2020</w:t>
            </w: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E8FC22F" w14:textId="77777777" w:rsidR="004B51A3" w:rsidRDefault="00414220">
            <w:pPr>
              <w:jc w:val="center"/>
              <w:rPr>
                <w:color w:val="000000"/>
              </w:rPr>
            </w:pPr>
            <w:r>
              <w:rPr>
                <w:color w:val="000000"/>
                <w:lang w:eastAsia="de-DE"/>
              </w:rPr>
              <w:t>44</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C1934F5" w14:textId="77777777" w:rsidR="004B51A3" w:rsidRDefault="00414220">
            <w:pPr>
              <w:jc w:val="center"/>
              <w:rPr>
                <w:color w:val="000000"/>
              </w:rPr>
            </w:pPr>
            <w:r>
              <w:rPr>
                <w:color w:val="000000"/>
                <w:lang w:eastAsia="de-DE"/>
              </w:rPr>
              <w:t>38</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E11511A" w14:textId="77777777" w:rsidR="004B51A3" w:rsidRDefault="00414220">
            <w:pPr>
              <w:jc w:val="center"/>
              <w:rPr>
                <w:color w:val="000000"/>
              </w:rPr>
            </w:pPr>
            <w:r>
              <w:rPr>
                <w:color w:val="000000"/>
                <w:lang w:eastAsia="de-DE"/>
              </w:rPr>
              <w:t>86,4%</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96131D4" w14:textId="77777777" w:rsidR="004B51A3" w:rsidRDefault="00414220">
            <w:pPr>
              <w:jc w:val="center"/>
              <w:rPr>
                <w:color w:val="000000"/>
              </w:rPr>
            </w:pPr>
            <w:r>
              <w:rPr>
                <w:color w:val="000000"/>
                <w:lang w:eastAsia="de-DE"/>
              </w:rPr>
              <w:t>38</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0C1749F" w14:textId="77777777" w:rsidR="004B51A3" w:rsidRDefault="00414220">
            <w:pPr>
              <w:jc w:val="center"/>
              <w:rPr>
                <w:color w:val="000000"/>
              </w:rPr>
            </w:pPr>
            <w:r>
              <w:rPr>
                <w:color w:val="000000"/>
                <w:lang w:eastAsia="de-DE"/>
              </w:rPr>
              <w:t>6</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8A3D319" w14:textId="77777777" w:rsidR="004B51A3" w:rsidRDefault="00414220">
            <w:pPr>
              <w:jc w:val="center"/>
              <w:rPr>
                <w:color w:val="000000"/>
              </w:rPr>
            </w:pPr>
            <w:r>
              <w:rPr>
                <w:color w:val="000000"/>
                <w:lang w:eastAsia="de-DE"/>
              </w:rPr>
              <w:t>7,6</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FE65008" w14:textId="77777777" w:rsidR="004B51A3" w:rsidRDefault="00414220">
            <w:pPr>
              <w:jc w:val="center"/>
              <w:rPr>
                <w:color w:val="000000"/>
              </w:rPr>
            </w:pPr>
            <w:r>
              <w:rPr>
                <w:color w:val="000000"/>
                <w:lang w:eastAsia="de-DE"/>
              </w:rPr>
              <w:t>8,46</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19916C1" w14:textId="77777777" w:rsidR="004B51A3" w:rsidRDefault="00414220">
            <w:pPr>
              <w:jc w:val="center"/>
              <w:rPr>
                <w:color w:val="000000"/>
              </w:rPr>
            </w:pPr>
            <w:r>
              <w:rPr>
                <w:color w:val="000000"/>
                <w:lang w:eastAsia="de-DE"/>
              </w:rPr>
              <w:t>25,24</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90AA767" w14:textId="77777777" w:rsidR="004B51A3" w:rsidRDefault="00414220">
            <w:pPr>
              <w:jc w:val="center"/>
              <w:rPr>
                <w:color w:val="000000"/>
              </w:rPr>
            </w:pPr>
            <w:r>
              <w:rPr>
                <w:color w:val="000000"/>
                <w:lang w:eastAsia="de-DE"/>
              </w:rPr>
              <w:t>26,79</w:t>
            </w:r>
          </w:p>
        </w:tc>
      </w:tr>
      <w:tr w:rsidR="004B51A3" w14:paraId="4C4E4160"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A33FE93" w14:textId="77777777" w:rsidR="004B51A3" w:rsidRDefault="00414220">
            <w:pPr>
              <w:rPr>
                <w:color w:val="000000"/>
              </w:rPr>
            </w:pPr>
            <w:r>
              <w:rPr>
                <w:color w:val="000000"/>
                <w:lang w:eastAsia="de-DE"/>
              </w:rPr>
              <w:t>WiSe 2020/21</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7BA1E53" w14:textId="77777777" w:rsidR="004B51A3" w:rsidRDefault="00414220">
            <w:pPr>
              <w:jc w:val="center"/>
              <w:rPr>
                <w:color w:val="000000"/>
              </w:rPr>
            </w:pPr>
            <w:r>
              <w:rPr>
                <w:color w:val="000000"/>
                <w:lang w:eastAsia="de-DE"/>
              </w:rPr>
              <w:t>61</w:t>
            </w: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A2A3696" w14:textId="77777777" w:rsidR="004B51A3" w:rsidRDefault="00414220">
            <w:pPr>
              <w:jc w:val="center"/>
              <w:rPr>
                <w:color w:val="000000"/>
              </w:rPr>
            </w:pPr>
            <w:r>
              <w:rPr>
                <w:color w:val="000000"/>
                <w:lang w:eastAsia="de-DE"/>
              </w:rPr>
              <w:t>51</w:t>
            </w: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07CE990" w14:textId="77777777" w:rsidR="004B51A3" w:rsidRDefault="00414220">
            <w:pPr>
              <w:jc w:val="center"/>
              <w:rPr>
                <w:color w:val="000000"/>
              </w:rPr>
            </w:pPr>
            <w:r>
              <w:rPr>
                <w:color w:val="000000"/>
                <w:lang w:eastAsia="de-DE"/>
              </w:rPr>
              <w:t>83,6%</w:t>
            </w: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31927AF" w14:textId="77777777" w:rsidR="004B51A3" w:rsidRDefault="00414220">
            <w:pPr>
              <w:jc w:val="center"/>
              <w:rPr>
                <w:color w:val="000000"/>
              </w:rPr>
            </w:pPr>
            <w:r>
              <w:rPr>
                <w:color w:val="000000"/>
                <w:lang w:eastAsia="de-DE"/>
              </w:rPr>
              <w:t>56</w:t>
            </w: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7142D67" w14:textId="77777777" w:rsidR="004B51A3" w:rsidRDefault="00414220">
            <w:pPr>
              <w:jc w:val="center"/>
              <w:rPr>
                <w:color w:val="000000"/>
              </w:rPr>
            </w:pPr>
            <w:r>
              <w:rPr>
                <w:color w:val="000000"/>
                <w:lang w:eastAsia="de-DE"/>
              </w:rPr>
              <w:t>5</w:t>
            </w: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C1EB78A"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173EAEC"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70825A5"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E98F079" w14:textId="77777777" w:rsidR="004B51A3" w:rsidRDefault="004B51A3">
            <w:pPr>
              <w:jc w:val="center"/>
              <w:rPr>
                <w:color w:val="000000"/>
              </w:rPr>
            </w:pPr>
          </w:p>
        </w:tc>
      </w:tr>
      <w:tr w:rsidR="004B51A3" w14:paraId="7E532BCF"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12EDD9C" w14:textId="77777777" w:rsidR="004B51A3" w:rsidRDefault="00414220">
            <w:pPr>
              <w:rPr>
                <w:color w:val="000000"/>
              </w:rPr>
            </w:pPr>
            <w:r>
              <w:rPr>
                <w:color w:val="000000"/>
                <w:lang w:eastAsia="de-DE"/>
              </w:rPr>
              <w:t>SoSe 2021</w:t>
            </w: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DF88C6E" w14:textId="77777777" w:rsidR="004B51A3" w:rsidRDefault="00414220">
            <w:pPr>
              <w:jc w:val="center"/>
              <w:rPr>
                <w:color w:val="000000"/>
              </w:rPr>
            </w:pPr>
            <w:r>
              <w:rPr>
                <w:color w:val="000000"/>
                <w:lang w:eastAsia="de-DE"/>
              </w:rPr>
              <w:t>67</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3301B06" w14:textId="77777777" w:rsidR="004B51A3" w:rsidRDefault="00414220">
            <w:pPr>
              <w:jc w:val="center"/>
              <w:rPr>
                <w:color w:val="000000"/>
              </w:rPr>
            </w:pPr>
            <w:r>
              <w:rPr>
                <w:color w:val="000000"/>
                <w:lang w:eastAsia="de-DE"/>
              </w:rPr>
              <w:t>62</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7897E75" w14:textId="77777777" w:rsidR="004B51A3" w:rsidRDefault="00414220">
            <w:pPr>
              <w:jc w:val="center"/>
              <w:rPr>
                <w:color w:val="000000"/>
              </w:rPr>
            </w:pPr>
            <w:r>
              <w:rPr>
                <w:color w:val="000000"/>
                <w:lang w:eastAsia="de-DE"/>
              </w:rPr>
              <w:t>92,5%</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0C54112" w14:textId="77777777" w:rsidR="004B51A3" w:rsidRDefault="00414220">
            <w:pPr>
              <w:jc w:val="center"/>
              <w:rPr>
                <w:color w:val="000000"/>
              </w:rPr>
            </w:pPr>
            <w:r>
              <w:rPr>
                <w:color w:val="000000"/>
                <w:lang w:eastAsia="de-DE"/>
              </w:rPr>
              <w:t>60</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A5E1EF7" w14:textId="77777777" w:rsidR="004B51A3" w:rsidRDefault="00414220">
            <w:pPr>
              <w:jc w:val="center"/>
              <w:rPr>
                <w:color w:val="000000"/>
              </w:rPr>
            </w:pPr>
            <w:r>
              <w:rPr>
                <w:color w:val="000000"/>
                <w:lang w:eastAsia="de-DE"/>
              </w:rPr>
              <w:t>7</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7D6B1E3" w14:textId="77777777" w:rsidR="004B51A3" w:rsidRDefault="00414220">
            <w:pPr>
              <w:jc w:val="center"/>
              <w:rPr>
                <w:color w:val="000000"/>
              </w:rPr>
            </w:pPr>
            <w:r>
              <w:rPr>
                <w:color w:val="000000"/>
                <w:lang w:eastAsia="de-DE"/>
              </w:rPr>
              <w:t>7,28</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273283C" w14:textId="77777777" w:rsidR="004B51A3" w:rsidRDefault="00414220">
            <w:pPr>
              <w:jc w:val="center"/>
              <w:rPr>
                <w:color w:val="000000"/>
              </w:rPr>
            </w:pPr>
            <w:r>
              <w:rPr>
                <w:color w:val="000000"/>
                <w:lang w:eastAsia="de-DE"/>
              </w:rPr>
              <w:t>7,08</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6DB464F" w14:textId="77777777" w:rsidR="004B51A3" w:rsidRDefault="00414220">
            <w:pPr>
              <w:jc w:val="center"/>
              <w:rPr>
                <w:color w:val="000000"/>
              </w:rPr>
            </w:pPr>
            <w:r>
              <w:rPr>
                <w:color w:val="000000"/>
                <w:lang w:eastAsia="de-DE"/>
              </w:rPr>
              <w:t>25,62</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5252D9A" w14:textId="77777777" w:rsidR="004B51A3" w:rsidRDefault="00414220">
            <w:pPr>
              <w:jc w:val="center"/>
              <w:rPr>
                <w:color w:val="000000"/>
              </w:rPr>
            </w:pPr>
            <w:r>
              <w:rPr>
                <w:color w:val="000000"/>
                <w:lang w:eastAsia="de-DE"/>
              </w:rPr>
              <w:t>26,71</w:t>
            </w:r>
          </w:p>
        </w:tc>
      </w:tr>
      <w:tr w:rsidR="004B51A3" w14:paraId="10DF3C13" w14:textId="77777777">
        <w:trPr>
          <w:trHeight w:val="249"/>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7C48D3F" w14:textId="77777777" w:rsidR="004B51A3" w:rsidRDefault="00414220">
            <w:pPr>
              <w:rPr>
                <w:color w:val="000000"/>
              </w:rPr>
            </w:pPr>
            <w:r>
              <w:rPr>
                <w:color w:val="000000"/>
                <w:lang w:eastAsia="de-DE"/>
              </w:rPr>
              <w:t>WiSe 2021/22</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A6B9D34" w14:textId="77777777" w:rsidR="004B51A3" w:rsidRDefault="004B51A3">
            <w:pPr>
              <w:jc w:val="center"/>
              <w:rPr>
                <w:color w:val="000000"/>
              </w:rPr>
            </w:pP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D7A9C45" w14:textId="77777777" w:rsidR="004B51A3" w:rsidRDefault="004B51A3">
            <w:pPr>
              <w:jc w:val="center"/>
              <w:rPr>
                <w:color w:val="000000"/>
              </w:rPr>
            </w:pP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3C9EEBD" w14:textId="77777777" w:rsidR="004B51A3" w:rsidRDefault="004B51A3">
            <w:pPr>
              <w:jc w:val="center"/>
              <w:rPr>
                <w:color w:val="000000"/>
              </w:rPr>
            </w:pP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4D8A33F" w14:textId="77777777" w:rsidR="004B51A3" w:rsidRDefault="004B51A3">
            <w:pPr>
              <w:jc w:val="center"/>
              <w:rPr>
                <w:color w:val="000000"/>
              </w:rPr>
            </w:pP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5FB98E2"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024C647"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DD78A21"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0DAE309"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4844C24F" w14:textId="77777777" w:rsidR="004B51A3" w:rsidRDefault="004B51A3">
            <w:pPr>
              <w:jc w:val="center"/>
              <w:rPr>
                <w:color w:val="000000"/>
              </w:rPr>
            </w:pPr>
          </w:p>
        </w:tc>
      </w:tr>
      <w:tr w:rsidR="004B51A3" w14:paraId="78525A8F" w14:textId="77777777">
        <w:trPr>
          <w:trHeight w:val="299"/>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F10638A" w14:textId="77777777" w:rsidR="004B51A3" w:rsidRDefault="00414220">
            <w:pPr>
              <w:rPr>
                <w:color w:val="000000"/>
              </w:rPr>
            </w:pPr>
            <w:r>
              <w:rPr>
                <w:color w:val="000000"/>
                <w:lang w:eastAsia="de-DE"/>
              </w:rPr>
              <w:t>SoSe 2022</w:t>
            </w: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2C79FA5" w14:textId="77777777" w:rsidR="004B51A3" w:rsidRDefault="00414220">
            <w:pPr>
              <w:jc w:val="center"/>
              <w:rPr>
                <w:color w:val="000000"/>
              </w:rPr>
            </w:pPr>
            <w:r>
              <w:rPr>
                <w:color w:val="000000"/>
                <w:lang w:eastAsia="de-DE"/>
              </w:rPr>
              <w:t>115</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F442FBF" w14:textId="77777777" w:rsidR="004B51A3" w:rsidRDefault="00414220">
            <w:pPr>
              <w:jc w:val="center"/>
              <w:rPr>
                <w:color w:val="000000"/>
              </w:rPr>
            </w:pPr>
            <w:r>
              <w:rPr>
                <w:color w:val="000000"/>
                <w:lang w:eastAsia="de-DE"/>
              </w:rPr>
              <w:t>100</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5E86BB5" w14:textId="77777777" w:rsidR="004B51A3" w:rsidRDefault="00414220">
            <w:pPr>
              <w:jc w:val="center"/>
              <w:rPr>
                <w:color w:val="000000"/>
              </w:rPr>
            </w:pPr>
            <w:r>
              <w:rPr>
                <w:color w:val="000000"/>
                <w:lang w:eastAsia="de-DE"/>
              </w:rPr>
              <w:t>87,0%</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078D6E0" w14:textId="77777777" w:rsidR="004B51A3" w:rsidRDefault="00414220">
            <w:pPr>
              <w:jc w:val="center"/>
              <w:rPr>
                <w:color w:val="000000"/>
              </w:rPr>
            </w:pPr>
            <w:r>
              <w:rPr>
                <w:color w:val="000000"/>
                <w:lang w:eastAsia="de-DE"/>
              </w:rPr>
              <w:t>95</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6D7F3DE" w14:textId="77777777" w:rsidR="004B51A3" w:rsidRDefault="00414220">
            <w:pPr>
              <w:jc w:val="center"/>
              <w:rPr>
                <w:color w:val="000000"/>
              </w:rPr>
            </w:pPr>
            <w:r>
              <w:rPr>
                <w:color w:val="000000"/>
                <w:lang w:eastAsia="de-DE"/>
              </w:rPr>
              <w:t>20</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5B350BD" w14:textId="77777777" w:rsidR="004B51A3" w:rsidRDefault="00414220">
            <w:pPr>
              <w:jc w:val="center"/>
              <w:rPr>
                <w:color w:val="000000"/>
              </w:rPr>
            </w:pPr>
            <w:r>
              <w:rPr>
                <w:color w:val="000000"/>
                <w:lang w:eastAsia="de-DE"/>
              </w:rPr>
              <w:t>7,74</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B2D0D5F" w14:textId="77777777" w:rsidR="004B51A3" w:rsidRDefault="00414220">
            <w:pPr>
              <w:jc w:val="center"/>
              <w:rPr>
                <w:color w:val="000000"/>
              </w:rPr>
            </w:pPr>
            <w:r>
              <w:rPr>
                <w:color w:val="000000"/>
                <w:lang w:eastAsia="de-DE"/>
              </w:rPr>
              <w:t>9</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A66BD85" w14:textId="77777777" w:rsidR="004B51A3" w:rsidRDefault="00414220">
            <w:pPr>
              <w:jc w:val="center"/>
              <w:rPr>
                <w:color w:val="000000"/>
              </w:rPr>
            </w:pPr>
            <w:r>
              <w:rPr>
                <w:color w:val="000000"/>
                <w:lang w:eastAsia="de-DE"/>
              </w:rPr>
              <w:t>26,27</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2816026" w14:textId="77777777" w:rsidR="004B51A3" w:rsidRDefault="00414220">
            <w:pPr>
              <w:jc w:val="center"/>
              <w:rPr>
                <w:color w:val="000000"/>
              </w:rPr>
            </w:pPr>
            <w:r>
              <w:rPr>
                <w:color w:val="000000"/>
                <w:lang w:eastAsia="de-DE"/>
              </w:rPr>
              <w:t>26,88</w:t>
            </w:r>
          </w:p>
        </w:tc>
      </w:tr>
      <w:tr w:rsidR="004B51A3" w14:paraId="19E2D7A9"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A69081A" w14:textId="77777777" w:rsidR="004B51A3" w:rsidRDefault="00414220">
            <w:pPr>
              <w:rPr>
                <w:color w:val="000000"/>
              </w:rPr>
            </w:pPr>
            <w:r>
              <w:rPr>
                <w:color w:val="000000"/>
                <w:lang w:eastAsia="de-DE"/>
              </w:rPr>
              <w:t>WiSe 2022/23</w:t>
            </w:r>
          </w:p>
        </w:tc>
        <w:tc>
          <w:tcPr>
            <w:tcW w:w="75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7A689380" w14:textId="77777777" w:rsidR="004B51A3" w:rsidRDefault="004B51A3">
            <w:pPr>
              <w:jc w:val="center"/>
              <w:rPr>
                <w:color w:val="000000"/>
              </w:rPr>
            </w:pPr>
          </w:p>
        </w:tc>
        <w:tc>
          <w:tcPr>
            <w:tcW w:w="970"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8EF8F56" w14:textId="77777777" w:rsidR="004B51A3" w:rsidRDefault="004B51A3">
            <w:pPr>
              <w:jc w:val="center"/>
              <w:rPr>
                <w:color w:val="000000"/>
              </w:rPr>
            </w:pPr>
          </w:p>
        </w:tc>
        <w:tc>
          <w:tcPr>
            <w:tcW w:w="825"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395A9735" w14:textId="77777777" w:rsidR="004B51A3" w:rsidRDefault="004B51A3">
            <w:pPr>
              <w:jc w:val="center"/>
              <w:rPr>
                <w:color w:val="000000"/>
              </w:rPr>
            </w:pPr>
          </w:p>
        </w:tc>
        <w:tc>
          <w:tcPr>
            <w:tcW w:w="719"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6367923C" w14:textId="77777777" w:rsidR="004B51A3" w:rsidRDefault="004B51A3">
            <w:pPr>
              <w:jc w:val="center"/>
              <w:rPr>
                <w:color w:val="000000"/>
              </w:rPr>
            </w:pPr>
          </w:p>
        </w:tc>
        <w:tc>
          <w:tcPr>
            <w:tcW w:w="744"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1761FAAA"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4DA10B2" w14:textId="77777777" w:rsidR="004B51A3" w:rsidRDefault="004B51A3">
            <w:pPr>
              <w:jc w:val="center"/>
              <w:rPr>
                <w:color w:val="000000"/>
              </w:rPr>
            </w:pPr>
          </w:p>
        </w:tc>
        <w:tc>
          <w:tcPr>
            <w:tcW w:w="731"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5CBF3456" w14:textId="77777777" w:rsidR="004B51A3" w:rsidRDefault="004B51A3">
            <w:pPr>
              <w:jc w:val="center"/>
              <w:rPr>
                <w:color w:val="000000"/>
              </w:rPr>
            </w:pPr>
          </w:p>
        </w:tc>
        <w:tc>
          <w:tcPr>
            <w:tcW w:w="97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2E479F82" w14:textId="77777777" w:rsidR="004B51A3" w:rsidRDefault="004B51A3">
            <w:pPr>
              <w:jc w:val="center"/>
              <w:rPr>
                <w:color w:val="000000"/>
              </w:rPr>
            </w:pPr>
          </w:p>
        </w:tc>
        <w:tc>
          <w:tcPr>
            <w:tcW w:w="782" w:type="dxa"/>
            <w:tcBorders>
              <w:top w:val="single" w:sz="4" w:space="0" w:color="000000"/>
              <w:left w:val="single" w:sz="4" w:space="0" w:color="000000"/>
              <w:bottom w:val="single" w:sz="4" w:space="0" w:color="000000"/>
              <w:right w:val="single" w:sz="4" w:space="0" w:color="000000"/>
            </w:tcBorders>
            <w:shd w:val="clear" w:color="000000" w:fill="BFBFBF"/>
            <w:vAlign w:val="bottom"/>
          </w:tcPr>
          <w:p w14:paraId="0CBF1705" w14:textId="77777777" w:rsidR="004B51A3" w:rsidRDefault="004B51A3">
            <w:pPr>
              <w:jc w:val="center"/>
              <w:rPr>
                <w:color w:val="000000"/>
              </w:rPr>
            </w:pPr>
          </w:p>
        </w:tc>
      </w:tr>
      <w:tr w:rsidR="004B51A3" w14:paraId="1D452897" w14:textId="77777777">
        <w:trPr>
          <w:trHeight w:val="290"/>
        </w:trPr>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E7834C1" w14:textId="77777777" w:rsidR="004B51A3" w:rsidRDefault="00414220">
            <w:pPr>
              <w:rPr>
                <w:color w:val="000000"/>
              </w:rPr>
            </w:pPr>
            <w:r>
              <w:rPr>
                <w:color w:val="000000"/>
                <w:lang w:eastAsia="de-DE"/>
              </w:rPr>
              <w:t>SoSe 2023</w:t>
            </w:r>
          </w:p>
        </w:tc>
        <w:tc>
          <w:tcPr>
            <w:tcW w:w="75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48C9918" w14:textId="77777777" w:rsidR="004B51A3" w:rsidRDefault="00414220">
            <w:pPr>
              <w:jc w:val="center"/>
              <w:rPr>
                <w:color w:val="000000"/>
              </w:rPr>
            </w:pPr>
            <w:r>
              <w:rPr>
                <w:color w:val="000000"/>
                <w:lang w:eastAsia="de-DE"/>
              </w:rPr>
              <w:t>121</w:t>
            </w:r>
          </w:p>
        </w:tc>
        <w:tc>
          <w:tcPr>
            <w:tcW w:w="97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0DA0469" w14:textId="77777777" w:rsidR="004B51A3" w:rsidRDefault="00414220">
            <w:pPr>
              <w:jc w:val="center"/>
              <w:rPr>
                <w:color w:val="000000"/>
              </w:rPr>
            </w:pPr>
            <w:r>
              <w:rPr>
                <w:color w:val="000000"/>
                <w:lang w:eastAsia="de-DE"/>
              </w:rPr>
              <w:t>111</w:t>
            </w:r>
          </w:p>
        </w:tc>
        <w:tc>
          <w:tcPr>
            <w:tcW w:w="825"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6E8100E" w14:textId="77777777" w:rsidR="004B51A3" w:rsidRDefault="00414220">
            <w:pPr>
              <w:jc w:val="center"/>
              <w:rPr>
                <w:color w:val="000000"/>
              </w:rPr>
            </w:pPr>
            <w:r>
              <w:rPr>
                <w:color w:val="000000"/>
                <w:lang w:eastAsia="de-DE"/>
              </w:rPr>
              <w:t>91,7%</w:t>
            </w:r>
          </w:p>
        </w:tc>
        <w:tc>
          <w:tcPr>
            <w:tcW w:w="719"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FBCAFBD" w14:textId="77777777" w:rsidR="004B51A3" w:rsidRDefault="00414220">
            <w:pPr>
              <w:jc w:val="center"/>
              <w:rPr>
                <w:color w:val="000000"/>
              </w:rPr>
            </w:pPr>
            <w:r>
              <w:rPr>
                <w:color w:val="000000"/>
                <w:lang w:eastAsia="de-DE"/>
              </w:rPr>
              <w:t>101</w:t>
            </w:r>
          </w:p>
        </w:tc>
        <w:tc>
          <w:tcPr>
            <w:tcW w:w="744"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4AEF0E2" w14:textId="77777777" w:rsidR="004B51A3" w:rsidRDefault="00414220">
            <w:pPr>
              <w:jc w:val="center"/>
              <w:rPr>
                <w:color w:val="000000"/>
              </w:rPr>
            </w:pPr>
            <w:r>
              <w:rPr>
                <w:color w:val="000000"/>
                <w:lang w:eastAsia="de-DE"/>
              </w:rPr>
              <w:t>20</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65BAE19" w14:textId="77777777" w:rsidR="004B51A3" w:rsidRDefault="00414220">
            <w:pPr>
              <w:jc w:val="center"/>
              <w:rPr>
                <w:color w:val="000000"/>
              </w:rPr>
            </w:pPr>
            <w:r>
              <w:rPr>
                <w:color w:val="000000"/>
                <w:lang w:eastAsia="de-DE"/>
              </w:rPr>
              <w:t>7,56</w:t>
            </w:r>
          </w:p>
        </w:tc>
        <w:tc>
          <w:tcPr>
            <w:tcW w:w="73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632BE10" w14:textId="77777777" w:rsidR="004B51A3" w:rsidRDefault="00414220">
            <w:pPr>
              <w:jc w:val="center"/>
              <w:rPr>
                <w:color w:val="000000"/>
              </w:rPr>
            </w:pPr>
            <w:r>
              <w:rPr>
                <w:color w:val="000000"/>
                <w:lang w:eastAsia="de-DE"/>
              </w:rPr>
              <w:t>7,5</w:t>
            </w:r>
          </w:p>
        </w:tc>
        <w:tc>
          <w:tcPr>
            <w:tcW w:w="9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3B24282" w14:textId="77777777" w:rsidR="004B51A3" w:rsidRDefault="00414220">
            <w:pPr>
              <w:jc w:val="center"/>
              <w:rPr>
                <w:color w:val="000000"/>
              </w:rPr>
            </w:pPr>
            <w:r>
              <w:rPr>
                <w:color w:val="000000"/>
                <w:lang w:eastAsia="de-DE"/>
              </w:rPr>
              <w:t>25,56</w:t>
            </w:r>
          </w:p>
        </w:tc>
        <w:tc>
          <w:tcPr>
            <w:tcW w:w="7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8AE2EC6" w14:textId="77777777" w:rsidR="004B51A3" w:rsidRDefault="00414220">
            <w:pPr>
              <w:jc w:val="center"/>
              <w:rPr>
                <w:color w:val="000000"/>
              </w:rPr>
            </w:pPr>
            <w:r>
              <w:rPr>
                <w:color w:val="000000"/>
                <w:lang w:eastAsia="de-DE"/>
              </w:rPr>
              <w:t>24,38</w:t>
            </w:r>
          </w:p>
        </w:tc>
      </w:tr>
    </w:tbl>
    <w:p w14:paraId="0132E75A" w14:textId="77777777" w:rsidR="004B51A3" w:rsidRDefault="00414220">
      <w:pPr>
        <w:pStyle w:val="Textkrper"/>
        <w:spacing w:before="120" w:line="312" w:lineRule="auto"/>
        <w:ind w:right="107"/>
        <w:jc w:val="both"/>
      </w:pPr>
      <w:r>
        <w:t>Tabelle 4: Exmatrikulationen/erfolgreiche Abschlüsse nach Studierendenkohorten</w:t>
      </w:r>
    </w:p>
    <w:tbl>
      <w:tblPr>
        <w:tblW w:w="4700" w:type="pct"/>
        <w:jc w:val="center"/>
        <w:tblLayout w:type="fixed"/>
        <w:tblCellMar>
          <w:left w:w="70" w:type="dxa"/>
          <w:right w:w="70" w:type="dxa"/>
        </w:tblCellMar>
        <w:tblLook w:val="04A0" w:firstRow="1" w:lastRow="0" w:firstColumn="1" w:lastColumn="0" w:noHBand="0" w:noVBand="1"/>
      </w:tblPr>
      <w:tblGrid>
        <w:gridCol w:w="1381"/>
        <w:gridCol w:w="1271"/>
        <w:gridCol w:w="871"/>
        <w:gridCol w:w="579"/>
        <w:gridCol w:w="580"/>
        <w:gridCol w:w="436"/>
        <w:gridCol w:w="580"/>
        <w:gridCol w:w="436"/>
        <w:gridCol w:w="579"/>
        <w:gridCol w:w="580"/>
        <w:gridCol w:w="581"/>
        <w:gridCol w:w="909"/>
      </w:tblGrid>
      <w:tr w:rsidR="004B51A3" w14:paraId="38250A61" w14:textId="77777777">
        <w:trPr>
          <w:trHeight w:val="6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8E2078B" w14:textId="77777777" w:rsidR="004B51A3" w:rsidRDefault="004B51A3">
            <w:pPr>
              <w:jc w:val="center"/>
              <w:rPr>
                <w:b/>
                <w:bCs/>
                <w:color w:val="000000"/>
                <w:sz w:val="20"/>
                <w:szCs w:val="20"/>
              </w:rPr>
            </w:pP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2481A8B" w14:textId="77777777" w:rsidR="004B51A3" w:rsidRDefault="004B51A3">
            <w:pPr>
              <w:rPr>
                <w:b/>
                <w:bCs/>
                <w:color w:val="000000"/>
                <w:sz w:val="20"/>
                <w:szCs w:val="20"/>
              </w:rPr>
            </w:pP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32F0A92" w14:textId="77777777" w:rsidR="004B51A3" w:rsidRDefault="004B51A3">
            <w:pPr>
              <w:jc w:val="center"/>
              <w:rPr>
                <w:b/>
                <w:bCs/>
                <w:color w:val="000000"/>
                <w:sz w:val="20"/>
                <w:szCs w:val="20"/>
              </w:rPr>
            </w:pPr>
          </w:p>
        </w:tc>
        <w:tc>
          <w:tcPr>
            <w:tcW w:w="4357" w:type="dxa"/>
            <w:gridSpan w:val="8"/>
            <w:tcBorders>
              <w:top w:val="single" w:sz="4" w:space="0" w:color="000000"/>
              <w:left w:val="single" w:sz="4" w:space="0" w:color="000000"/>
              <w:bottom w:val="single" w:sz="4" w:space="0" w:color="000000"/>
              <w:right w:val="single" w:sz="4" w:space="0" w:color="000000"/>
            </w:tcBorders>
            <w:shd w:val="clear" w:color="FFFFFF" w:fill="FFFFFF"/>
            <w:vAlign w:val="bottom"/>
          </w:tcPr>
          <w:p w14:paraId="0EB54A7D" w14:textId="77777777" w:rsidR="004B51A3" w:rsidRDefault="00414220">
            <w:pPr>
              <w:jc w:val="center"/>
              <w:rPr>
                <w:b/>
                <w:bCs/>
                <w:color w:val="000000"/>
                <w:sz w:val="20"/>
                <w:szCs w:val="20"/>
              </w:rPr>
            </w:pPr>
            <w:r>
              <w:rPr>
                <w:b/>
                <w:bCs/>
                <w:color w:val="000000"/>
                <w:sz w:val="20"/>
                <w:szCs w:val="20"/>
              </w:rPr>
              <w:t>Exmatrikulationsgrund</w:t>
            </w:r>
          </w:p>
        </w:tc>
        <w:tc>
          <w:tcPr>
            <w:tcW w:w="910" w:type="dxa"/>
            <w:tcBorders>
              <w:top w:val="single" w:sz="4" w:space="0" w:color="000000"/>
              <w:left w:val="single" w:sz="4" w:space="0" w:color="000000"/>
              <w:bottom w:val="single" w:sz="4" w:space="0" w:color="000000"/>
              <w:right w:val="single" w:sz="4" w:space="0" w:color="000000"/>
            </w:tcBorders>
            <w:shd w:val="clear" w:color="FFFFFF" w:fill="FFFFFF"/>
          </w:tcPr>
          <w:p w14:paraId="5BF74529" w14:textId="77777777" w:rsidR="004B51A3" w:rsidRDefault="004B51A3">
            <w:pPr>
              <w:jc w:val="center"/>
              <w:rPr>
                <w:b/>
                <w:bCs/>
                <w:color w:val="000000"/>
                <w:sz w:val="20"/>
                <w:szCs w:val="20"/>
              </w:rPr>
            </w:pPr>
          </w:p>
        </w:tc>
      </w:tr>
      <w:tr w:rsidR="004B51A3" w14:paraId="7E667AD6" w14:textId="77777777">
        <w:trPr>
          <w:trHeight w:val="6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00BEA2F" w14:textId="77777777" w:rsidR="004B51A3" w:rsidRDefault="00414220">
            <w:pPr>
              <w:jc w:val="center"/>
              <w:rPr>
                <w:b/>
                <w:bCs/>
                <w:color w:val="000000"/>
                <w:sz w:val="20"/>
                <w:szCs w:val="20"/>
              </w:rPr>
            </w:pPr>
            <w:r>
              <w:rPr>
                <w:b/>
                <w:bCs/>
                <w:color w:val="000000"/>
                <w:sz w:val="20"/>
                <w:szCs w:val="20"/>
              </w:rPr>
              <w:t>Semester der Immatrikulation</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423B05D" w14:textId="77777777" w:rsidR="004B51A3" w:rsidRDefault="00414220">
            <w:pPr>
              <w:rPr>
                <w:b/>
                <w:bCs/>
                <w:color w:val="000000"/>
                <w:sz w:val="20"/>
                <w:szCs w:val="20"/>
              </w:rPr>
            </w:pPr>
            <w:r>
              <w:rPr>
                <w:b/>
                <w:bCs/>
                <w:color w:val="000000"/>
                <w:sz w:val="20"/>
                <w:szCs w:val="20"/>
              </w:rPr>
              <w:t>Fachsemester</w:t>
            </w:r>
          </w:p>
          <w:p w14:paraId="4831CED5" w14:textId="77777777" w:rsidR="004B51A3" w:rsidRDefault="00414220">
            <w:pPr>
              <w:rPr>
                <w:b/>
                <w:bCs/>
                <w:color w:val="000000"/>
                <w:sz w:val="16"/>
                <w:szCs w:val="16"/>
              </w:rPr>
            </w:pPr>
            <w:r>
              <w:rPr>
                <w:b/>
                <w:bCs/>
                <w:color w:val="000000"/>
                <w:sz w:val="16"/>
                <w:szCs w:val="16"/>
              </w:rPr>
              <w:t>zum Zeitpunkt der Datenerhebung</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9D889D6" w14:textId="77777777" w:rsidR="004B51A3" w:rsidRDefault="00414220">
            <w:pPr>
              <w:jc w:val="center"/>
              <w:rPr>
                <w:b/>
                <w:bCs/>
                <w:color w:val="000000"/>
                <w:sz w:val="20"/>
                <w:szCs w:val="20"/>
              </w:rPr>
            </w:pPr>
            <w:r>
              <w:rPr>
                <w:b/>
                <w:bCs/>
                <w:color w:val="000000"/>
                <w:sz w:val="20"/>
                <w:szCs w:val="20"/>
              </w:rPr>
              <w:t>Kohorte (Köpfe)</w:t>
            </w:r>
          </w:p>
        </w:tc>
        <w:tc>
          <w:tcPr>
            <w:tcW w:w="1161" w:type="dxa"/>
            <w:gridSpan w:val="2"/>
            <w:tcBorders>
              <w:top w:val="single" w:sz="4" w:space="0" w:color="000000"/>
              <w:left w:val="single" w:sz="4" w:space="0" w:color="000000"/>
              <w:bottom w:val="single" w:sz="4" w:space="0" w:color="000000"/>
              <w:right w:val="single" w:sz="4" w:space="0" w:color="000000"/>
            </w:tcBorders>
            <w:shd w:val="clear" w:color="FFFFFF" w:fill="FFFFFF"/>
            <w:vAlign w:val="bottom"/>
          </w:tcPr>
          <w:p w14:paraId="432CA305" w14:textId="77777777" w:rsidR="004B51A3" w:rsidRDefault="00414220">
            <w:pPr>
              <w:jc w:val="center"/>
              <w:rPr>
                <w:b/>
                <w:bCs/>
                <w:color w:val="000000"/>
                <w:sz w:val="20"/>
                <w:szCs w:val="20"/>
              </w:rPr>
            </w:pPr>
            <w:r>
              <w:rPr>
                <w:b/>
                <w:bCs/>
                <w:color w:val="000000"/>
                <w:sz w:val="20"/>
                <w:szCs w:val="20"/>
              </w:rPr>
              <w:t>erfolgreicher Abschluss</w:t>
            </w:r>
          </w:p>
        </w:tc>
        <w:tc>
          <w:tcPr>
            <w:tcW w:w="1017" w:type="dxa"/>
            <w:gridSpan w:val="2"/>
            <w:tcBorders>
              <w:top w:val="single" w:sz="4" w:space="0" w:color="000000"/>
              <w:left w:val="single" w:sz="4" w:space="0" w:color="000000"/>
              <w:bottom w:val="single" w:sz="4" w:space="0" w:color="000000"/>
              <w:right w:val="single" w:sz="4" w:space="0" w:color="000000"/>
            </w:tcBorders>
            <w:shd w:val="clear" w:color="FFFFFF" w:fill="FFFFFF"/>
            <w:vAlign w:val="bottom"/>
          </w:tcPr>
          <w:p w14:paraId="2276CD36" w14:textId="77777777" w:rsidR="004B51A3" w:rsidRDefault="00414220">
            <w:pPr>
              <w:jc w:val="center"/>
              <w:rPr>
                <w:b/>
                <w:bCs/>
                <w:color w:val="000000"/>
                <w:sz w:val="20"/>
                <w:szCs w:val="20"/>
              </w:rPr>
            </w:pPr>
            <w:r>
              <w:rPr>
                <w:b/>
                <w:bCs/>
                <w:color w:val="000000"/>
                <w:sz w:val="20"/>
                <w:szCs w:val="20"/>
              </w:rPr>
              <w:t>Wechsel- Stg</w:t>
            </w:r>
          </w:p>
        </w:tc>
        <w:tc>
          <w:tcPr>
            <w:tcW w:w="1016" w:type="dxa"/>
            <w:gridSpan w:val="2"/>
            <w:tcBorders>
              <w:top w:val="single" w:sz="4" w:space="0" w:color="000000"/>
              <w:left w:val="single" w:sz="4" w:space="0" w:color="000000"/>
              <w:bottom w:val="single" w:sz="4" w:space="0" w:color="000000"/>
              <w:right w:val="single" w:sz="4" w:space="0" w:color="000000"/>
            </w:tcBorders>
            <w:shd w:val="clear" w:color="FFFFFF" w:fill="FFFFFF"/>
            <w:vAlign w:val="bottom"/>
          </w:tcPr>
          <w:p w14:paraId="42AB54A7" w14:textId="77777777" w:rsidR="004B51A3" w:rsidRDefault="00414220">
            <w:pPr>
              <w:jc w:val="center"/>
              <w:rPr>
                <w:b/>
                <w:bCs/>
                <w:color w:val="000000"/>
                <w:sz w:val="20"/>
                <w:szCs w:val="20"/>
              </w:rPr>
            </w:pPr>
            <w:r>
              <w:rPr>
                <w:b/>
                <w:bCs/>
                <w:color w:val="000000"/>
                <w:sz w:val="20"/>
                <w:szCs w:val="20"/>
              </w:rPr>
              <w:t>Wechsel HS</w:t>
            </w:r>
          </w:p>
        </w:tc>
        <w:tc>
          <w:tcPr>
            <w:tcW w:w="1163" w:type="dxa"/>
            <w:gridSpan w:val="2"/>
            <w:tcBorders>
              <w:top w:val="single" w:sz="4" w:space="0" w:color="000000"/>
              <w:left w:val="single" w:sz="4" w:space="0" w:color="000000"/>
              <w:bottom w:val="single" w:sz="4" w:space="0" w:color="000000"/>
              <w:right w:val="single" w:sz="4" w:space="0" w:color="000000"/>
            </w:tcBorders>
          </w:tcPr>
          <w:p w14:paraId="41DB61CF" w14:textId="77777777" w:rsidR="004B51A3" w:rsidRDefault="00414220">
            <w:pPr>
              <w:jc w:val="center"/>
              <w:rPr>
                <w:b/>
                <w:bCs/>
                <w:color w:val="000000"/>
                <w:sz w:val="20"/>
                <w:szCs w:val="20"/>
              </w:rPr>
            </w:pPr>
            <w:r>
              <w:rPr>
                <w:b/>
                <w:bCs/>
                <w:color w:val="000000"/>
                <w:sz w:val="20"/>
                <w:szCs w:val="20"/>
              </w:rPr>
              <w:t>Abbruch bzw. Sonstiges</w:t>
            </w:r>
            <w:r>
              <w:rPr>
                <w:rStyle w:val="Funotenzeichen"/>
                <w:b/>
                <w:bCs/>
                <w:color w:val="000000"/>
                <w:sz w:val="20"/>
                <w:szCs w:val="20"/>
              </w:rPr>
              <w:footnoteReference w:id="1"/>
            </w:r>
          </w:p>
        </w:tc>
        <w:tc>
          <w:tcPr>
            <w:tcW w:w="910" w:type="dxa"/>
            <w:tcBorders>
              <w:top w:val="single" w:sz="4" w:space="0" w:color="000000"/>
              <w:left w:val="single" w:sz="4" w:space="0" w:color="000000"/>
              <w:bottom w:val="single" w:sz="4" w:space="0" w:color="000000"/>
              <w:right w:val="single" w:sz="4" w:space="0" w:color="000000"/>
            </w:tcBorders>
            <w:shd w:val="clear" w:color="FFFFFF" w:fill="FFFFFF"/>
          </w:tcPr>
          <w:p w14:paraId="1844258F" w14:textId="77777777" w:rsidR="004B51A3" w:rsidRDefault="00414220">
            <w:pPr>
              <w:jc w:val="center"/>
              <w:rPr>
                <w:b/>
                <w:bCs/>
                <w:color w:val="000000"/>
                <w:sz w:val="20"/>
                <w:szCs w:val="20"/>
              </w:rPr>
            </w:pPr>
            <w:r>
              <w:rPr>
                <w:b/>
                <w:bCs/>
                <w:color w:val="000000"/>
                <w:sz w:val="20"/>
                <w:szCs w:val="20"/>
              </w:rPr>
              <w:t>Noch</w:t>
            </w:r>
          </w:p>
          <w:p w14:paraId="09618CE2" w14:textId="77777777" w:rsidR="004B51A3" w:rsidRDefault="00414220">
            <w:pPr>
              <w:jc w:val="center"/>
              <w:rPr>
                <w:b/>
                <w:bCs/>
                <w:color w:val="000000"/>
                <w:sz w:val="20"/>
                <w:szCs w:val="20"/>
              </w:rPr>
            </w:pPr>
            <w:r>
              <w:rPr>
                <w:b/>
                <w:bCs/>
                <w:color w:val="000000"/>
                <w:sz w:val="20"/>
                <w:szCs w:val="20"/>
              </w:rPr>
              <w:t>immatrikuliert</w:t>
            </w:r>
          </w:p>
        </w:tc>
      </w:tr>
      <w:tr w:rsidR="004B51A3" w14:paraId="61919229"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C83618C" w14:textId="77777777" w:rsidR="004B51A3" w:rsidRDefault="004B51A3">
            <w:pPr>
              <w:jc w:val="center"/>
              <w:rPr>
                <w:b/>
                <w:bCs/>
                <w:color w:val="000000"/>
                <w:sz w:val="20"/>
                <w:szCs w:val="20"/>
              </w:rPr>
            </w:pP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74210CD" w14:textId="77777777" w:rsidR="004B51A3" w:rsidRDefault="004B51A3">
            <w:pPr>
              <w:rPr>
                <w:b/>
                <w:bCs/>
                <w:color w:val="000000"/>
                <w:sz w:val="20"/>
                <w:szCs w:val="20"/>
              </w:rPr>
            </w:pP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C8B5340" w14:textId="77777777" w:rsidR="004B51A3" w:rsidRDefault="004B51A3">
            <w:pPr>
              <w:jc w:val="center"/>
              <w:rPr>
                <w:b/>
                <w:bCs/>
                <w:color w:val="000000"/>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805A2BA" w14:textId="77777777" w:rsidR="004B51A3" w:rsidRDefault="00414220">
            <w:pPr>
              <w:jc w:val="center"/>
              <w:rPr>
                <w:color w:val="000000"/>
                <w:sz w:val="20"/>
                <w:szCs w:val="20"/>
              </w:rPr>
            </w:pPr>
            <w:r>
              <w:rPr>
                <w:color w:val="000000"/>
                <w:sz w:val="20"/>
                <w:szCs w:val="20"/>
              </w:rPr>
              <w:t>N</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B40A9AA" w14:textId="77777777" w:rsidR="004B51A3" w:rsidRDefault="00414220">
            <w:pPr>
              <w:jc w:val="center"/>
              <w:rPr>
                <w:color w:val="000000"/>
                <w:sz w:val="20"/>
                <w:szCs w:val="20"/>
              </w:rPr>
            </w:pPr>
            <w:r>
              <w:rPr>
                <w:color w:val="000000"/>
                <w:sz w:val="20"/>
                <w:szCs w:val="20"/>
              </w:rPr>
              <w:t>%</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AB9AE68" w14:textId="77777777" w:rsidR="004B51A3" w:rsidRDefault="00414220">
            <w:pPr>
              <w:jc w:val="center"/>
              <w:rPr>
                <w:color w:val="000000"/>
                <w:sz w:val="20"/>
                <w:szCs w:val="20"/>
              </w:rPr>
            </w:pPr>
            <w:r>
              <w:rPr>
                <w:color w:val="000000"/>
                <w:sz w:val="20"/>
                <w:szCs w:val="20"/>
              </w:rPr>
              <w:t>N</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064A8D9" w14:textId="77777777" w:rsidR="004B51A3" w:rsidRDefault="00414220">
            <w:pPr>
              <w:jc w:val="center"/>
              <w:rPr>
                <w:color w:val="000000"/>
                <w:sz w:val="20"/>
                <w:szCs w:val="20"/>
              </w:rPr>
            </w:pPr>
            <w:r>
              <w:rPr>
                <w:color w:val="000000"/>
                <w:sz w:val="20"/>
                <w:szCs w:val="20"/>
              </w:rPr>
              <w:t>%</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0AE30E0" w14:textId="77777777" w:rsidR="004B51A3" w:rsidRDefault="00414220">
            <w:pPr>
              <w:jc w:val="center"/>
              <w:rPr>
                <w:color w:val="000000"/>
                <w:sz w:val="20"/>
                <w:szCs w:val="20"/>
              </w:rPr>
            </w:pPr>
            <w:r>
              <w:rPr>
                <w:color w:val="000000"/>
                <w:sz w:val="20"/>
                <w:szCs w:val="20"/>
              </w:rPr>
              <w:t>N</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595C304" w14:textId="77777777" w:rsidR="004B51A3" w:rsidRDefault="00414220">
            <w:pPr>
              <w:jc w:val="center"/>
              <w:rPr>
                <w:color w:val="000000"/>
                <w:sz w:val="20"/>
                <w:szCs w:val="20"/>
              </w:rPr>
            </w:pPr>
            <w:r>
              <w:rPr>
                <w:color w:val="000000"/>
                <w:sz w:val="20"/>
                <w:szCs w:val="20"/>
              </w:rPr>
              <w:t>%</w:t>
            </w:r>
          </w:p>
        </w:tc>
        <w:tc>
          <w:tcPr>
            <w:tcW w:w="581" w:type="dxa"/>
            <w:tcBorders>
              <w:top w:val="single" w:sz="4" w:space="0" w:color="000000"/>
              <w:left w:val="single" w:sz="4" w:space="0" w:color="000000"/>
              <w:bottom w:val="single" w:sz="4" w:space="0" w:color="000000"/>
              <w:right w:val="single" w:sz="4" w:space="0" w:color="000000"/>
            </w:tcBorders>
            <w:vAlign w:val="bottom"/>
          </w:tcPr>
          <w:p w14:paraId="7D6736CF" w14:textId="77777777" w:rsidR="004B51A3" w:rsidRDefault="00414220">
            <w:pPr>
              <w:jc w:val="center"/>
              <w:rPr>
                <w:color w:val="000000"/>
                <w:sz w:val="20"/>
                <w:szCs w:val="20"/>
              </w:rPr>
            </w:pPr>
            <w:r>
              <w:rPr>
                <w:color w:val="000000"/>
                <w:sz w:val="20"/>
                <w:szCs w:val="20"/>
              </w:rPr>
              <w:t>N</w:t>
            </w:r>
          </w:p>
        </w:tc>
        <w:tc>
          <w:tcPr>
            <w:tcW w:w="582" w:type="dxa"/>
            <w:tcBorders>
              <w:top w:val="single" w:sz="4" w:space="0" w:color="000000"/>
              <w:left w:val="single" w:sz="4" w:space="0" w:color="000000"/>
              <w:bottom w:val="single" w:sz="4" w:space="0" w:color="000000"/>
              <w:right w:val="single" w:sz="4" w:space="0" w:color="000000"/>
            </w:tcBorders>
            <w:vAlign w:val="bottom"/>
          </w:tcPr>
          <w:p w14:paraId="7BAE928A" w14:textId="77777777" w:rsidR="004B51A3" w:rsidRDefault="00414220">
            <w:pPr>
              <w:jc w:val="center"/>
              <w:rPr>
                <w:color w:val="000000"/>
                <w:sz w:val="20"/>
                <w:szCs w:val="20"/>
              </w:rPr>
            </w:pPr>
            <w:r>
              <w:rPr>
                <w:color w:val="000000"/>
                <w:sz w:val="20"/>
                <w:szCs w:val="20"/>
              </w:rPr>
              <w:t>%</w:t>
            </w:r>
          </w:p>
        </w:tc>
        <w:tc>
          <w:tcPr>
            <w:tcW w:w="910" w:type="dxa"/>
            <w:tcBorders>
              <w:top w:val="single" w:sz="4" w:space="0" w:color="000000"/>
              <w:left w:val="single" w:sz="4" w:space="0" w:color="000000"/>
              <w:bottom w:val="single" w:sz="4" w:space="0" w:color="000000"/>
              <w:right w:val="single" w:sz="4" w:space="0" w:color="000000"/>
            </w:tcBorders>
            <w:shd w:val="clear" w:color="FFFFFF" w:fill="FFFFFF"/>
          </w:tcPr>
          <w:p w14:paraId="7338B556" w14:textId="77777777" w:rsidR="004B51A3" w:rsidRDefault="004B51A3">
            <w:pPr>
              <w:jc w:val="center"/>
              <w:rPr>
                <w:color w:val="000000"/>
                <w:sz w:val="20"/>
                <w:szCs w:val="20"/>
              </w:rPr>
            </w:pPr>
          </w:p>
        </w:tc>
      </w:tr>
      <w:tr w:rsidR="004B51A3" w14:paraId="6506F1D9"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8A11AB8" w14:textId="77777777" w:rsidR="004B51A3" w:rsidRDefault="00414220">
            <w:pPr>
              <w:rPr>
                <w:color w:val="000000"/>
                <w:sz w:val="20"/>
                <w:szCs w:val="20"/>
              </w:rPr>
            </w:pPr>
            <w:r>
              <w:rPr>
                <w:color w:val="000000"/>
                <w:sz w:val="20"/>
                <w:szCs w:val="20"/>
              </w:rPr>
              <w:t>WiSe 17/18</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78AC6EE" w14:textId="77777777" w:rsidR="004B51A3" w:rsidRDefault="00414220">
            <w:pPr>
              <w:rPr>
                <w:color w:val="000000"/>
                <w:sz w:val="20"/>
                <w:szCs w:val="20"/>
              </w:rPr>
            </w:pPr>
            <w:r>
              <w:rPr>
                <w:color w:val="000000"/>
                <w:sz w:val="20"/>
                <w:szCs w:val="20"/>
              </w:rPr>
              <w:t>12.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1FE7A3E" w14:textId="77777777" w:rsidR="004B51A3" w:rsidRDefault="00414220">
            <w:pPr>
              <w:rPr>
                <w:color w:val="000000"/>
                <w:sz w:val="20"/>
                <w:szCs w:val="20"/>
              </w:rPr>
            </w:pPr>
            <w:r>
              <w:rPr>
                <w:color w:val="000000"/>
                <w:sz w:val="20"/>
                <w:szCs w:val="20"/>
              </w:rPr>
              <w:t>97</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AA477F1" w14:textId="77777777" w:rsidR="004B51A3" w:rsidRDefault="00414220">
            <w:pPr>
              <w:jc w:val="center"/>
              <w:rPr>
                <w:color w:val="000000"/>
                <w:sz w:val="20"/>
                <w:szCs w:val="20"/>
              </w:rPr>
            </w:pPr>
            <w:r>
              <w:rPr>
                <w:color w:val="000000"/>
                <w:sz w:val="20"/>
                <w:szCs w:val="20"/>
              </w:rPr>
              <w:t>78</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299FCBD" w14:textId="77777777" w:rsidR="004B51A3" w:rsidRDefault="00414220">
            <w:pPr>
              <w:jc w:val="center"/>
              <w:rPr>
                <w:color w:val="000000"/>
                <w:sz w:val="20"/>
                <w:szCs w:val="20"/>
              </w:rPr>
            </w:pPr>
            <w:r>
              <w:rPr>
                <w:color w:val="000000"/>
                <w:sz w:val="20"/>
                <w:szCs w:val="20"/>
              </w:rPr>
              <w:t>80%</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881D499" w14:textId="77777777" w:rsidR="004B51A3" w:rsidRDefault="00414220">
            <w:pPr>
              <w:jc w:val="center"/>
              <w:rPr>
                <w:color w:val="000000"/>
                <w:sz w:val="20"/>
                <w:szCs w:val="20"/>
              </w:rPr>
            </w:pPr>
            <w:r>
              <w:rPr>
                <w:color w:val="000000"/>
                <w:sz w:val="20"/>
                <w:szCs w:val="20"/>
              </w:rPr>
              <w:t>3</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7C5C7AD" w14:textId="77777777" w:rsidR="004B51A3" w:rsidRDefault="00414220">
            <w:pPr>
              <w:jc w:val="center"/>
              <w:rPr>
                <w:color w:val="000000"/>
                <w:sz w:val="20"/>
                <w:szCs w:val="20"/>
              </w:rPr>
            </w:pPr>
            <w:r>
              <w:rPr>
                <w:color w:val="000000"/>
                <w:sz w:val="20"/>
                <w:szCs w:val="20"/>
              </w:rPr>
              <w:t>3%</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98A0660" w14:textId="77777777" w:rsidR="004B51A3" w:rsidRDefault="00414220">
            <w:pPr>
              <w:jc w:val="center"/>
              <w:rPr>
                <w:color w:val="000000"/>
                <w:sz w:val="20"/>
                <w:szCs w:val="20"/>
              </w:rPr>
            </w:pPr>
            <w:r>
              <w:rPr>
                <w:color w:val="000000"/>
                <w:sz w:val="20"/>
                <w:szCs w:val="20"/>
              </w:rPr>
              <w:t>1</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F235222" w14:textId="77777777" w:rsidR="004B51A3" w:rsidRDefault="00414220">
            <w:pPr>
              <w:jc w:val="center"/>
              <w:rPr>
                <w:color w:val="000000"/>
                <w:sz w:val="20"/>
                <w:szCs w:val="20"/>
              </w:rPr>
            </w:pPr>
            <w:r>
              <w:rPr>
                <w:color w:val="000000"/>
                <w:sz w:val="20"/>
                <w:szCs w:val="20"/>
              </w:rPr>
              <w:t>1%</w:t>
            </w:r>
          </w:p>
        </w:tc>
        <w:tc>
          <w:tcPr>
            <w:tcW w:w="581" w:type="dxa"/>
            <w:tcBorders>
              <w:top w:val="single" w:sz="4" w:space="0" w:color="000000"/>
              <w:left w:val="single" w:sz="4" w:space="0" w:color="000000"/>
              <w:bottom w:val="single" w:sz="4" w:space="0" w:color="000000"/>
              <w:right w:val="single" w:sz="4" w:space="0" w:color="000000"/>
            </w:tcBorders>
            <w:vAlign w:val="bottom"/>
          </w:tcPr>
          <w:p w14:paraId="0912EA93" w14:textId="77777777" w:rsidR="004B51A3" w:rsidRDefault="00414220">
            <w:pPr>
              <w:jc w:val="center"/>
              <w:rPr>
                <w:color w:val="000000"/>
                <w:sz w:val="20"/>
                <w:szCs w:val="20"/>
              </w:rPr>
            </w:pPr>
            <w:r>
              <w:rPr>
                <w:color w:val="000000"/>
                <w:sz w:val="20"/>
                <w:szCs w:val="20"/>
              </w:rPr>
              <w:t>10</w:t>
            </w:r>
          </w:p>
        </w:tc>
        <w:tc>
          <w:tcPr>
            <w:tcW w:w="582" w:type="dxa"/>
            <w:tcBorders>
              <w:top w:val="single" w:sz="4" w:space="0" w:color="000000"/>
              <w:left w:val="single" w:sz="4" w:space="0" w:color="000000"/>
              <w:bottom w:val="single" w:sz="4" w:space="0" w:color="000000"/>
              <w:right w:val="single" w:sz="4" w:space="0" w:color="000000"/>
            </w:tcBorders>
            <w:vAlign w:val="bottom"/>
          </w:tcPr>
          <w:p w14:paraId="35BDC592" w14:textId="77777777" w:rsidR="004B51A3" w:rsidRDefault="00414220">
            <w:pPr>
              <w:jc w:val="center"/>
              <w:rPr>
                <w:color w:val="000000"/>
                <w:sz w:val="20"/>
                <w:szCs w:val="20"/>
              </w:rPr>
            </w:pPr>
            <w:r>
              <w:rPr>
                <w:color w:val="000000"/>
                <w:sz w:val="20"/>
                <w:szCs w:val="20"/>
              </w:rPr>
              <w:t>10%</w:t>
            </w:r>
          </w:p>
        </w:tc>
        <w:tc>
          <w:tcPr>
            <w:tcW w:w="910" w:type="dxa"/>
            <w:tcBorders>
              <w:top w:val="single" w:sz="4" w:space="0" w:color="000000"/>
              <w:left w:val="single" w:sz="4" w:space="0" w:color="000000"/>
              <w:bottom w:val="single" w:sz="4" w:space="0" w:color="000000"/>
              <w:right w:val="single" w:sz="4" w:space="0" w:color="000000"/>
            </w:tcBorders>
            <w:vAlign w:val="bottom"/>
          </w:tcPr>
          <w:p w14:paraId="4C514668" w14:textId="77777777" w:rsidR="004B51A3" w:rsidRDefault="00414220">
            <w:pPr>
              <w:jc w:val="center"/>
              <w:rPr>
                <w:color w:val="000000"/>
                <w:sz w:val="20"/>
                <w:szCs w:val="20"/>
              </w:rPr>
            </w:pPr>
            <w:r>
              <w:rPr>
                <w:color w:val="000000"/>
                <w:sz w:val="20"/>
                <w:szCs w:val="20"/>
              </w:rPr>
              <w:t>5</w:t>
            </w:r>
          </w:p>
        </w:tc>
      </w:tr>
      <w:tr w:rsidR="004B51A3" w14:paraId="496C801A"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6790B84" w14:textId="77777777" w:rsidR="004B51A3" w:rsidRDefault="00414220">
            <w:pPr>
              <w:rPr>
                <w:color w:val="000000"/>
                <w:sz w:val="20"/>
                <w:szCs w:val="20"/>
              </w:rPr>
            </w:pPr>
            <w:r>
              <w:rPr>
                <w:color w:val="000000"/>
                <w:sz w:val="20"/>
                <w:szCs w:val="20"/>
              </w:rPr>
              <w:t>WiSe 18/19</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CBBA030" w14:textId="77777777" w:rsidR="004B51A3" w:rsidRDefault="00414220">
            <w:pPr>
              <w:rPr>
                <w:color w:val="000000"/>
                <w:sz w:val="20"/>
                <w:szCs w:val="20"/>
              </w:rPr>
            </w:pPr>
            <w:r>
              <w:rPr>
                <w:color w:val="000000"/>
                <w:sz w:val="20"/>
                <w:szCs w:val="20"/>
                <w:lang w:eastAsia="de-DE"/>
              </w:rPr>
              <w:t>10.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4FD5E74" w14:textId="77777777" w:rsidR="004B51A3" w:rsidRDefault="00414220">
            <w:pPr>
              <w:rPr>
                <w:color w:val="000000"/>
                <w:sz w:val="20"/>
                <w:szCs w:val="20"/>
              </w:rPr>
            </w:pPr>
            <w:r>
              <w:rPr>
                <w:color w:val="000000"/>
                <w:sz w:val="20"/>
                <w:szCs w:val="20"/>
              </w:rPr>
              <w:t>111</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71D5C49" w14:textId="77777777" w:rsidR="004B51A3" w:rsidRDefault="00414220">
            <w:pPr>
              <w:jc w:val="center"/>
              <w:rPr>
                <w:color w:val="000000"/>
                <w:sz w:val="20"/>
                <w:szCs w:val="20"/>
              </w:rPr>
            </w:pPr>
            <w:r>
              <w:rPr>
                <w:color w:val="000000"/>
                <w:sz w:val="20"/>
                <w:szCs w:val="20"/>
              </w:rPr>
              <w:t>80</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C6A35AF" w14:textId="77777777" w:rsidR="004B51A3" w:rsidRDefault="00414220">
            <w:pPr>
              <w:jc w:val="center"/>
              <w:rPr>
                <w:color w:val="000000"/>
                <w:sz w:val="20"/>
                <w:szCs w:val="20"/>
              </w:rPr>
            </w:pPr>
            <w:r>
              <w:rPr>
                <w:color w:val="000000"/>
                <w:sz w:val="20"/>
                <w:szCs w:val="20"/>
              </w:rPr>
              <w:t>72%</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19A5A43" w14:textId="77777777" w:rsidR="004B51A3" w:rsidRDefault="00414220">
            <w:pPr>
              <w:jc w:val="center"/>
              <w:rPr>
                <w:color w:val="000000"/>
                <w:sz w:val="20"/>
                <w:szCs w:val="20"/>
              </w:rPr>
            </w:pPr>
            <w:r>
              <w:rPr>
                <w:color w:val="000000"/>
                <w:sz w:val="20"/>
                <w:szCs w:val="20"/>
              </w:rPr>
              <w:t>2</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9856E18" w14:textId="77777777" w:rsidR="004B51A3" w:rsidRDefault="00414220">
            <w:pPr>
              <w:jc w:val="center"/>
              <w:rPr>
                <w:color w:val="000000"/>
                <w:sz w:val="20"/>
                <w:szCs w:val="20"/>
              </w:rPr>
            </w:pPr>
            <w:r>
              <w:rPr>
                <w:color w:val="000000"/>
                <w:sz w:val="20"/>
                <w:szCs w:val="20"/>
              </w:rPr>
              <w:t>2%</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EDD5992" w14:textId="77777777" w:rsidR="004B51A3" w:rsidRDefault="00414220">
            <w:pPr>
              <w:jc w:val="center"/>
              <w:rPr>
                <w:color w:val="000000"/>
                <w:sz w:val="20"/>
                <w:szCs w:val="20"/>
              </w:rPr>
            </w:pPr>
            <w:r>
              <w:rPr>
                <w:color w:val="000000"/>
                <w:sz w:val="20"/>
                <w:szCs w:val="20"/>
              </w:rPr>
              <w:t>1</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CC2217D" w14:textId="77777777" w:rsidR="004B51A3" w:rsidRDefault="00414220">
            <w:pPr>
              <w:jc w:val="center"/>
              <w:rPr>
                <w:color w:val="000000"/>
                <w:sz w:val="20"/>
                <w:szCs w:val="20"/>
              </w:rPr>
            </w:pPr>
            <w:r>
              <w:rPr>
                <w:color w:val="000000"/>
                <w:sz w:val="20"/>
                <w:szCs w:val="20"/>
              </w:rPr>
              <w:t>1%</w:t>
            </w:r>
          </w:p>
        </w:tc>
        <w:tc>
          <w:tcPr>
            <w:tcW w:w="581" w:type="dxa"/>
            <w:tcBorders>
              <w:top w:val="single" w:sz="4" w:space="0" w:color="000000"/>
              <w:left w:val="single" w:sz="4" w:space="0" w:color="000000"/>
              <w:bottom w:val="single" w:sz="4" w:space="0" w:color="000000"/>
              <w:right w:val="single" w:sz="4" w:space="0" w:color="000000"/>
            </w:tcBorders>
            <w:vAlign w:val="bottom"/>
          </w:tcPr>
          <w:p w14:paraId="5E8B7E04" w14:textId="77777777" w:rsidR="004B51A3" w:rsidRDefault="00414220">
            <w:pPr>
              <w:jc w:val="center"/>
              <w:rPr>
                <w:color w:val="000000"/>
                <w:sz w:val="20"/>
                <w:szCs w:val="20"/>
              </w:rPr>
            </w:pPr>
            <w:r>
              <w:rPr>
                <w:color w:val="000000"/>
                <w:sz w:val="20"/>
                <w:szCs w:val="20"/>
              </w:rPr>
              <w:t>13</w:t>
            </w:r>
          </w:p>
        </w:tc>
        <w:tc>
          <w:tcPr>
            <w:tcW w:w="582" w:type="dxa"/>
            <w:tcBorders>
              <w:top w:val="single" w:sz="4" w:space="0" w:color="000000"/>
              <w:left w:val="single" w:sz="4" w:space="0" w:color="000000"/>
              <w:bottom w:val="single" w:sz="4" w:space="0" w:color="000000"/>
              <w:right w:val="single" w:sz="4" w:space="0" w:color="000000"/>
            </w:tcBorders>
            <w:vAlign w:val="bottom"/>
          </w:tcPr>
          <w:p w14:paraId="286E55D7" w14:textId="77777777" w:rsidR="004B51A3" w:rsidRDefault="00414220">
            <w:pPr>
              <w:jc w:val="center"/>
              <w:rPr>
                <w:color w:val="000000"/>
                <w:sz w:val="20"/>
                <w:szCs w:val="20"/>
              </w:rPr>
            </w:pPr>
            <w:r>
              <w:rPr>
                <w:color w:val="000000"/>
                <w:sz w:val="20"/>
                <w:szCs w:val="20"/>
              </w:rPr>
              <w:t>12%</w:t>
            </w:r>
          </w:p>
        </w:tc>
        <w:tc>
          <w:tcPr>
            <w:tcW w:w="910" w:type="dxa"/>
            <w:tcBorders>
              <w:top w:val="single" w:sz="4" w:space="0" w:color="000000"/>
              <w:left w:val="single" w:sz="4" w:space="0" w:color="000000"/>
              <w:bottom w:val="single" w:sz="4" w:space="0" w:color="000000"/>
              <w:right w:val="single" w:sz="4" w:space="0" w:color="000000"/>
            </w:tcBorders>
            <w:vAlign w:val="bottom"/>
          </w:tcPr>
          <w:p w14:paraId="2BDFF2A5" w14:textId="77777777" w:rsidR="004B51A3" w:rsidRDefault="00414220">
            <w:pPr>
              <w:jc w:val="center"/>
              <w:rPr>
                <w:color w:val="000000"/>
                <w:sz w:val="20"/>
                <w:szCs w:val="20"/>
              </w:rPr>
            </w:pPr>
            <w:r>
              <w:rPr>
                <w:color w:val="000000"/>
                <w:sz w:val="20"/>
                <w:szCs w:val="20"/>
              </w:rPr>
              <w:t>15</w:t>
            </w:r>
          </w:p>
        </w:tc>
      </w:tr>
      <w:tr w:rsidR="004B51A3" w14:paraId="552C1090"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27B4F51" w14:textId="77777777" w:rsidR="004B51A3" w:rsidRDefault="00414220">
            <w:pPr>
              <w:rPr>
                <w:color w:val="000000"/>
                <w:sz w:val="20"/>
                <w:szCs w:val="20"/>
              </w:rPr>
            </w:pPr>
            <w:r>
              <w:rPr>
                <w:color w:val="000000"/>
                <w:sz w:val="20"/>
                <w:szCs w:val="20"/>
              </w:rPr>
              <w:t>WiSe 19/20</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F9EC984" w14:textId="77777777" w:rsidR="004B51A3" w:rsidRDefault="00414220">
            <w:pPr>
              <w:rPr>
                <w:color w:val="000000"/>
                <w:sz w:val="20"/>
                <w:szCs w:val="20"/>
              </w:rPr>
            </w:pPr>
            <w:r>
              <w:rPr>
                <w:color w:val="000000"/>
                <w:sz w:val="20"/>
                <w:szCs w:val="20"/>
              </w:rPr>
              <w:t>8.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9A5A6CA" w14:textId="77777777" w:rsidR="004B51A3" w:rsidRDefault="00414220">
            <w:pPr>
              <w:rPr>
                <w:color w:val="000000"/>
                <w:sz w:val="20"/>
                <w:szCs w:val="20"/>
              </w:rPr>
            </w:pPr>
            <w:r>
              <w:rPr>
                <w:color w:val="000000"/>
                <w:sz w:val="20"/>
                <w:szCs w:val="20"/>
              </w:rPr>
              <w:t>105</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2FC8B6B" w14:textId="77777777" w:rsidR="004B51A3" w:rsidRDefault="00414220">
            <w:pPr>
              <w:jc w:val="center"/>
              <w:rPr>
                <w:color w:val="000000"/>
                <w:sz w:val="20"/>
                <w:szCs w:val="20"/>
              </w:rPr>
            </w:pPr>
            <w:r>
              <w:rPr>
                <w:color w:val="000000"/>
                <w:sz w:val="20"/>
                <w:szCs w:val="20"/>
              </w:rPr>
              <w:t>67</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D7D616A" w14:textId="77777777" w:rsidR="004B51A3" w:rsidRDefault="00414220">
            <w:pPr>
              <w:jc w:val="center"/>
              <w:rPr>
                <w:color w:val="000000"/>
                <w:sz w:val="20"/>
                <w:szCs w:val="20"/>
              </w:rPr>
            </w:pPr>
            <w:r>
              <w:rPr>
                <w:color w:val="000000"/>
                <w:sz w:val="20"/>
                <w:szCs w:val="20"/>
              </w:rPr>
              <w:t>64%</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E0ED54F" w14:textId="77777777" w:rsidR="004B51A3" w:rsidRDefault="00414220">
            <w:pPr>
              <w:jc w:val="center"/>
              <w:rPr>
                <w:color w:val="000000"/>
                <w:sz w:val="20"/>
                <w:szCs w:val="20"/>
              </w:rPr>
            </w:pPr>
            <w:r>
              <w:rPr>
                <w:color w:val="000000"/>
                <w:sz w:val="20"/>
                <w:szCs w:val="20"/>
              </w:rPr>
              <w:t>1</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A19FB36" w14:textId="77777777" w:rsidR="004B51A3" w:rsidRDefault="00414220">
            <w:pPr>
              <w:jc w:val="center"/>
              <w:rPr>
                <w:color w:val="000000"/>
                <w:sz w:val="20"/>
                <w:szCs w:val="20"/>
              </w:rPr>
            </w:pPr>
            <w:r>
              <w:rPr>
                <w:color w:val="000000"/>
                <w:sz w:val="20"/>
                <w:szCs w:val="20"/>
              </w:rPr>
              <w:t>1%</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1C71359" w14:textId="77777777" w:rsidR="004B51A3" w:rsidRDefault="00414220">
            <w:pPr>
              <w:jc w:val="center"/>
              <w:rPr>
                <w:color w:val="000000"/>
                <w:sz w:val="20"/>
                <w:szCs w:val="20"/>
              </w:rPr>
            </w:pPr>
            <w:r>
              <w:rPr>
                <w:color w:val="000000"/>
                <w:sz w:val="20"/>
                <w:szCs w:val="20"/>
              </w:rPr>
              <w:t>2</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D3DF0CF" w14:textId="77777777" w:rsidR="004B51A3" w:rsidRDefault="00414220">
            <w:pPr>
              <w:jc w:val="center"/>
              <w:rPr>
                <w:color w:val="000000"/>
                <w:sz w:val="20"/>
                <w:szCs w:val="20"/>
              </w:rPr>
            </w:pPr>
            <w:r>
              <w:rPr>
                <w:color w:val="000000"/>
                <w:sz w:val="20"/>
                <w:szCs w:val="20"/>
              </w:rPr>
              <w:t>2%</w:t>
            </w:r>
          </w:p>
        </w:tc>
        <w:tc>
          <w:tcPr>
            <w:tcW w:w="581" w:type="dxa"/>
            <w:tcBorders>
              <w:top w:val="single" w:sz="4" w:space="0" w:color="000000"/>
              <w:left w:val="single" w:sz="4" w:space="0" w:color="000000"/>
              <w:bottom w:val="single" w:sz="4" w:space="0" w:color="000000"/>
              <w:right w:val="single" w:sz="4" w:space="0" w:color="000000"/>
            </w:tcBorders>
            <w:vAlign w:val="bottom"/>
          </w:tcPr>
          <w:p w14:paraId="6C4C06DE" w14:textId="77777777" w:rsidR="004B51A3" w:rsidRDefault="00414220">
            <w:pPr>
              <w:jc w:val="center"/>
              <w:rPr>
                <w:color w:val="000000"/>
                <w:sz w:val="20"/>
                <w:szCs w:val="20"/>
              </w:rPr>
            </w:pPr>
            <w:r>
              <w:rPr>
                <w:color w:val="000000"/>
                <w:sz w:val="20"/>
                <w:szCs w:val="20"/>
              </w:rPr>
              <w:t>16</w:t>
            </w:r>
          </w:p>
        </w:tc>
        <w:tc>
          <w:tcPr>
            <w:tcW w:w="582" w:type="dxa"/>
            <w:tcBorders>
              <w:top w:val="single" w:sz="4" w:space="0" w:color="000000"/>
              <w:left w:val="single" w:sz="4" w:space="0" w:color="000000"/>
              <w:bottom w:val="single" w:sz="4" w:space="0" w:color="000000"/>
              <w:right w:val="single" w:sz="4" w:space="0" w:color="000000"/>
            </w:tcBorders>
            <w:vAlign w:val="bottom"/>
          </w:tcPr>
          <w:p w14:paraId="3BB07267" w14:textId="77777777" w:rsidR="004B51A3" w:rsidRDefault="00414220">
            <w:pPr>
              <w:jc w:val="center"/>
              <w:rPr>
                <w:color w:val="000000"/>
                <w:sz w:val="20"/>
                <w:szCs w:val="20"/>
              </w:rPr>
            </w:pPr>
            <w:r>
              <w:rPr>
                <w:color w:val="000000"/>
                <w:sz w:val="20"/>
                <w:szCs w:val="20"/>
              </w:rPr>
              <w:t>15%</w:t>
            </w:r>
          </w:p>
        </w:tc>
        <w:tc>
          <w:tcPr>
            <w:tcW w:w="910" w:type="dxa"/>
            <w:tcBorders>
              <w:top w:val="single" w:sz="4" w:space="0" w:color="000000"/>
              <w:left w:val="single" w:sz="4" w:space="0" w:color="000000"/>
              <w:bottom w:val="single" w:sz="4" w:space="0" w:color="000000"/>
              <w:right w:val="single" w:sz="4" w:space="0" w:color="000000"/>
            </w:tcBorders>
            <w:vAlign w:val="bottom"/>
          </w:tcPr>
          <w:p w14:paraId="7B21A7B7" w14:textId="77777777" w:rsidR="004B51A3" w:rsidRDefault="00414220">
            <w:pPr>
              <w:jc w:val="center"/>
              <w:rPr>
                <w:color w:val="000000"/>
                <w:sz w:val="20"/>
                <w:szCs w:val="20"/>
              </w:rPr>
            </w:pPr>
            <w:r>
              <w:rPr>
                <w:color w:val="000000"/>
                <w:sz w:val="20"/>
                <w:szCs w:val="20"/>
              </w:rPr>
              <w:t>19</w:t>
            </w:r>
          </w:p>
        </w:tc>
      </w:tr>
      <w:tr w:rsidR="004B51A3" w14:paraId="50FC3723"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6845289" w14:textId="77777777" w:rsidR="004B51A3" w:rsidRDefault="00414220">
            <w:pPr>
              <w:rPr>
                <w:color w:val="000000"/>
                <w:sz w:val="20"/>
                <w:szCs w:val="20"/>
              </w:rPr>
            </w:pPr>
            <w:r>
              <w:rPr>
                <w:color w:val="000000"/>
                <w:sz w:val="20"/>
                <w:szCs w:val="20"/>
              </w:rPr>
              <w:t>WiSe 20/21</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D5F0CA9" w14:textId="77777777" w:rsidR="004B51A3" w:rsidRDefault="00414220">
            <w:pPr>
              <w:rPr>
                <w:color w:val="000000"/>
                <w:sz w:val="20"/>
                <w:szCs w:val="20"/>
              </w:rPr>
            </w:pPr>
            <w:r>
              <w:rPr>
                <w:color w:val="000000"/>
                <w:sz w:val="20"/>
                <w:szCs w:val="20"/>
                <w:lang w:eastAsia="de-DE"/>
              </w:rPr>
              <w:t>6.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275A6C1" w14:textId="77777777" w:rsidR="004B51A3" w:rsidRDefault="00414220">
            <w:pPr>
              <w:rPr>
                <w:color w:val="000000"/>
                <w:sz w:val="20"/>
                <w:szCs w:val="20"/>
              </w:rPr>
            </w:pPr>
            <w:r>
              <w:rPr>
                <w:color w:val="000000"/>
                <w:sz w:val="20"/>
                <w:szCs w:val="20"/>
              </w:rPr>
              <w:t>116</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68B2197" w14:textId="77777777" w:rsidR="004B51A3" w:rsidRDefault="00414220">
            <w:pPr>
              <w:jc w:val="center"/>
              <w:rPr>
                <w:color w:val="000000"/>
                <w:sz w:val="20"/>
                <w:szCs w:val="20"/>
              </w:rPr>
            </w:pPr>
            <w:r>
              <w:rPr>
                <w:color w:val="000000"/>
                <w:sz w:val="20"/>
                <w:szCs w:val="20"/>
              </w:rPr>
              <w:t>49</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29471DA" w14:textId="77777777" w:rsidR="004B51A3" w:rsidRDefault="00414220">
            <w:pPr>
              <w:jc w:val="center"/>
              <w:rPr>
                <w:color w:val="000000"/>
                <w:sz w:val="20"/>
                <w:szCs w:val="20"/>
              </w:rPr>
            </w:pPr>
            <w:r>
              <w:rPr>
                <w:color w:val="000000"/>
                <w:sz w:val="20"/>
                <w:szCs w:val="20"/>
              </w:rPr>
              <w:t>42%</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3E0836C" w14:textId="77777777" w:rsidR="004B51A3" w:rsidRDefault="00414220">
            <w:pPr>
              <w:jc w:val="center"/>
              <w:rPr>
                <w:color w:val="000000"/>
                <w:sz w:val="20"/>
                <w:szCs w:val="20"/>
              </w:rPr>
            </w:pPr>
            <w:r>
              <w:rPr>
                <w:color w:val="000000"/>
                <w:sz w:val="20"/>
                <w:szCs w:val="20"/>
              </w:rPr>
              <w:t>1</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71EAE28" w14:textId="77777777" w:rsidR="004B51A3" w:rsidRDefault="00414220">
            <w:pPr>
              <w:jc w:val="center"/>
              <w:rPr>
                <w:color w:val="000000"/>
                <w:sz w:val="20"/>
                <w:szCs w:val="20"/>
              </w:rPr>
            </w:pPr>
            <w:r>
              <w:rPr>
                <w:color w:val="000000"/>
                <w:sz w:val="20"/>
                <w:szCs w:val="20"/>
              </w:rPr>
              <w:t>1%</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F0C3243" w14:textId="77777777" w:rsidR="004B51A3" w:rsidRDefault="00414220">
            <w:pPr>
              <w:jc w:val="center"/>
              <w:rPr>
                <w:color w:val="000000"/>
                <w:sz w:val="20"/>
                <w:szCs w:val="20"/>
              </w:rPr>
            </w:pPr>
            <w:r>
              <w:rPr>
                <w:color w:val="000000"/>
                <w:sz w:val="20"/>
                <w:szCs w:val="20"/>
              </w:rPr>
              <w:t>5</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1F1063D" w14:textId="77777777" w:rsidR="004B51A3" w:rsidRDefault="00414220">
            <w:pPr>
              <w:jc w:val="center"/>
              <w:rPr>
                <w:color w:val="000000"/>
                <w:sz w:val="20"/>
                <w:szCs w:val="20"/>
              </w:rPr>
            </w:pPr>
            <w:r>
              <w:rPr>
                <w:color w:val="000000"/>
                <w:sz w:val="20"/>
                <w:szCs w:val="20"/>
              </w:rPr>
              <w:t>4%</w:t>
            </w:r>
          </w:p>
        </w:tc>
        <w:tc>
          <w:tcPr>
            <w:tcW w:w="581" w:type="dxa"/>
            <w:tcBorders>
              <w:top w:val="single" w:sz="4" w:space="0" w:color="000000"/>
              <w:left w:val="single" w:sz="4" w:space="0" w:color="000000"/>
              <w:bottom w:val="single" w:sz="4" w:space="0" w:color="000000"/>
              <w:right w:val="single" w:sz="4" w:space="0" w:color="000000"/>
            </w:tcBorders>
            <w:vAlign w:val="bottom"/>
          </w:tcPr>
          <w:p w14:paraId="06891A18" w14:textId="77777777" w:rsidR="004B51A3" w:rsidRDefault="00414220">
            <w:pPr>
              <w:jc w:val="center"/>
              <w:rPr>
                <w:color w:val="000000"/>
                <w:sz w:val="20"/>
                <w:szCs w:val="20"/>
              </w:rPr>
            </w:pPr>
            <w:r>
              <w:rPr>
                <w:color w:val="000000"/>
                <w:sz w:val="20"/>
                <w:szCs w:val="20"/>
              </w:rPr>
              <w:t>13</w:t>
            </w:r>
          </w:p>
        </w:tc>
        <w:tc>
          <w:tcPr>
            <w:tcW w:w="582" w:type="dxa"/>
            <w:tcBorders>
              <w:top w:val="single" w:sz="4" w:space="0" w:color="000000"/>
              <w:left w:val="single" w:sz="4" w:space="0" w:color="000000"/>
              <w:bottom w:val="single" w:sz="4" w:space="0" w:color="000000"/>
              <w:right w:val="single" w:sz="4" w:space="0" w:color="000000"/>
            </w:tcBorders>
            <w:vAlign w:val="bottom"/>
          </w:tcPr>
          <w:p w14:paraId="54BACC94" w14:textId="77777777" w:rsidR="004B51A3" w:rsidRDefault="00414220">
            <w:pPr>
              <w:jc w:val="center"/>
              <w:rPr>
                <w:color w:val="000000"/>
                <w:sz w:val="20"/>
                <w:szCs w:val="20"/>
              </w:rPr>
            </w:pPr>
            <w:r>
              <w:rPr>
                <w:color w:val="000000"/>
                <w:sz w:val="20"/>
                <w:szCs w:val="20"/>
              </w:rPr>
              <w:t>11%</w:t>
            </w:r>
          </w:p>
        </w:tc>
        <w:tc>
          <w:tcPr>
            <w:tcW w:w="910" w:type="dxa"/>
            <w:tcBorders>
              <w:top w:val="single" w:sz="4" w:space="0" w:color="000000"/>
              <w:left w:val="single" w:sz="4" w:space="0" w:color="000000"/>
              <w:bottom w:val="single" w:sz="4" w:space="0" w:color="000000"/>
              <w:right w:val="single" w:sz="4" w:space="0" w:color="000000"/>
            </w:tcBorders>
            <w:vAlign w:val="bottom"/>
          </w:tcPr>
          <w:p w14:paraId="1D473D02" w14:textId="77777777" w:rsidR="004B51A3" w:rsidRDefault="00414220">
            <w:pPr>
              <w:jc w:val="center"/>
              <w:rPr>
                <w:color w:val="000000"/>
                <w:sz w:val="20"/>
                <w:szCs w:val="20"/>
              </w:rPr>
            </w:pPr>
            <w:r>
              <w:rPr>
                <w:color w:val="000000"/>
                <w:sz w:val="20"/>
                <w:szCs w:val="20"/>
              </w:rPr>
              <w:t>48</w:t>
            </w:r>
          </w:p>
        </w:tc>
      </w:tr>
      <w:tr w:rsidR="004B51A3" w14:paraId="35104DDB"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6DC2981" w14:textId="77777777" w:rsidR="004B51A3" w:rsidRDefault="00414220">
            <w:pPr>
              <w:rPr>
                <w:color w:val="000000"/>
                <w:sz w:val="20"/>
                <w:szCs w:val="20"/>
              </w:rPr>
            </w:pPr>
            <w:r>
              <w:rPr>
                <w:color w:val="000000"/>
                <w:sz w:val="20"/>
                <w:szCs w:val="20"/>
              </w:rPr>
              <w:t>WiSe 21/22</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7313A5D" w14:textId="77777777" w:rsidR="004B51A3" w:rsidRDefault="00414220">
            <w:pPr>
              <w:rPr>
                <w:color w:val="000000"/>
                <w:sz w:val="20"/>
                <w:szCs w:val="20"/>
              </w:rPr>
            </w:pPr>
            <w:r>
              <w:rPr>
                <w:color w:val="000000"/>
                <w:sz w:val="20"/>
                <w:szCs w:val="20"/>
              </w:rPr>
              <w:t>4.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698EF68" w14:textId="77777777" w:rsidR="004B51A3" w:rsidRDefault="00414220">
            <w:pPr>
              <w:rPr>
                <w:color w:val="000000"/>
                <w:sz w:val="20"/>
                <w:szCs w:val="20"/>
              </w:rPr>
            </w:pPr>
            <w:r>
              <w:rPr>
                <w:color w:val="000000"/>
                <w:sz w:val="20"/>
                <w:szCs w:val="20"/>
              </w:rPr>
              <w:t>101</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42538BB" w14:textId="77777777" w:rsidR="004B51A3" w:rsidRDefault="00414220">
            <w:pPr>
              <w:jc w:val="center"/>
              <w:rPr>
                <w:color w:val="000000"/>
                <w:sz w:val="20"/>
                <w:szCs w:val="20"/>
              </w:rPr>
            </w:pPr>
            <w:r>
              <w:rPr>
                <w:color w:val="000000"/>
                <w:sz w:val="20"/>
                <w:szCs w:val="20"/>
              </w:rPr>
              <w:t>0</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2FE3081" w14:textId="77777777" w:rsidR="004B51A3" w:rsidRDefault="00414220">
            <w:pPr>
              <w:jc w:val="center"/>
              <w:rPr>
                <w:color w:val="000000"/>
                <w:sz w:val="20"/>
                <w:szCs w:val="20"/>
              </w:rPr>
            </w:pPr>
            <w:r>
              <w:rPr>
                <w:color w:val="000000"/>
                <w:sz w:val="20"/>
                <w:szCs w:val="20"/>
              </w:rPr>
              <w:t>0%</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C97A526" w14:textId="77777777" w:rsidR="004B51A3" w:rsidRDefault="00414220">
            <w:pPr>
              <w:jc w:val="center"/>
              <w:rPr>
                <w:color w:val="000000"/>
                <w:sz w:val="20"/>
                <w:szCs w:val="20"/>
              </w:rPr>
            </w:pPr>
            <w:r>
              <w:rPr>
                <w:color w:val="000000"/>
                <w:sz w:val="20"/>
                <w:szCs w:val="20"/>
              </w:rPr>
              <w:t>2</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0A765F1" w14:textId="77777777" w:rsidR="004B51A3" w:rsidRDefault="00414220">
            <w:pPr>
              <w:jc w:val="center"/>
              <w:rPr>
                <w:color w:val="000000"/>
                <w:sz w:val="20"/>
                <w:szCs w:val="20"/>
              </w:rPr>
            </w:pPr>
            <w:r>
              <w:rPr>
                <w:color w:val="000000"/>
                <w:sz w:val="20"/>
                <w:szCs w:val="20"/>
              </w:rPr>
              <w:t>2%</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0FE9ECD" w14:textId="77777777" w:rsidR="004B51A3" w:rsidRDefault="00414220">
            <w:pPr>
              <w:jc w:val="center"/>
              <w:rPr>
                <w:color w:val="000000"/>
                <w:sz w:val="20"/>
                <w:szCs w:val="20"/>
              </w:rPr>
            </w:pPr>
            <w:r>
              <w:rPr>
                <w:color w:val="000000"/>
                <w:sz w:val="20"/>
                <w:szCs w:val="20"/>
              </w:rPr>
              <w:t>2</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31EE68F" w14:textId="77777777" w:rsidR="004B51A3" w:rsidRDefault="00414220">
            <w:pPr>
              <w:jc w:val="center"/>
              <w:rPr>
                <w:color w:val="000000"/>
                <w:sz w:val="20"/>
                <w:szCs w:val="20"/>
              </w:rPr>
            </w:pPr>
            <w:r>
              <w:rPr>
                <w:color w:val="000000"/>
                <w:sz w:val="20"/>
                <w:szCs w:val="20"/>
              </w:rPr>
              <w:t>2%</w:t>
            </w:r>
          </w:p>
        </w:tc>
        <w:tc>
          <w:tcPr>
            <w:tcW w:w="581" w:type="dxa"/>
            <w:tcBorders>
              <w:top w:val="single" w:sz="4" w:space="0" w:color="000000"/>
              <w:left w:val="single" w:sz="4" w:space="0" w:color="000000"/>
              <w:bottom w:val="single" w:sz="4" w:space="0" w:color="000000"/>
              <w:right w:val="single" w:sz="4" w:space="0" w:color="000000"/>
            </w:tcBorders>
            <w:vAlign w:val="bottom"/>
          </w:tcPr>
          <w:p w14:paraId="537FA562" w14:textId="77777777" w:rsidR="004B51A3" w:rsidRDefault="00414220">
            <w:pPr>
              <w:jc w:val="center"/>
              <w:rPr>
                <w:color w:val="000000"/>
                <w:sz w:val="20"/>
                <w:szCs w:val="20"/>
              </w:rPr>
            </w:pPr>
            <w:r>
              <w:rPr>
                <w:color w:val="000000"/>
                <w:sz w:val="20"/>
                <w:szCs w:val="20"/>
              </w:rPr>
              <w:t>10</w:t>
            </w:r>
          </w:p>
        </w:tc>
        <w:tc>
          <w:tcPr>
            <w:tcW w:w="582" w:type="dxa"/>
            <w:tcBorders>
              <w:top w:val="single" w:sz="4" w:space="0" w:color="000000"/>
              <w:left w:val="single" w:sz="4" w:space="0" w:color="000000"/>
              <w:bottom w:val="single" w:sz="4" w:space="0" w:color="000000"/>
              <w:right w:val="single" w:sz="4" w:space="0" w:color="000000"/>
            </w:tcBorders>
            <w:vAlign w:val="bottom"/>
          </w:tcPr>
          <w:p w14:paraId="62F88B9A" w14:textId="77777777" w:rsidR="004B51A3" w:rsidRDefault="00414220">
            <w:pPr>
              <w:jc w:val="center"/>
              <w:rPr>
                <w:color w:val="000000"/>
                <w:sz w:val="20"/>
                <w:szCs w:val="20"/>
              </w:rPr>
            </w:pPr>
            <w:r>
              <w:rPr>
                <w:color w:val="000000"/>
                <w:sz w:val="20"/>
                <w:szCs w:val="20"/>
              </w:rPr>
              <w:t>10%</w:t>
            </w:r>
          </w:p>
        </w:tc>
        <w:tc>
          <w:tcPr>
            <w:tcW w:w="910" w:type="dxa"/>
            <w:tcBorders>
              <w:top w:val="single" w:sz="4" w:space="0" w:color="000000"/>
              <w:left w:val="single" w:sz="4" w:space="0" w:color="000000"/>
              <w:bottom w:val="single" w:sz="4" w:space="0" w:color="000000"/>
              <w:right w:val="single" w:sz="4" w:space="0" w:color="000000"/>
            </w:tcBorders>
            <w:vAlign w:val="bottom"/>
          </w:tcPr>
          <w:p w14:paraId="74106C1B" w14:textId="77777777" w:rsidR="004B51A3" w:rsidRDefault="00414220">
            <w:pPr>
              <w:jc w:val="center"/>
              <w:rPr>
                <w:color w:val="000000"/>
                <w:sz w:val="20"/>
                <w:szCs w:val="20"/>
              </w:rPr>
            </w:pPr>
            <w:r>
              <w:rPr>
                <w:color w:val="000000"/>
                <w:sz w:val="20"/>
                <w:szCs w:val="20"/>
              </w:rPr>
              <w:t>87</w:t>
            </w:r>
          </w:p>
        </w:tc>
      </w:tr>
      <w:tr w:rsidR="004B51A3" w14:paraId="4B226E3A" w14:textId="77777777">
        <w:trPr>
          <w:trHeight w:val="300"/>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D87A2C0" w14:textId="77777777" w:rsidR="004B51A3" w:rsidRDefault="00414220">
            <w:pPr>
              <w:rPr>
                <w:color w:val="000000"/>
                <w:sz w:val="20"/>
                <w:szCs w:val="20"/>
              </w:rPr>
            </w:pPr>
            <w:r>
              <w:rPr>
                <w:color w:val="000000"/>
                <w:sz w:val="20"/>
                <w:szCs w:val="20"/>
              </w:rPr>
              <w:t>WiSe 22/23</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77B7192" w14:textId="77777777" w:rsidR="004B51A3" w:rsidRDefault="00414220">
            <w:pPr>
              <w:rPr>
                <w:color w:val="000000"/>
                <w:sz w:val="20"/>
                <w:szCs w:val="20"/>
              </w:rPr>
            </w:pPr>
            <w:r>
              <w:rPr>
                <w:color w:val="000000"/>
                <w:sz w:val="20"/>
                <w:szCs w:val="20"/>
              </w:rPr>
              <w:t>2. FS</w:t>
            </w: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5C0D55E" w14:textId="77777777" w:rsidR="004B51A3" w:rsidRDefault="00414220">
            <w:pPr>
              <w:rPr>
                <w:color w:val="000000"/>
                <w:sz w:val="20"/>
                <w:szCs w:val="20"/>
              </w:rPr>
            </w:pPr>
            <w:r>
              <w:rPr>
                <w:color w:val="000000"/>
                <w:sz w:val="20"/>
                <w:szCs w:val="20"/>
              </w:rPr>
              <w:t>98</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1C63D21" w14:textId="77777777" w:rsidR="004B51A3" w:rsidRDefault="00414220">
            <w:pPr>
              <w:jc w:val="center"/>
              <w:rPr>
                <w:color w:val="000000"/>
                <w:sz w:val="20"/>
                <w:szCs w:val="20"/>
              </w:rPr>
            </w:pPr>
            <w:r>
              <w:rPr>
                <w:color w:val="000000"/>
                <w:sz w:val="20"/>
                <w:szCs w:val="20"/>
              </w:rPr>
              <w:t>0</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D240DDB" w14:textId="77777777" w:rsidR="004B51A3" w:rsidRDefault="00414220">
            <w:pPr>
              <w:jc w:val="center"/>
              <w:rPr>
                <w:color w:val="000000"/>
                <w:sz w:val="20"/>
                <w:szCs w:val="20"/>
              </w:rPr>
            </w:pPr>
            <w:r>
              <w:rPr>
                <w:color w:val="000000"/>
                <w:sz w:val="20"/>
                <w:szCs w:val="20"/>
              </w:rPr>
              <w:t>0%</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B344F7F" w14:textId="77777777" w:rsidR="004B51A3" w:rsidRDefault="00414220">
            <w:pPr>
              <w:jc w:val="center"/>
              <w:rPr>
                <w:color w:val="000000"/>
                <w:sz w:val="20"/>
                <w:szCs w:val="20"/>
              </w:rPr>
            </w:pPr>
            <w:r>
              <w:rPr>
                <w:color w:val="000000"/>
                <w:sz w:val="20"/>
                <w:szCs w:val="20"/>
              </w:rPr>
              <w:t>1</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0DA72D0" w14:textId="77777777" w:rsidR="004B51A3" w:rsidRDefault="00414220">
            <w:pPr>
              <w:jc w:val="center"/>
              <w:rPr>
                <w:color w:val="000000"/>
                <w:sz w:val="20"/>
                <w:szCs w:val="20"/>
              </w:rPr>
            </w:pPr>
            <w:r>
              <w:rPr>
                <w:color w:val="000000"/>
                <w:sz w:val="20"/>
                <w:szCs w:val="20"/>
              </w:rPr>
              <w:t>1%</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7734777" w14:textId="77777777" w:rsidR="004B51A3" w:rsidRDefault="00414220">
            <w:pPr>
              <w:jc w:val="center"/>
              <w:rPr>
                <w:color w:val="000000"/>
                <w:sz w:val="20"/>
                <w:szCs w:val="20"/>
              </w:rPr>
            </w:pPr>
            <w:r>
              <w:rPr>
                <w:color w:val="000000"/>
                <w:sz w:val="20"/>
                <w:szCs w:val="20"/>
              </w:rPr>
              <w:t>3</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C897906" w14:textId="77777777" w:rsidR="004B51A3" w:rsidRDefault="00414220">
            <w:pPr>
              <w:jc w:val="center"/>
              <w:rPr>
                <w:color w:val="000000"/>
                <w:sz w:val="20"/>
                <w:szCs w:val="20"/>
              </w:rPr>
            </w:pPr>
            <w:r>
              <w:rPr>
                <w:color w:val="000000"/>
                <w:sz w:val="20"/>
                <w:szCs w:val="20"/>
              </w:rPr>
              <w:t>3%</w:t>
            </w:r>
          </w:p>
        </w:tc>
        <w:tc>
          <w:tcPr>
            <w:tcW w:w="581" w:type="dxa"/>
            <w:tcBorders>
              <w:top w:val="single" w:sz="4" w:space="0" w:color="000000"/>
              <w:left w:val="single" w:sz="4" w:space="0" w:color="000000"/>
              <w:bottom w:val="single" w:sz="4" w:space="0" w:color="000000"/>
              <w:right w:val="single" w:sz="4" w:space="0" w:color="000000"/>
            </w:tcBorders>
            <w:vAlign w:val="bottom"/>
          </w:tcPr>
          <w:p w14:paraId="10F49806" w14:textId="77777777" w:rsidR="004B51A3" w:rsidRDefault="00414220">
            <w:pPr>
              <w:jc w:val="center"/>
              <w:rPr>
                <w:color w:val="000000"/>
                <w:sz w:val="20"/>
                <w:szCs w:val="20"/>
              </w:rPr>
            </w:pPr>
            <w:r>
              <w:rPr>
                <w:color w:val="000000"/>
                <w:sz w:val="20"/>
                <w:szCs w:val="20"/>
              </w:rPr>
              <w:t>8</w:t>
            </w:r>
          </w:p>
        </w:tc>
        <w:tc>
          <w:tcPr>
            <w:tcW w:w="582" w:type="dxa"/>
            <w:tcBorders>
              <w:top w:val="single" w:sz="4" w:space="0" w:color="000000"/>
              <w:left w:val="single" w:sz="4" w:space="0" w:color="000000"/>
              <w:bottom w:val="single" w:sz="4" w:space="0" w:color="000000"/>
              <w:right w:val="single" w:sz="4" w:space="0" w:color="000000"/>
            </w:tcBorders>
            <w:vAlign w:val="bottom"/>
          </w:tcPr>
          <w:p w14:paraId="1278E48A" w14:textId="77777777" w:rsidR="004B51A3" w:rsidRDefault="00414220">
            <w:pPr>
              <w:jc w:val="center"/>
              <w:rPr>
                <w:color w:val="000000"/>
                <w:sz w:val="20"/>
                <w:szCs w:val="20"/>
              </w:rPr>
            </w:pPr>
            <w:r>
              <w:rPr>
                <w:color w:val="000000"/>
                <w:sz w:val="20"/>
                <w:szCs w:val="20"/>
              </w:rPr>
              <w:t>8%</w:t>
            </w:r>
          </w:p>
        </w:tc>
        <w:tc>
          <w:tcPr>
            <w:tcW w:w="910" w:type="dxa"/>
            <w:tcBorders>
              <w:top w:val="single" w:sz="4" w:space="0" w:color="000000"/>
              <w:left w:val="single" w:sz="4" w:space="0" w:color="000000"/>
              <w:bottom w:val="single" w:sz="4" w:space="0" w:color="000000"/>
              <w:right w:val="single" w:sz="4" w:space="0" w:color="000000"/>
            </w:tcBorders>
            <w:vAlign w:val="bottom"/>
          </w:tcPr>
          <w:p w14:paraId="42E44B1D" w14:textId="77777777" w:rsidR="004B51A3" w:rsidRDefault="00414220">
            <w:pPr>
              <w:jc w:val="center"/>
              <w:rPr>
                <w:color w:val="000000"/>
                <w:sz w:val="20"/>
                <w:szCs w:val="20"/>
              </w:rPr>
            </w:pPr>
            <w:r>
              <w:rPr>
                <w:color w:val="000000"/>
                <w:sz w:val="20"/>
                <w:szCs w:val="20"/>
              </w:rPr>
              <w:t>86</w:t>
            </w:r>
          </w:p>
        </w:tc>
      </w:tr>
      <w:tr w:rsidR="004B51A3" w14:paraId="378466DB" w14:textId="77777777">
        <w:trPr>
          <w:trHeight w:val="234"/>
          <w:jc w:val="center"/>
        </w:trPr>
        <w:tc>
          <w:tcPr>
            <w:tcW w:w="138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2EB86FC" w14:textId="77777777" w:rsidR="004B51A3" w:rsidRDefault="00414220">
            <w:pPr>
              <w:rPr>
                <w:color w:val="000000"/>
                <w:sz w:val="20"/>
                <w:szCs w:val="20"/>
              </w:rPr>
            </w:pPr>
            <w:r>
              <w:rPr>
                <w:color w:val="000000"/>
                <w:sz w:val="20"/>
                <w:szCs w:val="20"/>
              </w:rPr>
              <w:t>Gesamt</w:t>
            </w:r>
          </w:p>
        </w:tc>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0A611D8" w14:textId="77777777" w:rsidR="004B51A3" w:rsidRDefault="004B51A3">
            <w:pPr>
              <w:rPr>
                <w:b/>
                <w:bCs/>
                <w:color w:val="000000"/>
                <w:sz w:val="20"/>
                <w:szCs w:val="20"/>
              </w:rPr>
            </w:pPr>
          </w:p>
        </w:tc>
        <w:tc>
          <w:tcPr>
            <w:tcW w:w="872"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E0749F7" w14:textId="77777777" w:rsidR="004B51A3" w:rsidRDefault="00414220">
            <w:pPr>
              <w:rPr>
                <w:b/>
                <w:bCs/>
                <w:color w:val="000000"/>
                <w:sz w:val="20"/>
                <w:szCs w:val="20"/>
              </w:rPr>
            </w:pPr>
            <w:r>
              <w:rPr>
                <w:b/>
                <w:bCs/>
                <w:color w:val="000000"/>
                <w:sz w:val="20"/>
                <w:szCs w:val="20"/>
              </w:rPr>
              <w:t>628</w:t>
            </w:r>
          </w:p>
        </w:tc>
        <w:tc>
          <w:tcPr>
            <w:tcW w:w="580" w:type="dxa"/>
            <w:tcBorders>
              <w:top w:val="single" w:sz="4" w:space="0" w:color="000000"/>
              <w:left w:val="single" w:sz="4" w:space="0" w:color="000000"/>
              <w:bottom w:val="single" w:sz="4" w:space="0" w:color="000000"/>
              <w:right w:val="single" w:sz="4" w:space="0" w:color="000000"/>
            </w:tcBorders>
            <w:shd w:val="clear" w:color="FFFFFF" w:fill="DDD9C3" w:themeFill="background2" w:themeFillShade="E6"/>
            <w:vAlign w:val="bottom"/>
          </w:tcPr>
          <w:p w14:paraId="18AD3F95" w14:textId="77777777" w:rsidR="004B51A3" w:rsidRDefault="00414220">
            <w:pPr>
              <w:jc w:val="center"/>
              <w:rPr>
                <w:b/>
                <w:color w:val="000000"/>
                <w:sz w:val="20"/>
                <w:szCs w:val="20"/>
              </w:rPr>
            </w:pPr>
            <w:r>
              <w:rPr>
                <w:b/>
                <w:color w:val="000000"/>
                <w:sz w:val="20"/>
                <w:szCs w:val="20"/>
              </w:rPr>
              <w:t>274</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96CE91B" w14:textId="77777777" w:rsidR="004B51A3" w:rsidRDefault="00414220">
            <w:pPr>
              <w:jc w:val="center"/>
              <w:rPr>
                <w:color w:val="000000"/>
                <w:sz w:val="20"/>
                <w:szCs w:val="20"/>
              </w:rPr>
            </w:pPr>
            <w:r>
              <w:rPr>
                <w:color w:val="000000"/>
                <w:sz w:val="20"/>
                <w:szCs w:val="20"/>
              </w:rPr>
              <w:t>44%</w:t>
            </w: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72379090" w14:textId="77777777" w:rsidR="004B51A3" w:rsidRDefault="00414220">
            <w:pPr>
              <w:jc w:val="center"/>
              <w:rPr>
                <w:color w:val="000000"/>
                <w:sz w:val="20"/>
                <w:szCs w:val="20"/>
              </w:rPr>
            </w:pPr>
            <w:r>
              <w:rPr>
                <w:color w:val="000000"/>
                <w:sz w:val="20"/>
                <w:szCs w:val="20"/>
              </w:rPr>
              <w:t>10</w:t>
            </w:r>
          </w:p>
        </w:tc>
        <w:tc>
          <w:tcPr>
            <w:tcW w:w="581"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8B1E9C2" w14:textId="77777777" w:rsidR="004B51A3" w:rsidRDefault="004B51A3">
            <w:pPr>
              <w:jc w:val="center"/>
              <w:rPr>
                <w:color w:val="000000"/>
                <w:sz w:val="20"/>
                <w:szCs w:val="20"/>
              </w:rPr>
            </w:pPr>
          </w:p>
        </w:tc>
        <w:tc>
          <w:tcPr>
            <w:tcW w:w="43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C61A4A6" w14:textId="77777777" w:rsidR="004B51A3" w:rsidRDefault="00414220">
            <w:pPr>
              <w:jc w:val="center"/>
              <w:rPr>
                <w:bCs/>
                <w:color w:val="000000"/>
                <w:sz w:val="20"/>
                <w:szCs w:val="20"/>
              </w:rPr>
            </w:pPr>
            <w:r>
              <w:rPr>
                <w:bCs/>
                <w:color w:val="000000"/>
                <w:sz w:val="20"/>
                <w:szCs w:val="20"/>
              </w:rPr>
              <w:t>14</w:t>
            </w:r>
          </w:p>
        </w:tc>
        <w:tc>
          <w:tcPr>
            <w:tcW w:w="580"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8F640BC" w14:textId="77777777" w:rsidR="004B51A3" w:rsidRDefault="004B51A3">
            <w:pPr>
              <w:jc w:val="center"/>
              <w:rPr>
                <w:color w:val="000000"/>
                <w:sz w:val="20"/>
                <w:szCs w:val="20"/>
              </w:rPr>
            </w:pPr>
          </w:p>
        </w:tc>
        <w:tc>
          <w:tcPr>
            <w:tcW w:w="581" w:type="dxa"/>
            <w:tcBorders>
              <w:top w:val="single" w:sz="4" w:space="0" w:color="000000"/>
              <w:left w:val="single" w:sz="4" w:space="0" w:color="000000"/>
              <w:bottom w:val="single" w:sz="4" w:space="0" w:color="000000"/>
              <w:right w:val="single" w:sz="4" w:space="0" w:color="000000"/>
            </w:tcBorders>
          </w:tcPr>
          <w:p w14:paraId="6A1E2A43" w14:textId="77777777" w:rsidR="004B51A3" w:rsidRDefault="00414220">
            <w:pPr>
              <w:jc w:val="center"/>
              <w:rPr>
                <w:b/>
                <w:bCs/>
                <w:color w:val="000000"/>
                <w:sz w:val="20"/>
                <w:szCs w:val="20"/>
              </w:rPr>
            </w:pPr>
            <w:r>
              <w:rPr>
                <w:b/>
                <w:bCs/>
                <w:color w:val="000000"/>
                <w:sz w:val="20"/>
                <w:szCs w:val="20"/>
              </w:rPr>
              <w:t>70</w:t>
            </w:r>
          </w:p>
        </w:tc>
        <w:tc>
          <w:tcPr>
            <w:tcW w:w="582" w:type="dxa"/>
            <w:tcBorders>
              <w:top w:val="single" w:sz="4" w:space="0" w:color="000000"/>
              <w:left w:val="single" w:sz="4" w:space="0" w:color="000000"/>
              <w:bottom w:val="single" w:sz="4" w:space="0" w:color="000000"/>
              <w:right w:val="single" w:sz="4" w:space="0" w:color="000000"/>
            </w:tcBorders>
          </w:tcPr>
          <w:p w14:paraId="22482E7F" w14:textId="77777777" w:rsidR="004B51A3" w:rsidRDefault="004B51A3">
            <w:pPr>
              <w:jc w:val="center"/>
              <w:rPr>
                <w:color w:val="000000"/>
                <w:sz w:val="20"/>
                <w:szCs w:val="20"/>
              </w:rPr>
            </w:pPr>
          </w:p>
        </w:tc>
        <w:tc>
          <w:tcPr>
            <w:tcW w:w="910" w:type="dxa"/>
            <w:tcBorders>
              <w:top w:val="single" w:sz="4" w:space="0" w:color="000000"/>
              <w:left w:val="single" w:sz="4" w:space="0" w:color="000000"/>
              <w:bottom w:val="single" w:sz="4" w:space="0" w:color="000000"/>
              <w:right w:val="single" w:sz="4" w:space="0" w:color="000000"/>
            </w:tcBorders>
          </w:tcPr>
          <w:p w14:paraId="462C9607" w14:textId="77777777" w:rsidR="004B51A3" w:rsidRDefault="00414220">
            <w:pPr>
              <w:jc w:val="center"/>
              <w:rPr>
                <w:b/>
                <w:bCs/>
                <w:color w:val="000000"/>
                <w:sz w:val="20"/>
                <w:szCs w:val="20"/>
              </w:rPr>
            </w:pPr>
            <w:r>
              <w:rPr>
                <w:b/>
                <w:bCs/>
                <w:color w:val="000000"/>
                <w:sz w:val="20"/>
                <w:szCs w:val="20"/>
              </w:rPr>
              <w:t>260</w:t>
            </w:r>
          </w:p>
        </w:tc>
      </w:tr>
    </w:tbl>
    <w:p w14:paraId="6D6AB101" w14:textId="77777777" w:rsidR="004B51A3" w:rsidRDefault="004B51A3">
      <w:pPr>
        <w:jc w:val="both"/>
      </w:pPr>
    </w:p>
    <w:p w14:paraId="31155E36" w14:textId="77777777" w:rsidR="004B51A3" w:rsidRDefault="004B51A3">
      <w:pPr>
        <w:jc w:val="both"/>
      </w:pPr>
    </w:p>
    <w:p w14:paraId="1BCC185C" w14:textId="77777777" w:rsidR="004B51A3" w:rsidRDefault="00414220">
      <w:pPr>
        <w:jc w:val="both"/>
      </w:pPr>
      <w:r>
        <w:t>Tabelle 5: Erfolgreiche Abschlüsse nach Fachsemestern (bzw. Hochschulsemestern)</w:t>
      </w:r>
    </w:p>
    <w:p w14:paraId="7FCF339F" w14:textId="77777777" w:rsidR="004B51A3" w:rsidRDefault="004B51A3">
      <w:pPr>
        <w:jc w:val="both"/>
      </w:pPr>
    </w:p>
    <w:tbl>
      <w:tblPr>
        <w:tblW w:w="4901" w:type="dxa"/>
        <w:tblInd w:w="404" w:type="dxa"/>
        <w:tblLayout w:type="fixed"/>
        <w:tblCellMar>
          <w:left w:w="70" w:type="dxa"/>
          <w:right w:w="70" w:type="dxa"/>
        </w:tblCellMar>
        <w:tblLook w:val="04A0" w:firstRow="1" w:lastRow="0" w:firstColumn="1" w:lastColumn="0" w:noHBand="0" w:noVBand="1"/>
      </w:tblPr>
      <w:tblGrid>
        <w:gridCol w:w="1708"/>
        <w:gridCol w:w="3193"/>
      </w:tblGrid>
      <w:tr w:rsidR="004B51A3" w14:paraId="741F2516" w14:textId="77777777">
        <w:trPr>
          <w:trHeight w:val="6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AFC4F6D" w14:textId="77777777" w:rsidR="004B51A3" w:rsidRDefault="004B51A3">
            <w:pPr>
              <w:rPr>
                <w:b/>
                <w:bCs/>
                <w:color w:val="000000"/>
                <w:sz w:val="20"/>
                <w:szCs w:val="20"/>
              </w:rPr>
            </w:pPr>
          </w:p>
          <w:p w14:paraId="4C7FDB65" w14:textId="77777777" w:rsidR="004B51A3" w:rsidRDefault="00414220">
            <w:pPr>
              <w:rPr>
                <w:b/>
                <w:bCs/>
                <w:color w:val="000000"/>
                <w:sz w:val="20"/>
                <w:szCs w:val="20"/>
              </w:rPr>
            </w:pPr>
            <w:r>
              <w:rPr>
                <w:b/>
                <w:bCs/>
                <w:color w:val="000000"/>
                <w:sz w:val="20"/>
                <w:szCs w:val="20"/>
              </w:rPr>
              <w:t>Fachsemester</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0108084" w14:textId="77777777" w:rsidR="004B51A3" w:rsidRDefault="00414220">
            <w:pPr>
              <w:rPr>
                <w:b/>
                <w:bCs/>
                <w:color w:val="000000"/>
                <w:sz w:val="20"/>
                <w:szCs w:val="20"/>
              </w:rPr>
            </w:pPr>
            <w:r>
              <w:rPr>
                <w:b/>
                <w:bCs/>
                <w:color w:val="000000"/>
                <w:sz w:val="20"/>
                <w:szCs w:val="20"/>
              </w:rPr>
              <w:t>erfolgreicher Abschluss (n=274)</w:t>
            </w:r>
          </w:p>
        </w:tc>
      </w:tr>
      <w:tr w:rsidR="004B51A3" w14:paraId="5CA4053A"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9DEB4BA" w14:textId="77777777" w:rsidR="004B51A3" w:rsidRDefault="00414220">
            <w:pPr>
              <w:rPr>
                <w:color w:val="000000"/>
                <w:sz w:val="20"/>
                <w:szCs w:val="20"/>
              </w:rPr>
            </w:pPr>
            <w:r>
              <w:rPr>
                <w:color w:val="000000"/>
                <w:sz w:val="20"/>
                <w:szCs w:val="20"/>
              </w:rPr>
              <w:t>&lt;6</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tcPr>
          <w:p w14:paraId="1FC8279A" w14:textId="77777777" w:rsidR="004B51A3" w:rsidRDefault="00414220">
            <w:pPr>
              <w:rPr>
                <w:color w:val="000000"/>
                <w:sz w:val="20"/>
                <w:szCs w:val="20"/>
              </w:rPr>
            </w:pPr>
            <w:r>
              <w:rPr>
                <w:noProof/>
              </w:rPr>
              <mc:AlternateContent>
                <mc:Choice Requires="wps">
                  <w:drawing>
                    <wp:anchor distT="0" distB="0" distL="0" distR="0" simplePos="0" relativeHeight="12" behindDoc="0" locked="0" layoutInCell="1" allowOverlap="1" wp14:anchorId="02BDEBE7" wp14:editId="4B0FBA22">
                      <wp:simplePos x="0" y="0"/>
                      <wp:positionH relativeFrom="margin">
                        <wp:posOffset>460375</wp:posOffset>
                      </wp:positionH>
                      <wp:positionV relativeFrom="paragraph">
                        <wp:posOffset>134620</wp:posOffset>
                      </wp:positionV>
                      <wp:extent cx="485775" cy="333375"/>
                      <wp:effectExtent l="0" t="0" r="0" b="0"/>
                      <wp:wrapNone/>
                      <wp:docPr id="10" name="Textfeld 6"/>
                      <wp:cNvGraphicFramePr/>
                      <a:graphic xmlns:a="http://schemas.openxmlformats.org/drawingml/2006/main">
                        <a:graphicData uri="http://schemas.microsoft.com/office/word/2010/wordprocessingShape">
                          <wps:wsp>
                            <wps:cNvSpPr/>
                            <wps:spPr>
                              <a:xfrm>
                                <a:off x="0" y="0"/>
                                <a:ext cx="485640" cy="333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A47422C" w14:textId="77777777" w:rsidR="004B51A3" w:rsidRDefault="00414220">
                                  <w:pPr>
                                    <w:pStyle w:val="Rahmeninhaltuser"/>
                                    <w:rPr>
                                      <w:b/>
                                      <w:bCs/>
                                      <w:color w:val="000000"/>
                                      <w:sz w:val="20"/>
                                      <w:highlight w:val="lightGray"/>
                                    </w:rPr>
                                  </w:pPr>
                                  <w:r>
                                    <w:rPr>
                                      <w:b/>
                                      <w:bCs/>
                                      <w:color w:val="000000"/>
                                      <w:sz w:val="20"/>
                                      <w:highlight w:val="lightGray"/>
                                    </w:rPr>
                                    <w:t>190</w:t>
                                  </w:r>
                                </w:p>
                              </w:txbxContent>
                            </wps:txbx>
                            <wps:bodyPr anchor="t">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id="Textfeld 6" o:spid="_x0000_s1028" style="position:absolute;margin-left:36.25pt;margin-top:10.6pt;width:38.25pt;height:26.25pt;z-index:1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" filled="f" stroked="f" strokeweight=".5pt">
                      <v:textbox>
                        <w:txbxContent>
                          <w:p w:rsidR="004B51A3" w:rsidRDefault="00414220">
                            <w:pPr>
                              <w:pStyle w:val="Rahmeninhaltuser"/>
                              <w:rPr>
                                <w:b/>
                                <w:bCs/>
                                <w:color w:val="000000"/>
                                <w:sz w:val="20"/>
                                <w:highlight w:val="lightGray"/>
                              </w:rPr>
                            </w:pPr>
                            <w:r>
                              <w:rPr>
                                <w:b/>
                                <w:bCs/>
                                <w:color w:val="000000"/>
                                <w:sz w:val="20"/>
                                <w:highlight w:val="lightGray"/>
                              </w:rPr>
                              <w:t>190</w:t>
                            </w:r>
                          </w:p>
                        </w:txbxContent>
                      </v:textbox>
                      <w10:wrap anchorx="margin"/>
                    </v:rect>
                  </w:pict>
                </mc:Fallback>
              </mc:AlternateContent>
            </w:r>
            <w:r>
              <w:rPr>
                <w:color w:val="000000"/>
                <w:sz w:val="20"/>
                <w:szCs w:val="20"/>
              </w:rPr>
              <w:t>4</w:t>
            </w:r>
          </w:p>
        </w:tc>
      </w:tr>
      <w:tr w:rsidR="004B51A3" w14:paraId="559BFA9A"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B696A73" w14:textId="77777777" w:rsidR="004B51A3" w:rsidRDefault="00414220">
            <w:pPr>
              <w:rPr>
                <w:color w:val="000000"/>
                <w:sz w:val="20"/>
                <w:szCs w:val="20"/>
              </w:rPr>
            </w:pPr>
            <w:r>
              <w:rPr>
                <w:color w:val="000000"/>
                <w:sz w:val="20"/>
                <w:szCs w:val="20"/>
              </w:rPr>
              <w:t>6</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tcPr>
          <w:p w14:paraId="3625723A" w14:textId="77777777" w:rsidR="004B51A3" w:rsidRDefault="00414220">
            <w:pPr>
              <w:rPr>
                <w:color w:val="000000"/>
                <w:sz w:val="20"/>
                <w:szCs w:val="20"/>
              </w:rPr>
            </w:pPr>
            <w:r>
              <w:rPr>
                <w:noProof/>
              </w:rPr>
              <mc:AlternateContent>
                <mc:Choice Requires="wps">
                  <w:drawing>
                    <wp:anchor distT="8890" distB="8255" distL="8255" distR="8255" simplePos="0" relativeHeight="11" behindDoc="0" locked="0" layoutInCell="1" allowOverlap="1" wp14:anchorId="3564938E" wp14:editId="6E7D79F6">
                      <wp:simplePos x="0" y="0"/>
                      <wp:positionH relativeFrom="margin">
                        <wp:posOffset>186055</wp:posOffset>
                      </wp:positionH>
                      <wp:positionV relativeFrom="paragraph">
                        <wp:posOffset>-115570</wp:posOffset>
                      </wp:positionV>
                      <wp:extent cx="273050" cy="294005"/>
                      <wp:effectExtent l="8255" t="8890" r="8255" b="8255"/>
                      <wp:wrapNone/>
                      <wp:docPr id="11" name="Geschweifte Klammer rechts 5"/>
                      <wp:cNvGraphicFramePr/>
                      <a:graphic xmlns:a="http://schemas.openxmlformats.org/drawingml/2006/main">
                        <a:graphicData uri="http://schemas.microsoft.com/office/word/2010/wordprocessingShape">
                          <wps:wsp>
                            <wps:cNvSpPr/>
                            <wps:spPr>
                              <a:xfrm>
                                <a:off x="0" y="0"/>
                                <a:ext cx="272880" cy="294120"/>
                              </a:xfrm>
                              <a:prstGeom prst="rightBrace">
                                <a:avLst>
                                  <a:gd name="adj1" fmla="val 8333"/>
                                  <a:gd name="adj2" fmla="val 50000"/>
                                </a:avLst>
                              </a:prstGeom>
                              <a:noFill/>
                              <a:ln w="158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xmlns:w16sdtfl="http://schemas.microsoft.com/office/word/2024/wordml/sdtformatlock" xmlns:w16du="http://schemas.microsoft.com/office/word/2023/wordml/word16du">
                  <w:pict>
                    <v:shapetype w14:anchorId="471910B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Geschweifte Klammer rechts 5" o:spid="_x0000_s1026" type="#_x0000_t88" style="position:absolute;margin-left:14.65pt;margin-top:-9.1pt;width:21.5pt;height:23.15pt;z-index:11;visibility:visible;mso-wrap-style:square;mso-wrap-distance-left:.65pt;mso-wrap-distance-top:.7pt;mso-wrap-distance-right:.65pt;mso-wrap-distance-bottom:.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" adj="1670" strokeweight="1.25pt">
                      <w10:wrap anchorx="margin"/>
                    </v:shape>
                  </w:pict>
                </mc:Fallback>
              </mc:AlternateContent>
            </w:r>
            <w:r>
              <w:rPr>
                <w:color w:val="000000"/>
                <w:sz w:val="20"/>
                <w:szCs w:val="20"/>
              </w:rPr>
              <w:t>186</w:t>
            </w:r>
          </w:p>
        </w:tc>
      </w:tr>
      <w:tr w:rsidR="004B51A3" w14:paraId="1C41DB90"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BE9D67C" w14:textId="77777777" w:rsidR="004B51A3" w:rsidRDefault="00414220">
            <w:pPr>
              <w:rPr>
                <w:color w:val="000000"/>
                <w:sz w:val="20"/>
                <w:szCs w:val="20"/>
              </w:rPr>
            </w:pPr>
            <w:r>
              <w:rPr>
                <w:color w:val="000000"/>
                <w:sz w:val="20"/>
                <w:szCs w:val="20"/>
              </w:rPr>
              <w:t>7</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tcPr>
          <w:p w14:paraId="34D64C82" w14:textId="77777777" w:rsidR="004B51A3" w:rsidRDefault="00414220">
            <w:pPr>
              <w:rPr>
                <w:color w:val="000000"/>
                <w:sz w:val="20"/>
                <w:szCs w:val="20"/>
              </w:rPr>
            </w:pPr>
            <w:r>
              <w:rPr>
                <w:color w:val="000000"/>
                <w:sz w:val="20"/>
                <w:szCs w:val="20"/>
              </w:rPr>
              <w:t>30</w:t>
            </w:r>
          </w:p>
        </w:tc>
      </w:tr>
      <w:tr w:rsidR="004B51A3" w14:paraId="32414EBD"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2590EFF7" w14:textId="77777777" w:rsidR="004B51A3" w:rsidRDefault="00414220">
            <w:pPr>
              <w:rPr>
                <w:color w:val="000000"/>
                <w:sz w:val="20"/>
                <w:szCs w:val="20"/>
              </w:rPr>
            </w:pPr>
            <w:r>
              <w:rPr>
                <w:color w:val="000000"/>
                <w:sz w:val="20"/>
                <w:szCs w:val="20"/>
              </w:rPr>
              <w:t>8</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tcPr>
          <w:p w14:paraId="4452A99A" w14:textId="77777777" w:rsidR="004B51A3" w:rsidRDefault="00414220">
            <w:pPr>
              <w:rPr>
                <w:color w:val="000000"/>
                <w:sz w:val="20"/>
                <w:szCs w:val="20"/>
              </w:rPr>
            </w:pPr>
            <w:r>
              <w:rPr>
                <w:color w:val="000000"/>
                <w:sz w:val="20"/>
                <w:szCs w:val="20"/>
              </w:rPr>
              <w:t>39</w:t>
            </w:r>
          </w:p>
        </w:tc>
      </w:tr>
      <w:tr w:rsidR="004B51A3" w14:paraId="4FB2F693"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E7681AE" w14:textId="77777777" w:rsidR="004B51A3" w:rsidRDefault="00414220">
            <w:pPr>
              <w:rPr>
                <w:color w:val="000000"/>
                <w:sz w:val="20"/>
                <w:szCs w:val="20"/>
              </w:rPr>
            </w:pPr>
            <w:r>
              <w:rPr>
                <w:color w:val="000000"/>
                <w:sz w:val="20"/>
                <w:szCs w:val="20"/>
              </w:rPr>
              <w:t>&gt;8</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tcPr>
          <w:p w14:paraId="73599B97" w14:textId="77777777" w:rsidR="004B51A3" w:rsidRDefault="00414220">
            <w:pPr>
              <w:rPr>
                <w:color w:val="000000"/>
                <w:sz w:val="20"/>
                <w:szCs w:val="20"/>
              </w:rPr>
            </w:pPr>
            <w:r>
              <w:rPr>
                <w:color w:val="000000"/>
                <w:sz w:val="20"/>
                <w:szCs w:val="20"/>
              </w:rPr>
              <w:t>15</w:t>
            </w:r>
          </w:p>
        </w:tc>
      </w:tr>
      <w:tr w:rsidR="004B51A3" w14:paraId="3C10B951" w14:textId="77777777">
        <w:trPr>
          <w:trHeight w:val="300"/>
        </w:trPr>
        <w:tc>
          <w:tcPr>
            <w:tcW w:w="170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FAA5606" w14:textId="77777777" w:rsidR="004B51A3" w:rsidRDefault="00414220">
            <w:pPr>
              <w:rPr>
                <w:b/>
                <w:bCs/>
                <w:color w:val="000000"/>
                <w:sz w:val="20"/>
                <w:szCs w:val="20"/>
              </w:rPr>
            </w:pPr>
            <w:r>
              <w:rPr>
                <w:b/>
                <w:bCs/>
                <w:color w:val="000000"/>
                <w:sz w:val="20"/>
                <w:szCs w:val="20"/>
              </w:rPr>
              <w:t>Gesamtergebnis</w:t>
            </w:r>
          </w:p>
        </w:tc>
        <w:tc>
          <w:tcPr>
            <w:tcW w:w="3193"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64B2D7E1" w14:textId="77777777" w:rsidR="004B51A3" w:rsidRDefault="00414220">
            <w:pPr>
              <w:jc w:val="center"/>
              <w:rPr>
                <w:b/>
                <w:bCs/>
                <w:color w:val="000000"/>
                <w:sz w:val="20"/>
                <w:szCs w:val="20"/>
              </w:rPr>
            </w:pPr>
            <w:r>
              <w:rPr>
                <w:b/>
                <w:bCs/>
                <w:color w:val="000000"/>
                <w:sz w:val="20"/>
                <w:szCs w:val="20"/>
              </w:rPr>
              <w:t>274</w:t>
            </w:r>
          </w:p>
        </w:tc>
      </w:tr>
    </w:tbl>
    <w:p w14:paraId="68A22573" w14:textId="77777777" w:rsidR="004B51A3" w:rsidRDefault="004B51A3">
      <w:pPr>
        <w:jc w:val="both"/>
        <w:rPr>
          <w:highlight w:val="yellow"/>
        </w:rPr>
      </w:pPr>
    </w:p>
    <w:p w14:paraId="2F83A27E" w14:textId="77777777" w:rsidR="004B51A3" w:rsidRDefault="004B51A3">
      <w:pPr>
        <w:jc w:val="both"/>
        <w:rPr>
          <w:highlight w:val="yellow"/>
        </w:rPr>
      </w:pPr>
    </w:p>
    <w:p w14:paraId="67FD7CF5" w14:textId="77777777" w:rsidR="004B51A3" w:rsidRDefault="004B51A3">
      <w:pPr>
        <w:jc w:val="both"/>
        <w:rPr>
          <w:highlight w:val="yellow"/>
        </w:rPr>
      </w:pPr>
    </w:p>
    <w:p w14:paraId="02AFC442" w14:textId="77777777" w:rsidR="004B51A3" w:rsidRDefault="004B51A3">
      <w:pPr>
        <w:jc w:val="both"/>
        <w:rPr>
          <w:highlight w:val="yellow"/>
        </w:rPr>
        <w:sectPr w:rsidR="004B51A3">
          <w:headerReference w:type="even" r:id="rId95"/>
          <w:headerReference w:type="default" r:id="rId96"/>
          <w:footerReference w:type="even" r:id="rId97"/>
          <w:footerReference w:type="default" r:id="rId98"/>
          <w:headerReference w:type="first" r:id="rId99"/>
          <w:footerReference w:type="first" r:id="rId100"/>
          <w:pgSz w:w="11906" w:h="16838"/>
          <w:pgMar w:top="1134" w:right="1134" w:bottom="1134" w:left="1418" w:header="709" w:footer="709" w:gutter="0"/>
          <w:cols w:space="720"/>
          <w:formProt w:val="0"/>
          <w:docGrid w:linePitch="100" w:charSpace="4096"/>
        </w:sectPr>
      </w:pPr>
    </w:p>
    <w:p w14:paraId="2C08D81E" w14:textId="77777777" w:rsidR="004B51A3" w:rsidRDefault="00414220">
      <w:pPr>
        <w:pStyle w:val="berschrift1"/>
      </w:pPr>
      <w:bookmarkStart w:id="93" w:name="_Toc195104491"/>
      <w:r>
        <w:t>7. Grundsätze für das Qualitätsmanagement in Studium und Lehre</w:t>
      </w:r>
      <w:bookmarkEnd w:id="93"/>
      <w:r>
        <w:t xml:space="preserve"> </w:t>
      </w:r>
    </w:p>
    <w:p w14:paraId="6A57BCF5" w14:textId="77777777" w:rsidR="004B51A3" w:rsidRDefault="00414220">
      <w:pPr>
        <w:rPr>
          <w:b/>
          <w:sz w:val="26"/>
          <w:szCs w:val="26"/>
        </w:rPr>
      </w:pPr>
      <w:r>
        <w:rPr>
          <w:b/>
          <w:sz w:val="26"/>
          <w:szCs w:val="26"/>
        </w:rPr>
        <w:t>im Fachbereich 11</w:t>
      </w:r>
    </w:p>
    <w:p w14:paraId="42F8ED7A" w14:textId="77777777" w:rsidR="004B51A3" w:rsidRDefault="00414220">
      <w:pPr>
        <w:spacing w:before="240"/>
        <w:jc w:val="both"/>
      </w:pPr>
      <w:r>
        <w:t xml:space="preserve">Die Universität Bremen hat eine erste </w:t>
      </w:r>
      <w:r>
        <w:rPr>
          <w:i/>
        </w:rPr>
        <w:t>Satzung für Qualitätsmanagement und Evaluation in Lehre und Studium an der Universität Bremen vom 16.12.2015</w:t>
      </w:r>
      <w:r>
        <w:t xml:space="preserve"> verabschiedet aktualisiert als </w:t>
      </w:r>
      <w:r>
        <w:rPr>
          <w:i/>
        </w:rPr>
        <w:t xml:space="preserve">Satzung für Qualitätsmanagement in Lehre und Studium der Universität Bremen </w:t>
      </w:r>
      <w:r>
        <w:t xml:space="preserve">am 23.06.2021. </w:t>
      </w:r>
    </w:p>
    <w:p w14:paraId="62BB3F6E" w14:textId="77777777" w:rsidR="004B51A3" w:rsidRDefault="00414220">
      <w:pPr>
        <w:spacing w:before="240"/>
        <w:jc w:val="both"/>
      </w:pPr>
      <w:r>
        <w:t xml:space="preserve">Die konkrete Ausgestaltung des Qualitätsmanagements für Studium und Lehre erfolgt für den Fachbereich 11 mit diesen Grundsätzen, die vom Fachbereichsrat am 11.05.2016 verabschiedet wurden. Es erfolgten zwischenzeitlich Anpassungen redaktioneller Art sowie an die geänderte gesamtuniversitäre Satzung und dem Leitbild. </w:t>
      </w:r>
    </w:p>
    <w:p w14:paraId="447D3E32" w14:textId="77777777" w:rsidR="004B51A3" w:rsidRDefault="004B51A3">
      <w:pPr>
        <w:spacing w:before="240"/>
        <w:jc w:val="both"/>
        <w:rPr>
          <w:sz w:val="14"/>
          <w:szCs w:val="14"/>
        </w:rPr>
      </w:pPr>
    </w:p>
    <w:p w14:paraId="13C7D8D6" w14:textId="77777777" w:rsidR="004B51A3" w:rsidRDefault="00414220">
      <w:pPr>
        <w:pStyle w:val="KeinLeerraum"/>
        <w:rPr>
          <w:b/>
          <w:sz w:val="26"/>
          <w:szCs w:val="26"/>
        </w:rPr>
      </w:pPr>
      <w:r>
        <w:rPr>
          <w:b/>
          <w:sz w:val="26"/>
          <w:szCs w:val="26"/>
        </w:rPr>
        <w:t>Leitziele für Studium und Lehre im FB 11</w:t>
      </w:r>
    </w:p>
    <w:p w14:paraId="74D646F5" w14:textId="77777777" w:rsidR="004B51A3" w:rsidRDefault="00414220">
      <w:pPr>
        <w:pStyle w:val="KeinLeerraum"/>
        <w:rPr>
          <w:b/>
          <w:sz w:val="6"/>
          <w:szCs w:val="6"/>
        </w:rPr>
      </w:pPr>
      <w:r>
        <w:rPr>
          <w:b/>
          <w:sz w:val="6"/>
          <w:szCs w:val="6"/>
        </w:rPr>
        <w:t xml:space="preserve"> </w:t>
      </w:r>
    </w:p>
    <w:p w14:paraId="5B6D0E34" w14:textId="77777777" w:rsidR="004B51A3" w:rsidRDefault="00414220">
      <w:pPr>
        <w:spacing w:after="60"/>
      </w:pPr>
      <w:r>
        <w:t xml:space="preserve">Der Fachbereich 11 verständigt sich auf die folgenden Leitziele für Studium und Lehre: </w:t>
      </w:r>
    </w:p>
    <w:p w14:paraId="01C6BBA2" w14:textId="77777777" w:rsidR="004B51A3" w:rsidRDefault="00414220">
      <w:pPr>
        <w:pStyle w:val="Listenabsatz"/>
        <w:widowControl/>
        <w:numPr>
          <w:ilvl w:val="0"/>
          <w:numId w:val="22"/>
        </w:numPr>
        <w:spacing w:after="60" w:line="276" w:lineRule="auto"/>
        <w:contextualSpacing/>
      </w:pPr>
      <w:r>
        <w:t>Studierbarkeit</w:t>
      </w:r>
    </w:p>
    <w:p w14:paraId="4018E80E" w14:textId="77777777" w:rsidR="004B51A3" w:rsidRDefault="00414220">
      <w:pPr>
        <w:pStyle w:val="Listenabsatz"/>
        <w:widowControl/>
        <w:numPr>
          <w:ilvl w:val="0"/>
          <w:numId w:val="22"/>
        </w:numPr>
        <w:spacing w:after="60" w:line="276" w:lineRule="auto"/>
        <w:contextualSpacing/>
      </w:pPr>
      <w:r>
        <w:t>Lehr- und Lernqualität</w:t>
      </w:r>
    </w:p>
    <w:p w14:paraId="168B2F64" w14:textId="77777777" w:rsidR="004B51A3" w:rsidRDefault="00414220">
      <w:pPr>
        <w:pStyle w:val="Listenabsatz"/>
        <w:widowControl/>
        <w:numPr>
          <w:ilvl w:val="0"/>
          <w:numId w:val="22"/>
        </w:numPr>
        <w:spacing w:after="60" w:line="276" w:lineRule="auto"/>
        <w:contextualSpacing/>
      </w:pPr>
      <w:r>
        <w:t xml:space="preserve">Internationalisierung </w:t>
      </w:r>
    </w:p>
    <w:p w14:paraId="74A5D2B0" w14:textId="77777777" w:rsidR="004B51A3" w:rsidRDefault="00414220">
      <w:pPr>
        <w:pStyle w:val="Listenabsatz"/>
        <w:widowControl/>
        <w:numPr>
          <w:ilvl w:val="0"/>
          <w:numId w:val="22"/>
        </w:numPr>
        <w:spacing w:after="60" w:line="276" w:lineRule="auto"/>
        <w:contextualSpacing/>
      </w:pPr>
      <w:r>
        <w:t>Forschungs- und Anwendungsorientierung</w:t>
      </w:r>
    </w:p>
    <w:p w14:paraId="18908F18" w14:textId="77777777" w:rsidR="004B51A3" w:rsidRDefault="00414220">
      <w:pPr>
        <w:pStyle w:val="Listenabsatz"/>
        <w:widowControl/>
        <w:numPr>
          <w:ilvl w:val="0"/>
          <w:numId w:val="22"/>
        </w:numPr>
        <w:spacing w:after="60" w:line="276" w:lineRule="auto"/>
        <w:contextualSpacing/>
      </w:pPr>
      <w:r>
        <w:t>Diversity bzw. Antidiskriminierung und Diversität</w:t>
      </w:r>
    </w:p>
    <w:p w14:paraId="7CCE4795" w14:textId="77777777" w:rsidR="004B51A3" w:rsidRDefault="00414220">
      <w:pPr>
        <w:jc w:val="both"/>
      </w:pPr>
      <w:r>
        <w:t xml:space="preserve">Zentrales Anliegen ist ein breit verankertes Qualitätsbewusstsein im Fachbereich 11 und eine fachbereichsweite Kultur des Austausches zu Studium und Lehre. Dieser Prozess der Qualitätssicherung wird transparent und partizipativ sowie unter Einbezug aller Statusgruppen zu gestaltet. </w:t>
      </w:r>
    </w:p>
    <w:p w14:paraId="109D245B" w14:textId="77777777" w:rsidR="004B51A3" w:rsidRDefault="00414220">
      <w:pPr>
        <w:jc w:val="both"/>
      </w:pPr>
      <w:r>
        <w:t xml:space="preserve">Damit gibt es eine große Übereinstimmung der Leitziele des Fachbereichs 11 mit dem </w:t>
      </w:r>
      <w:r>
        <w:rPr>
          <w:i/>
        </w:rPr>
        <w:t>Leitbild für Lehre und Studium an der Universität Bremen</w:t>
      </w:r>
      <w:r>
        <w:t xml:space="preserve">, das im Januar 2021 verabschiedet wurde: </w:t>
      </w:r>
    </w:p>
    <w:p w14:paraId="77886908" w14:textId="77777777" w:rsidR="004B51A3" w:rsidRDefault="004B51A3">
      <w:pPr>
        <w:jc w:val="both"/>
        <w:rPr>
          <w:sz w:val="6"/>
          <w:szCs w:val="6"/>
        </w:rPr>
      </w:pPr>
    </w:p>
    <w:p w14:paraId="47325E07" w14:textId="77777777" w:rsidR="004B51A3" w:rsidRDefault="00414220">
      <w:pPr>
        <w:pStyle w:val="Listenabsatz"/>
        <w:widowControl/>
        <w:numPr>
          <w:ilvl w:val="0"/>
          <w:numId w:val="22"/>
        </w:numPr>
        <w:spacing w:after="60" w:line="276" w:lineRule="auto"/>
        <w:contextualSpacing/>
      </w:pPr>
      <w:r>
        <w:t>Eine Universität des Forschenden Lernens</w:t>
      </w:r>
    </w:p>
    <w:p w14:paraId="724E11C6" w14:textId="77777777" w:rsidR="004B51A3" w:rsidRDefault="00414220">
      <w:pPr>
        <w:pStyle w:val="Listenabsatz"/>
        <w:widowControl/>
        <w:numPr>
          <w:ilvl w:val="0"/>
          <w:numId w:val="22"/>
        </w:numPr>
        <w:spacing w:after="60" w:line="276" w:lineRule="auto"/>
        <w:contextualSpacing/>
      </w:pPr>
      <w:r>
        <w:t xml:space="preserve">Eine Universität der Partizipation </w:t>
      </w:r>
    </w:p>
    <w:p w14:paraId="380CD3F6" w14:textId="77777777" w:rsidR="004B51A3" w:rsidRDefault="00414220">
      <w:pPr>
        <w:pStyle w:val="Listenabsatz"/>
        <w:widowControl/>
        <w:numPr>
          <w:ilvl w:val="0"/>
          <w:numId w:val="22"/>
        </w:numPr>
        <w:spacing w:after="60" w:line="276" w:lineRule="auto"/>
        <w:contextualSpacing/>
      </w:pPr>
      <w:r>
        <w:t>Eine Universität der Vielfalt</w:t>
      </w:r>
    </w:p>
    <w:p w14:paraId="5F2C6818" w14:textId="77777777" w:rsidR="004B51A3" w:rsidRDefault="00414220">
      <w:pPr>
        <w:pStyle w:val="KeinLeerraum"/>
        <w:rPr>
          <w:b/>
          <w:sz w:val="26"/>
          <w:szCs w:val="26"/>
        </w:rPr>
      </w:pPr>
      <w:r>
        <w:rPr>
          <w:b/>
          <w:sz w:val="26"/>
          <w:szCs w:val="26"/>
        </w:rPr>
        <w:t xml:space="preserve">Beteiligte am Qualitätsmanagement </w:t>
      </w:r>
    </w:p>
    <w:p w14:paraId="45A257DB" w14:textId="77777777" w:rsidR="004B51A3" w:rsidRDefault="004B51A3">
      <w:pPr>
        <w:pStyle w:val="KeinLeerraum"/>
        <w:rPr>
          <w:b/>
          <w:sz w:val="6"/>
          <w:szCs w:val="6"/>
        </w:rPr>
      </w:pPr>
    </w:p>
    <w:p w14:paraId="00113F0F" w14:textId="77777777" w:rsidR="004B51A3" w:rsidRDefault="00414220">
      <w:pPr>
        <w:spacing w:before="80" w:after="40"/>
        <w:rPr>
          <w:b/>
        </w:rPr>
      </w:pPr>
      <w:r>
        <w:rPr>
          <w:b/>
        </w:rPr>
        <w:t xml:space="preserve">II.1 Dekanat/Studiendekan*innen </w:t>
      </w:r>
    </w:p>
    <w:p w14:paraId="30ACD567" w14:textId="77777777" w:rsidR="004B51A3" w:rsidRDefault="00414220">
      <w:pPr>
        <w:spacing w:after="120"/>
        <w:ind w:left="397"/>
        <w:jc w:val="both"/>
      </w:pPr>
      <w:r>
        <w:t>Verantwortlich für das Qualitätsmanagement ist das Dekanat und insbesondere die Studiendekan*innen nach § 89 BremHG. Die Studiendekan*innen fungieren als QM-Beauftragte des Fachbereichs und berichten regelmäßig über entsprechende Entwicklungen im Fachbereichsrat.</w:t>
      </w:r>
    </w:p>
    <w:p w14:paraId="718397AC" w14:textId="77777777" w:rsidR="004B51A3" w:rsidRDefault="00414220">
      <w:pPr>
        <w:spacing w:before="80" w:after="40"/>
        <w:rPr>
          <w:b/>
        </w:rPr>
      </w:pPr>
      <w:r>
        <w:rPr>
          <w:b/>
        </w:rPr>
        <w:t xml:space="preserve">II.2 Studienzentrum </w:t>
      </w:r>
    </w:p>
    <w:p w14:paraId="605EA55B" w14:textId="77777777" w:rsidR="004B51A3" w:rsidRDefault="00414220">
      <w:pPr>
        <w:spacing w:before="40" w:after="60"/>
        <w:ind w:left="397"/>
        <w:jc w:val="both"/>
        <w:rPr>
          <w:b/>
        </w:rPr>
      </w:pPr>
      <w:r>
        <w:t>Das Studienzentrum unterstützt die Studiendekan*innen bei der Aufgabenwahrnehmung hinsichtlich des Qualitätsmanagements auf der operativen Ebene (z.B. durch die Koordination und Durchführung unterschiedlicher Evaluationen).</w:t>
      </w:r>
    </w:p>
    <w:p w14:paraId="29FA8846" w14:textId="77777777" w:rsidR="004B51A3" w:rsidRDefault="00414220">
      <w:pPr>
        <w:spacing w:before="80" w:after="40"/>
        <w:ind w:left="397" w:hanging="340"/>
        <w:jc w:val="both"/>
        <w:rPr>
          <w:b/>
        </w:rPr>
      </w:pPr>
      <w:r>
        <w:rPr>
          <w:b/>
        </w:rPr>
        <w:t>II.3</w:t>
      </w:r>
      <w:r>
        <w:rPr>
          <w:b/>
        </w:rPr>
        <w:tab/>
        <w:t xml:space="preserve">Studiengänge/Fachkommissionen </w:t>
      </w:r>
    </w:p>
    <w:p w14:paraId="0B4AB4B5" w14:textId="77777777" w:rsidR="004B51A3" w:rsidRDefault="00414220">
      <w:pPr>
        <w:spacing w:after="120"/>
        <w:ind w:left="397"/>
        <w:jc w:val="both"/>
      </w:pPr>
      <w:r>
        <w:t>Die Fachkommissionen sind für die inhaltliche Ausgestaltung der Studiengänge zuständig und führen angemessene qualitätssichernde Maßnahmen in den Studiengängen durch. Sie berücksichtigen dabei die Evaluationsergebnisse und Rückmeldungen des Studienzentrums. Der TOP „Qu</w:t>
      </w:r>
      <w:r>
        <w:rPr>
          <w:iCs/>
        </w:rPr>
        <w:t>alitätsmana</w:t>
      </w:r>
      <w:r>
        <w:t>gement“ ist fester Bestandteil der Tagesordnungen aller Fachkommissionen des FB 11.</w:t>
      </w:r>
    </w:p>
    <w:p w14:paraId="4C033DF9" w14:textId="77777777" w:rsidR="004B51A3" w:rsidRDefault="00414220">
      <w:pPr>
        <w:spacing w:before="80" w:after="40"/>
        <w:rPr>
          <w:b/>
        </w:rPr>
      </w:pPr>
      <w:r>
        <w:rPr>
          <w:b/>
        </w:rPr>
        <w:t>II.4 Fachbereichsrat</w:t>
      </w:r>
    </w:p>
    <w:p w14:paraId="336D5878" w14:textId="77777777" w:rsidR="004B51A3" w:rsidRDefault="00414220">
      <w:pPr>
        <w:spacing w:after="120"/>
        <w:ind w:left="397"/>
        <w:jc w:val="both"/>
      </w:pPr>
      <w:r>
        <w:t xml:space="preserve">Der Fachbereichsrat (FBR) setzt seit 2009 das qualitätssichernde Gremium „Kommission für das Qualitätsmanagement im FB 11“ (KomQ) ein, deren Mitglieder regelmäßig vom FBR gewählt werden, und beschließt die </w:t>
      </w:r>
      <w:r>
        <w:rPr>
          <w:i/>
        </w:rPr>
        <w:t>Grundsätze für das Qualitätsmanagement in Studium und Lehre im FB 11.</w:t>
      </w:r>
    </w:p>
    <w:p w14:paraId="04E7B35D" w14:textId="77777777" w:rsidR="004B51A3" w:rsidRDefault="00414220">
      <w:pPr>
        <w:spacing w:before="80" w:after="40"/>
        <w:rPr>
          <w:b/>
        </w:rPr>
      </w:pPr>
      <w:r>
        <w:rPr>
          <w:b/>
        </w:rPr>
        <w:t>II.5 Kommission für das Qualitätsmanagement im FB 11 (KomQ)</w:t>
      </w:r>
    </w:p>
    <w:p w14:paraId="47D89A00" w14:textId="77777777" w:rsidR="004B51A3" w:rsidRDefault="00414220">
      <w:pPr>
        <w:spacing w:after="120"/>
        <w:ind w:left="340"/>
        <w:jc w:val="both"/>
      </w:pPr>
      <w:r>
        <w:t xml:space="preserve">Die KomQ ist das zentrale Gremium zur Koordinierung und Weiterentwicklung des fachbereichsinternen Qualitätsmanagementsystems. Ihre Kernaufgabe ist das Monitoring der Verfahren zur Qualitätssicherung. Die Studiendekan*innen leiten die Sitzungen der KomQ; die Geschäftsführung liegt beim Studienzentrum. Die KomQ tagt mindestens einmal pro Semester. Die Sitzungen sind fachbereichsöffentlich. </w:t>
      </w:r>
    </w:p>
    <w:p w14:paraId="5B98DA13" w14:textId="77777777" w:rsidR="004B51A3" w:rsidRDefault="00414220">
      <w:pPr>
        <w:spacing w:after="120"/>
        <w:ind w:left="340"/>
        <w:jc w:val="both"/>
      </w:pPr>
      <w:r>
        <w:t>Feste Mitglieder der KomQ sind: Studiendekan*innen, Mitarbeiter*innen des Studienzentrums sowie des Praxisbüros. Gewählte Mitglieder der KomQ sind: ein/e Vertreter*in der Fachbereichsverwaltung sowie die wissenschaftlichen und studentischen Qualitätsbeauftragten.</w:t>
      </w:r>
    </w:p>
    <w:p w14:paraId="11F2F035" w14:textId="77777777" w:rsidR="004B51A3" w:rsidRDefault="00414220">
      <w:pPr>
        <w:spacing w:after="120"/>
        <w:ind w:left="340"/>
        <w:jc w:val="both"/>
      </w:pPr>
      <w:r>
        <w:t xml:space="preserve">Die </w:t>
      </w:r>
      <w:r>
        <w:rPr>
          <w:b/>
        </w:rPr>
        <w:t>wissenschaftlichen Qualitätsbeauftragten</w:t>
      </w:r>
      <w:r>
        <w:t xml:space="preserve"> werden auf Vorschlag der Fachkommissionen vom FBR für die Dauer von zwei Jahren gewählt und vertreten in der Regel die einzelnen Studiengänge. Wissenschaftliche Qualitätsbeauftragte können in Personalunion mehrere Studiengänge vertreten. Die wissenschaftlichen Qualitätsbeauftragten sind Ansprechpartner*innen für qualitätssichernde Aspekte in den Studiengängen und kommunizieren qualitätsrelevante Themen zwischen Fachkommission und KomQ.</w:t>
      </w:r>
    </w:p>
    <w:p w14:paraId="2FF5EAE9" w14:textId="77777777" w:rsidR="004B51A3" w:rsidRDefault="00414220">
      <w:pPr>
        <w:spacing w:after="120"/>
        <w:ind w:left="340"/>
        <w:jc w:val="both"/>
      </w:pPr>
      <w:r>
        <w:t xml:space="preserve">Die </w:t>
      </w:r>
      <w:r>
        <w:rPr>
          <w:b/>
        </w:rPr>
        <w:t>studentischen Qualitätsbeauftragten</w:t>
      </w:r>
      <w:r>
        <w:t xml:space="preserve"> werden auf Vorschlag der Studierendenvertretungen vom FBR für die Dauer von einem Jahr gewählt und vertreten die Studierenden der einzelnen Studiengänge in der KomQ. Es soll in der Regel ein/e studentischeR QualitätsbeauftragteR pro Studiengang in die KomQ gewählt werden. Studentische Qualitätsbeauftragte können in Personalunion mehrere Studiengänge vertreten. Die studentischen Qualitätsbeauftragten sind Ansprechpartner*innen der Studierenden für qualitätssichernde Aspekte und kommunizieren qualitätsrelevante Themen zwischen Studierendenvertretungen und KomQ.</w:t>
      </w:r>
    </w:p>
    <w:p w14:paraId="0841B554" w14:textId="77777777" w:rsidR="004B51A3" w:rsidRDefault="00414220">
      <w:pPr>
        <w:pStyle w:val="KeinLeerraum"/>
        <w:rPr>
          <w:b/>
          <w:sz w:val="26"/>
          <w:szCs w:val="26"/>
        </w:rPr>
      </w:pPr>
      <w:r>
        <w:rPr>
          <w:b/>
          <w:sz w:val="26"/>
          <w:szCs w:val="26"/>
        </w:rPr>
        <w:t>Evaluation und Qualitätsentwicklung</w:t>
      </w:r>
    </w:p>
    <w:p w14:paraId="5BD61255" w14:textId="77777777" w:rsidR="004B51A3" w:rsidRDefault="004B51A3">
      <w:pPr>
        <w:pStyle w:val="KeinLeerraum"/>
        <w:rPr>
          <w:b/>
          <w:sz w:val="6"/>
          <w:szCs w:val="6"/>
        </w:rPr>
      </w:pPr>
    </w:p>
    <w:p w14:paraId="3E8A3746" w14:textId="77777777" w:rsidR="004B51A3" w:rsidRDefault="00414220">
      <w:pPr>
        <w:spacing w:after="60"/>
        <w:jc w:val="both"/>
        <w:rPr>
          <w:b/>
        </w:rPr>
      </w:pPr>
      <w:r>
        <w:rPr>
          <w:b/>
        </w:rPr>
        <w:t>III.1 Interne Evaluation auf Veranstaltungs-/Studiengangsebene</w:t>
      </w:r>
    </w:p>
    <w:p w14:paraId="57773D96" w14:textId="77777777" w:rsidR="004B51A3" w:rsidRDefault="00414220">
      <w:pPr>
        <w:spacing w:before="120"/>
        <w:ind w:left="397" w:hanging="340"/>
      </w:pPr>
      <w:r>
        <w:t xml:space="preserve">     (1) Dezentrale Studierendenbefragungen</w:t>
      </w:r>
    </w:p>
    <w:p w14:paraId="1482966F" w14:textId="77777777" w:rsidR="004B51A3" w:rsidRDefault="00414220">
      <w:pPr>
        <w:spacing w:after="60"/>
        <w:ind w:left="340"/>
        <w:jc w:val="both"/>
      </w:pPr>
      <w:r>
        <w:t xml:space="preserve">Alle Studiengänge des FB 11 werden regelmäßig in Form einer standardisierten schriftlichen Befragung evaluiert, in den Bachelor-Studiengängen alle 3 Jahre und in den Master-Studiengängen alle 2 Jahre. Hierzu werden alle Studierenden eines Studiengangs zur Teilnahme eingeladen. </w:t>
      </w:r>
    </w:p>
    <w:p w14:paraId="70D1EC39" w14:textId="77777777" w:rsidR="004B51A3" w:rsidRDefault="00414220">
      <w:pPr>
        <w:spacing w:after="60"/>
        <w:ind w:left="340"/>
        <w:jc w:val="both"/>
      </w:pPr>
      <w:r>
        <w:t xml:space="preserve">Die Konzeption und die Durchführung der dezentralen Studierendenbefragungen liegen beim Studienzentrum in Absprache mit den Studiendekan*innen und den Fachkommissionen. Für die Erhebung stellt die Zentrale eine Evaluationssoftware zur Verfügung. Die aufbereiteten Ergebnisse werden an die jeweiligen Fachkommissionen und die Studierendenvertretungen kommuniziert, um entsprechende Maßnahmen einzuleiten. Die dezentralen Studierendenbefragungen der Studiengänge im FB 11 finden ergänzend zu den zentral durchgeführten Studierendenbefragungen nach §9 der „Satzung für Qualitätsmanagement in Lehre und Studium an der Universität Bremen“ statt. </w:t>
      </w:r>
    </w:p>
    <w:p w14:paraId="406046FC" w14:textId="77777777" w:rsidR="004B51A3" w:rsidRDefault="00414220">
      <w:pPr>
        <w:spacing w:before="120"/>
        <w:ind w:left="397" w:hanging="340"/>
      </w:pPr>
      <w:r>
        <w:t xml:space="preserve">     (2) Round Table-Gespräche</w:t>
      </w:r>
    </w:p>
    <w:p w14:paraId="48900A30" w14:textId="77777777" w:rsidR="004B51A3" w:rsidRDefault="00414220">
      <w:pPr>
        <w:spacing w:after="60"/>
        <w:ind w:left="340"/>
        <w:jc w:val="both"/>
      </w:pPr>
      <w:r>
        <w:t>In regelmäßigen Abständen (in der Regel am „Tag der Lehre“ (1. Mittwoch im Dezember) werden in allen Studiengängen des Fachbereichs Round Table-Gespräche durchgeführt mit dem Ziel, regelmäßig einen offenen und konstruktiven Austausch aller Mitglieder des Studiengangs über aktuelle studiengangsrelevante Themen herzustellen. Die inhaltliche Ausgestaltung obliegt den Fachkommissionen in enger Abstimmung mit den Studierendenvertretungen. Zu allen Round Table-Gesprächen wird ein standardisiertes Kurzprotokoll angefertigt. Die Protokollierung, Weiterbearbeitung der Anliegen und Sicherung der Nachhaltigkeit sind Aufgaben der jeweiligen Fachkommissionen.</w:t>
      </w:r>
    </w:p>
    <w:p w14:paraId="58E3A8B4" w14:textId="77777777" w:rsidR="004B51A3" w:rsidRDefault="00414220">
      <w:pPr>
        <w:spacing w:before="120"/>
        <w:ind w:left="397" w:hanging="340"/>
      </w:pPr>
      <w:r>
        <w:t xml:space="preserve">     (3) Moderierter Lehrdialog </w:t>
      </w:r>
    </w:p>
    <w:p w14:paraId="30CBF65B" w14:textId="77777777" w:rsidR="004B51A3" w:rsidRDefault="00414220">
      <w:pPr>
        <w:ind w:left="340"/>
        <w:jc w:val="both"/>
      </w:pPr>
      <w:r>
        <w:t xml:space="preserve">Für den Moderierten Lehrdialog bildet der Fachbereich jedes Semester ca. 15 Studierende des FB 11 als Moderator*innen aus, die in einzelnen Lehrveranstaltungen ein Feedback-Gespräch zwischen Lehrenden und Studierenden moderieren. Ziel dieser Maßnahme ist der Austausch über wesentliche Aspekte und Verbesserungsmöglichkeiten der konkreten Lehrveranstaltung (Erwartungen, Lehrenden- und Studierendenverhalten, Methoden, Inhalte, etc.). Alle Lehrenden des FB 11 haben die Möglichkeit das Angebot des Moderierten Lehrdialogs zu nutzen. Neben den Lehrenden können auch Studierende den Moderierten Lehrdialog initiieren. Das Angebot wird vom Studienzentrum koordiniert. </w:t>
      </w:r>
    </w:p>
    <w:p w14:paraId="1BB6C94B" w14:textId="77777777" w:rsidR="004B51A3" w:rsidRDefault="00414220">
      <w:pPr>
        <w:spacing w:before="120"/>
        <w:ind w:left="397" w:hanging="340"/>
      </w:pPr>
      <w:r>
        <w:t xml:space="preserve">     (4) Lehrevaluation</w:t>
      </w:r>
    </w:p>
    <w:p w14:paraId="4E54F99E" w14:textId="77777777" w:rsidR="004B51A3" w:rsidRDefault="00414220">
      <w:pPr>
        <w:ind w:left="340"/>
        <w:jc w:val="both"/>
        <w:rPr>
          <w:u w:val="single"/>
        </w:rPr>
      </w:pPr>
      <w:r>
        <w:t>Vom Studienzentrum wird in stud.IP eine Handreichung zur individuellen Gestaltung und Anwendung von Evaluations-Tools zur Verfügung gestellt sowie ggf. beispielhafte Fragebögen zur Lehrevaluation.</w:t>
      </w:r>
    </w:p>
    <w:p w14:paraId="2CF90528" w14:textId="77777777" w:rsidR="004B51A3" w:rsidRDefault="00414220">
      <w:pPr>
        <w:spacing w:before="120"/>
        <w:ind w:left="397" w:hanging="340"/>
      </w:pPr>
      <w:r>
        <w:t xml:space="preserve">     (5) Abstimmung auf Modulebene</w:t>
      </w:r>
    </w:p>
    <w:p w14:paraId="68479271" w14:textId="77777777" w:rsidR="004B51A3" w:rsidRDefault="00414220">
      <w:pPr>
        <w:ind w:left="340"/>
        <w:jc w:val="both"/>
      </w:pPr>
      <w:r>
        <w:t>Die Modulverantwortlichen koordinieren den Austausch der Lehrenden über Lehrinhalte in und zwischen den Modulen, sorgen für die Aktualität der Modulbeschreibungen und informieren die Fachkommissionen über Handlungsbedarfe.</w:t>
      </w:r>
    </w:p>
    <w:p w14:paraId="1CC9DAC2" w14:textId="77777777" w:rsidR="004B51A3" w:rsidRDefault="004B51A3">
      <w:pPr>
        <w:ind w:left="340"/>
        <w:jc w:val="both"/>
      </w:pPr>
    </w:p>
    <w:p w14:paraId="06DA18ED" w14:textId="77777777" w:rsidR="004B51A3" w:rsidRDefault="00414220">
      <w:pPr>
        <w:jc w:val="both"/>
        <w:rPr>
          <w:b/>
        </w:rPr>
      </w:pPr>
      <w:r>
        <w:rPr>
          <w:b/>
        </w:rPr>
        <w:t xml:space="preserve">III.2 Zentrale Evaluationen (Referat 13) </w:t>
      </w:r>
    </w:p>
    <w:p w14:paraId="77FAE468" w14:textId="77777777" w:rsidR="004B51A3" w:rsidRDefault="00414220">
      <w:pPr>
        <w:ind w:left="340"/>
        <w:jc w:val="both"/>
      </w:pPr>
      <w:r>
        <w:t xml:space="preserve">Das Referat 13 führt jährliche Befragungen der Bachelorstudierenden im 2. und 6. Fachsemester sowie der Masterstudierenden im 4. Fachsemester durch. Zudem führt das Referat 13 regelmäßige Absolvent*innenbefragungen und Lehrendenbefragungen gemäß §10 der „Satzung für Qualitätsmanagement in Lehre und Studium an der Universität Bremen“ durch. Der Fachbereich behält sich vor, ggf. eigene Lehrendenbefragungen durchzuführen, wenn die fachbereichsspezifischen Fragen durch die zentralen Lehrendenbefragungen nicht hinreichend beantwortet werden. Die weitere Verwendung und die studiengangsspezifische Aufbereitung der Daten obliegen dem Studienzentrum, welches die Ergebnisse den Fachkommissionen zur Verfügung stellt. </w:t>
      </w:r>
    </w:p>
    <w:p w14:paraId="6F195F57" w14:textId="77777777" w:rsidR="004B51A3" w:rsidRDefault="004B51A3">
      <w:pPr>
        <w:ind w:left="340"/>
        <w:jc w:val="both"/>
      </w:pPr>
    </w:p>
    <w:p w14:paraId="3B6B8CA9" w14:textId="77777777" w:rsidR="004B51A3" w:rsidRDefault="00414220">
      <w:pPr>
        <w:jc w:val="both"/>
        <w:rPr>
          <w:b/>
        </w:rPr>
      </w:pPr>
      <w:r>
        <w:rPr>
          <w:b/>
        </w:rPr>
        <w:t>III.3 Kennzahlen und Daten</w:t>
      </w:r>
    </w:p>
    <w:p w14:paraId="27FFF335" w14:textId="77777777" w:rsidR="004B51A3" w:rsidRDefault="00414220">
      <w:pPr>
        <w:ind w:left="340"/>
        <w:jc w:val="both"/>
      </w:pPr>
      <w:r>
        <w:t xml:space="preserve">Das Studienzentrum bereitet die zentral bereitgestellten Daten (Sachgebiet 5, Aufnahmezahlen, etc.) auf und verständigt sich mit den studentischen und wissenschaftlichen Qualitätsbeauftragten über ggf. einzuleitende Maßnahmen. Die Berichterstattung zu Studierendendaten/Kennzahlen erfolgt regelhaft in den Fachkommissionen. </w:t>
      </w:r>
    </w:p>
    <w:p w14:paraId="2121FA7E" w14:textId="77777777" w:rsidR="004B51A3" w:rsidRDefault="00414220">
      <w:pPr>
        <w:ind w:left="340"/>
        <w:jc w:val="both"/>
      </w:pPr>
      <w:r>
        <w:t xml:space="preserve">Ebenfalls werden die Kennzahlen aus dem Referat 13 „Datengestütztes Monitoring“, die gemäß §8 der „Satzung für Qualitätsmanagement in Lehre und Studium an der Universität Bremen“ erhoben werden, beachtet. </w:t>
      </w:r>
    </w:p>
    <w:p w14:paraId="2F937D21" w14:textId="77777777" w:rsidR="004B51A3" w:rsidRDefault="004B51A3">
      <w:pPr>
        <w:ind w:left="340"/>
        <w:jc w:val="both"/>
      </w:pPr>
    </w:p>
    <w:p w14:paraId="48342E29" w14:textId="77777777" w:rsidR="004B51A3" w:rsidRDefault="00414220">
      <w:pPr>
        <w:jc w:val="both"/>
        <w:rPr>
          <w:b/>
        </w:rPr>
      </w:pPr>
      <w:r>
        <w:rPr>
          <w:b/>
        </w:rPr>
        <w:t>III.4 Externe Evaluation</w:t>
      </w:r>
    </w:p>
    <w:p w14:paraId="14DBA633" w14:textId="77777777" w:rsidR="004B51A3" w:rsidRDefault="00414220">
      <w:pPr>
        <w:spacing w:after="120"/>
        <w:ind w:left="340"/>
        <w:jc w:val="both"/>
      </w:pPr>
      <w:r>
        <w:t xml:space="preserve">Es finden für alle Studienprogramme regelmäßig angemessene externe Evaluationen statt. Ziel des Verfahrens zur Evaluation bestehender Studiengänge ist die regelmäßige Qualitätssicherung und ggf. Nachsteuerungsmöglichkeit des Angebots. </w:t>
      </w:r>
    </w:p>
    <w:p w14:paraId="4983BB0F" w14:textId="77777777" w:rsidR="004B51A3" w:rsidRDefault="00414220">
      <w:pPr>
        <w:spacing w:after="120"/>
        <w:ind w:left="340"/>
        <w:jc w:val="both"/>
      </w:pPr>
      <w:r>
        <w:t>Alle Studiengänge werden mindestens alle acht Jahre im Rahmen einer sog. Programmevaluation begutachtet. Verantwortlich für die rechtzeitige und den Regeln entsprechende Durchführung des Verfahrens ist das Dekanat, vertreten durch die Studiendekan*innen.  Die Verfahrenskoordination übernimmt das Studienzentrum. Die übergeordnete zentrale Koordination liegt im Verantwortungsbereich des Referats Lehre und Studium. Welche Studiengänge in welchem Jahr zu evaluieren sind, ist der entsprechenden Tabelle im QM-Portal zu entnehmen, die die Fristen der jeweiligen Programm-Akkreditierungen enthält.</w:t>
      </w:r>
    </w:p>
    <w:p w14:paraId="5DAC01B1" w14:textId="77777777" w:rsidR="004B51A3" w:rsidRDefault="00414220">
      <w:pPr>
        <w:spacing w:after="120"/>
        <w:ind w:left="340"/>
        <w:jc w:val="both"/>
      </w:pPr>
      <w:r>
        <w:t>Der Fachbereich stellt sicher, dass die Studiengangsinhalte fachlich angemessen beurteilt werden können. Das externe Gutachterteam besteht aus mindestens vier Expert*innen: zwei Hochschullehrende, ein/e Berufspraxisvertreter*in sowie ein/e Studierende.    Das Studienzentrum koordiniert die Erstellung des fachlichen Evaluationsberichts durch die Gutachter*innen.</w:t>
      </w:r>
    </w:p>
    <w:p w14:paraId="2AC9DBF0" w14:textId="77777777" w:rsidR="004B51A3" w:rsidRDefault="00414220">
      <w:pPr>
        <w:pStyle w:val="KeinLeerraum"/>
        <w:rPr>
          <w:b/>
          <w:sz w:val="26"/>
          <w:szCs w:val="26"/>
        </w:rPr>
      </w:pPr>
      <w:r>
        <w:rPr>
          <w:b/>
          <w:sz w:val="26"/>
          <w:szCs w:val="26"/>
        </w:rPr>
        <w:t>Dokumentation/Transparenz</w:t>
      </w:r>
    </w:p>
    <w:p w14:paraId="1D074A99" w14:textId="77777777" w:rsidR="004B51A3" w:rsidRDefault="004B51A3">
      <w:pPr>
        <w:pStyle w:val="KeinLeerraum"/>
        <w:rPr>
          <w:b/>
          <w:sz w:val="6"/>
          <w:szCs w:val="6"/>
        </w:rPr>
      </w:pPr>
    </w:p>
    <w:p w14:paraId="3BC5A334" w14:textId="77777777" w:rsidR="004B51A3" w:rsidRDefault="00414220">
      <w:pPr>
        <w:pStyle w:val="Listenabsatz"/>
        <w:widowControl/>
        <w:numPr>
          <w:ilvl w:val="0"/>
          <w:numId w:val="21"/>
        </w:numPr>
        <w:spacing w:after="60" w:line="276" w:lineRule="auto"/>
        <w:ind w:left="340"/>
        <w:contextualSpacing/>
        <w:jc w:val="both"/>
        <w:rPr>
          <w:sz w:val="24"/>
          <w:szCs w:val="24"/>
        </w:rPr>
      </w:pPr>
      <w:r>
        <w:rPr>
          <w:sz w:val="24"/>
          <w:szCs w:val="24"/>
        </w:rPr>
        <w:t>KomQ</w:t>
      </w:r>
    </w:p>
    <w:p w14:paraId="2812D0A4" w14:textId="77777777" w:rsidR="004B51A3" w:rsidRDefault="00414220">
      <w:pPr>
        <w:spacing w:after="120"/>
        <w:ind w:left="340"/>
        <w:jc w:val="both"/>
      </w:pPr>
      <w:r>
        <w:t>Alle Mitglieder des Fachbereichs erhalten die Einladungen zur KomQ mit Tagesordnungspunkten sowie die Protokolle der Sitzungen. Die Protokolle werden zusätzlich auf der Homepage des Fachbereichs im internen Bereich zur Verfügung gestellt.</w:t>
      </w:r>
    </w:p>
    <w:p w14:paraId="74DAF9BE" w14:textId="77777777" w:rsidR="004B51A3" w:rsidRDefault="00414220">
      <w:pPr>
        <w:pStyle w:val="Listenabsatz"/>
        <w:widowControl/>
        <w:numPr>
          <w:ilvl w:val="0"/>
          <w:numId w:val="21"/>
        </w:numPr>
        <w:spacing w:before="120" w:line="276" w:lineRule="auto"/>
        <w:ind w:left="334" w:hanging="357"/>
        <w:jc w:val="both"/>
        <w:rPr>
          <w:sz w:val="24"/>
          <w:szCs w:val="24"/>
        </w:rPr>
      </w:pPr>
      <w:r>
        <w:rPr>
          <w:sz w:val="24"/>
          <w:szCs w:val="24"/>
        </w:rPr>
        <w:t xml:space="preserve">Dezentrale Studierendenbefragungen </w:t>
      </w:r>
    </w:p>
    <w:p w14:paraId="0FABE9E2" w14:textId="77777777" w:rsidR="004B51A3" w:rsidRDefault="00414220">
      <w:pPr>
        <w:pStyle w:val="Listenabsatz"/>
        <w:spacing w:after="60"/>
        <w:ind w:left="340" w:firstLine="0"/>
        <w:jc w:val="both"/>
      </w:pPr>
      <w:r>
        <w:t xml:space="preserve">Die Ergebnisse der dezentralen Studierendenbefragungen werden anonymisiert in Form eines Berichts aufbereitet, in der jeweiligen Fachkommission diskutiert und anschließend auf der Homepage des Fachbereichs zur Verfügung gestellt. Nach Möglichkeit soll ein Vergleich mit den Ergebnissen aus vorhergehenden Befragungen stattfinden. Personenbezogene Ergebnisse aus den dezentralen Studierendenbefragungen werden mit einem gesonderten Schreiben der Studiendekan*innen ausschließlich den jeweils genannten Lehrenden mitgeteilt. </w:t>
      </w:r>
    </w:p>
    <w:p w14:paraId="51384051" w14:textId="77777777" w:rsidR="004B51A3" w:rsidRDefault="00414220">
      <w:pPr>
        <w:pStyle w:val="Listenabsatz"/>
        <w:widowControl/>
        <w:numPr>
          <w:ilvl w:val="0"/>
          <w:numId w:val="21"/>
        </w:numPr>
        <w:spacing w:before="120" w:line="276" w:lineRule="auto"/>
        <w:ind w:left="334" w:hanging="357"/>
        <w:jc w:val="both"/>
        <w:rPr>
          <w:sz w:val="24"/>
          <w:szCs w:val="24"/>
        </w:rPr>
      </w:pPr>
      <w:r>
        <w:rPr>
          <w:sz w:val="24"/>
          <w:szCs w:val="24"/>
        </w:rPr>
        <w:t>Round Table-Gespräche</w:t>
      </w:r>
    </w:p>
    <w:p w14:paraId="76084C9F" w14:textId="77777777" w:rsidR="004B51A3" w:rsidRDefault="00414220">
      <w:pPr>
        <w:pStyle w:val="Listenabsatz"/>
        <w:spacing w:after="60"/>
        <w:ind w:left="340" w:firstLine="0"/>
        <w:jc w:val="both"/>
      </w:pPr>
      <w:r>
        <w:t xml:space="preserve">Die Ergebnisse der Round Table-Gespräche in den Studiengängen werden in Form von standardisierten Kurzprotokollen festgehalten. Die Protokolle werden zwischen Fachkommission und Studierendenvertretung abgestimmt und anschließend an alle Mitglieder des Studiengangs kommuniziert. </w:t>
      </w:r>
    </w:p>
    <w:p w14:paraId="377070DD" w14:textId="77777777" w:rsidR="004B51A3" w:rsidRDefault="004B51A3"/>
    <w:p w14:paraId="6FA6A6EC" w14:textId="77777777" w:rsidR="004B51A3" w:rsidRDefault="004B51A3"/>
    <w:p w14:paraId="675EA75D" w14:textId="77777777" w:rsidR="004B51A3" w:rsidRDefault="004B51A3"/>
    <w:p w14:paraId="35478FE6" w14:textId="77777777" w:rsidR="004B51A3" w:rsidRDefault="004B51A3"/>
    <w:p w14:paraId="156840BA" w14:textId="77777777" w:rsidR="004B51A3" w:rsidRDefault="00414220">
      <w:pPr>
        <w:sectPr w:rsidR="004B51A3">
          <w:headerReference w:type="even" r:id="rId101"/>
          <w:headerReference w:type="default" r:id="rId102"/>
          <w:footerReference w:type="even" r:id="rId103"/>
          <w:footerReference w:type="default" r:id="rId104"/>
          <w:headerReference w:type="first" r:id="rId105"/>
          <w:footerReference w:type="first" r:id="rId106"/>
          <w:pgSz w:w="11906" w:h="16838"/>
          <w:pgMar w:top="1134" w:right="1134" w:bottom="1134" w:left="1418" w:header="709" w:footer="709" w:gutter="0"/>
          <w:cols w:space="720"/>
          <w:formProt w:val="0"/>
          <w:docGrid w:linePitch="100" w:charSpace="4096"/>
        </w:sectPr>
      </w:pPr>
      <w:r>
        <w:t xml:space="preserve"> </w:t>
      </w:r>
    </w:p>
    <w:p w14:paraId="5B87CEB3" w14:textId="77777777" w:rsidR="004B51A3" w:rsidRDefault="00414220">
      <w:pPr>
        <w:pStyle w:val="berschrift1"/>
      </w:pPr>
      <w:bookmarkStart w:id="94" w:name="_Toc195104492"/>
      <w:r>
        <w:t>8. Storyline des BA Public Health</w:t>
      </w:r>
      <w:bookmarkEnd w:id="94"/>
    </w:p>
    <w:p w14:paraId="04118C89" w14:textId="77777777" w:rsidR="004B51A3" w:rsidRDefault="004B51A3">
      <w:pPr>
        <w:pStyle w:val="Textkrper"/>
        <w:rPr>
          <w:b/>
          <w:color w:val="000000" w:themeColor="text1"/>
          <w:sz w:val="12"/>
          <w:szCs w:val="12"/>
        </w:rPr>
      </w:pPr>
    </w:p>
    <w:p w14:paraId="30491FA3" w14:textId="77777777" w:rsidR="004B51A3" w:rsidRDefault="00414220">
      <w:pPr>
        <w:pStyle w:val="Textkrper"/>
        <w:rPr>
          <w:color w:val="4F81BD" w:themeColor="accent1"/>
          <w:sz w:val="26"/>
          <w:szCs w:val="26"/>
        </w:rPr>
      </w:pPr>
      <w:r>
        <w:rPr>
          <w:color w:val="4F81BD" w:themeColor="accent1"/>
          <w:sz w:val="26"/>
          <w:szCs w:val="26"/>
        </w:rPr>
        <w:t>Was bedeutet es, Public Health in Bremen zu studieren?</w:t>
      </w:r>
      <w:r>
        <w:rPr>
          <w:color w:val="4F81BD" w:themeColor="accent1"/>
          <w:sz w:val="26"/>
          <w:szCs w:val="26"/>
        </w:rPr>
        <w:tab/>
      </w:r>
    </w:p>
    <w:p w14:paraId="004F8F14" w14:textId="77777777" w:rsidR="004B51A3" w:rsidRDefault="004B51A3"/>
    <w:p w14:paraId="0730A419" w14:textId="77777777" w:rsidR="004B51A3" w:rsidRDefault="00414220">
      <w:r>
        <w:t>Die folgende Darstellung gibt einen kurzen Überblick über die Module und die darin bearbeiteten Teilfragestellungen des Bremer BA Studiums Public Health.</w:t>
      </w:r>
    </w:p>
    <w:p w14:paraId="7013FE8A" w14:textId="77777777" w:rsidR="004B51A3" w:rsidRDefault="004B51A3"/>
    <w:p w14:paraId="4A18E9D6" w14:textId="77777777" w:rsidR="004B51A3" w:rsidRDefault="00414220">
      <w:pPr>
        <w:pStyle w:val="Textkrper"/>
        <w:rPr>
          <w:color w:val="4F81BD" w:themeColor="accent1"/>
          <w:sz w:val="26"/>
          <w:szCs w:val="26"/>
        </w:rPr>
      </w:pPr>
      <w:r>
        <w:rPr>
          <w:color w:val="4F81BD" w:themeColor="accent1"/>
          <w:sz w:val="26"/>
          <w:szCs w:val="26"/>
        </w:rPr>
        <w:t>Public Health in Bremen zu studieren, bedeutet, ein differenziertes Verständnis von Gesundheit zu entwickeln,</w:t>
      </w:r>
    </w:p>
    <w:p w14:paraId="38CF8F15" w14:textId="77777777" w:rsidR="004B51A3" w:rsidRDefault="004B51A3">
      <w:pPr>
        <w:pStyle w:val="Textkrper"/>
        <w:rPr>
          <w:color w:val="000000" w:themeColor="text1"/>
          <w:sz w:val="26"/>
          <w:szCs w:val="26"/>
        </w:rPr>
      </w:pPr>
    </w:p>
    <w:p w14:paraId="0DB0F864" w14:textId="77777777" w:rsidR="004B51A3" w:rsidRDefault="00414220">
      <w:pPr>
        <w:spacing w:after="20"/>
        <w:jc w:val="both"/>
        <w:rPr>
          <w:b/>
          <w:bCs/>
        </w:rPr>
      </w:pPr>
      <w:r>
        <w:rPr>
          <w:b/>
          <w:bCs/>
        </w:rPr>
        <w:t>Theorien und Modell von Gesundheit und Krankheit (TheMo)</w:t>
      </w:r>
    </w:p>
    <w:p w14:paraId="5935CD0C" w14:textId="77777777" w:rsidR="004B51A3" w:rsidRDefault="00414220">
      <w:pPr>
        <w:spacing w:after="140"/>
        <w:jc w:val="both"/>
      </w:pPr>
      <w:r>
        <w:t>Was verstehen wir unter „krank“, was unter „gesund“? Was macht krank, was macht gesund?</w:t>
      </w:r>
    </w:p>
    <w:p w14:paraId="00083276" w14:textId="77777777" w:rsidR="004B51A3" w:rsidRDefault="00414220">
      <w:pPr>
        <w:spacing w:after="20"/>
        <w:jc w:val="both"/>
        <w:rPr>
          <w:b/>
          <w:bCs/>
          <w:sz w:val="24"/>
          <w:szCs w:val="24"/>
        </w:rPr>
      </w:pPr>
      <w:r>
        <w:rPr>
          <w:b/>
          <w:bCs/>
          <w:sz w:val="24"/>
          <w:szCs w:val="24"/>
        </w:rPr>
        <w:t>Soziale Ungleichheit, Gerechtigkeit und Gesundheit (SozUn)</w:t>
      </w:r>
    </w:p>
    <w:p w14:paraId="558477F6" w14:textId="77777777" w:rsidR="004B51A3" w:rsidRDefault="00414220">
      <w:pPr>
        <w:spacing w:after="140"/>
        <w:jc w:val="both"/>
        <w:rPr>
          <w:iCs/>
        </w:rPr>
      </w:pPr>
      <w:r>
        <w:rPr>
          <w:iCs/>
        </w:rPr>
        <w:t>Wie wirkt sich die soziale Welt auf die Gesundheit aus und wie können wir Gesundheitsgerechtigkeit erreichen?</w:t>
      </w:r>
    </w:p>
    <w:p w14:paraId="55FB00D1" w14:textId="77777777" w:rsidR="004B51A3" w:rsidRDefault="00414220">
      <w:pPr>
        <w:spacing w:after="20"/>
        <w:jc w:val="both"/>
        <w:rPr>
          <w:b/>
          <w:bCs/>
          <w:sz w:val="24"/>
          <w:szCs w:val="24"/>
        </w:rPr>
      </w:pPr>
      <w:r>
        <w:rPr>
          <w:b/>
          <w:bCs/>
          <w:sz w:val="24"/>
          <w:szCs w:val="24"/>
        </w:rPr>
        <w:t>Gesundheitskommunikation (GeKom)</w:t>
      </w:r>
    </w:p>
    <w:p w14:paraId="195B4159" w14:textId="77777777" w:rsidR="004B51A3" w:rsidRDefault="00414220">
      <w:pPr>
        <w:spacing w:after="140"/>
        <w:jc w:val="both"/>
        <w:rPr>
          <w:iCs/>
        </w:rPr>
      </w:pPr>
      <w:r>
        <w:rPr>
          <w:iCs/>
        </w:rPr>
        <w:t>Was hat das Reden über Gesundheit mit der Entstehung von Krankheit zu tun?</w:t>
      </w:r>
    </w:p>
    <w:p w14:paraId="5CE6AAA1" w14:textId="77777777" w:rsidR="004B51A3" w:rsidRDefault="004B51A3">
      <w:pPr>
        <w:rPr>
          <w:sz w:val="12"/>
          <w:szCs w:val="12"/>
        </w:rPr>
      </w:pPr>
    </w:p>
    <w:p w14:paraId="182CBE47" w14:textId="77777777" w:rsidR="004B51A3" w:rsidRDefault="00414220">
      <w:pPr>
        <w:pStyle w:val="Textkrper"/>
        <w:rPr>
          <w:color w:val="4F81BD" w:themeColor="accent1"/>
          <w:sz w:val="26"/>
          <w:szCs w:val="26"/>
        </w:rPr>
      </w:pPr>
      <w:r>
        <w:rPr>
          <w:color w:val="4F81BD" w:themeColor="accent1"/>
          <w:sz w:val="26"/>
          <w:szCs w:val="26"/>
        </w:rPr>
        <w:t>… und davon, wie sie verbessert werden kann,</w:t>
      </w:r>
    </w:p>
    <w:p w14:paraId="078C70D4" w14:textId="77777777" w:rsidR="004B51A3" w:rsidRDefault="004B51A3">
      <w:pPr>
        <w:spacing w:after="20"/>
        <w:jc w:val="both"/>
        <w:rPr>
          <w:b/>
          <w:bCs/>
          <w:sz w:val="12"/>
          <w:szCs w:val="12"/>
        </w:rPr>
      </w:pPr>
    </w:p>
    <w:p w14:paraId="31D12FFC" w14:textId="77777777" w:rsidR="004B51A3" w:rsidRDefault="00414220">
      <w:pPr>
        <w:spacing w:after="20"/>
        <w:jc w:val="both"/>
        <w:rPr>
          <w:b/>
          <w:bCs/>
          <w:sz w:val="24"/>
          <w:szCs w:val="24"/>
        </w:rPr>
      </w:pPr>
      <w:r>
        <w:rPr>
          <w:b/>
          <w:bCs/>
          <w:sz w:val="24"/>
          <w:szCs w:val="24"/>
        </w:rPr>
        <w:t>Medizinische Grundlagen (Med)</w:t>
      </w:r>
    </w:p>
    <w:p w14:paraId="412AAE83" w14:textId="77777777" w:rsidR="004B51A3" w:rsidRDefault="00414220">
      <w:pPr>
        <w:jc w:val="both"/>
        <w:rPr>
          <w:iCs/>
        </w:rPr>
      </w:pPr>
      <w:r>
        <w:rPr>
          <w:iCs/>
        </w:rPr>
        <w:t>Was sind die medizinischen Grundlagen und Behandlungspraxen der häufigsten Krankheiten?</w:t>
      </w:r>
    </w:p>
    <w:p w14:paraId="1D75BADF" w14:textId="77777777" w:rsidR="004B51A3" w:rsidRDefault="00414220">
      <w:pPr>
        <w:spacing w:after="20"/>
        <w:jc w:val="both"/>
        <w:rPr>
          <w:b/>
          <w:bCs/>
          <w:sz w:val="24"/>
          <w:szCs w:val="24"/>
        </w:rPr>
      </w:pPr>
      <w:r>
        <w:rPr>
          <w:b/>
          <w:bCs/>
          <w:sz w:val="24"/>
          <w:szCs w:val="24"/>
        </w:rPr>
        <w:t>Einführung in Prävention und Gesundheitsförderung (EinPräG)</w:t>
      </w:r>
    </w:p>
    <w:p w14:paraId="488ECA56" w14:textId="77777777" w:rsidR="004B51A3" w:rsidRDefault="00414220">
      <w:pPr>
        <w:jc w:val="both"/>
        <w:rPr>
          <w:iCs/>
        </w:rPr>
      </w:pPr>
      <w:r>
        <w:rPr>
          <w:iCs/>
        </w:rPr>
        <w:t>Wie können wir Krankheiten vorbeugen und Gesundheit fördern?</w:t>
      </w:r>
    </w:p>
    <w:p w14:paraId="28F53077" w14:textId="77777777" w:rsidR="004B51A3" w:rsidRDefault="00414220">
      <w:pPr>
        <w:spacing w:after="20"/>
        <w:jc w:val="both"/>
        <w:rPr>
          <w:b/>
          <w:bCs/>
          <w:sz w:val="24"/>
          <w:szCs w:val="24"/>
        </w:rPr>
      </w:pPr>
      <w:r>
        <w:rPr>
          <w:b/>
          <w:bCs/>
          <w:sz w:val="24"/>
          <w:szCs w:val="24"/>
        </w:rPr>
        <w:t>Gesundheitliche Risiken und Ressourcen in unterschiedlichen Lebensphasen (GeRis)</w:t>
      </w:r>
    </w:p>
    <w:p w14:paraId="61511C4C" w14:textId="77777777" w:rsidR="004B51A3" w:rsidRDefault="00414220">
      <w:pPr>
        <w:jc w:val="both"/>
        <w:rPr>
          <w:iCs/>
        </w:rPr>
      </w:pPr>
      <w:r>
        <w:rPr>
          <w:iCs/>
        </w:rPr>
        <w:t>Was sind gesundheitliche Risiken und Ressourcen in ausgewählten Lebenslagen?</w:t>
      </w:r>
    </w:p>
    <w:p w14:paraId="7FB76BFE" w14:textId="77777777" w:rsidR="004B51A3" w:rsidRDefault="00414220">
      <w:pPr>
        <w:spacing w:after="20"/>
        <w:jc w:val="both"/>
        <w:rPr>
          <w:b/>
          <w:bCs/>
          <w:sz w:val="24"/>
          <w:szCs w:val="24"/>
        </w:rPr>
      </w:pPr>
      <w:r>
        <w:rPr>
          <w:b/>
          <w:bCs/>
          <w:sz w:val="24"/>
          <w:szCs w:val="24"/>
        </w:rPr>
        <w:t>Modelle und Maßnahmen der Gesundheitsförderung und Prävention (MoMa)</w:t>
      </w:r>
    </w:p>
    <w:p w14:paraId="3AB6EE0E" w14:textId="77777777" w:rsidR="004B51A3" w:rsidRDefault="00414220">
      <w:pPr>
        <w:spacing w:after="140"/>
        <w:jc w:val="both"/>
      </w:pPr>
      <w:r>
        <w:t>Wie können Maßnahmen in verschiedenen Settings für verschiedene Adressat*innen wissenschaftsbasiert gestaltet werden?</w:t>
      </w:r>
    </w:p>
    <w:p w14:paraId="16D74F74" w14:textId="77777777" w:rsidR="004B51A3" w:rsidRDefault="00414220">
      <w:pPr>
        <w:spacing w:after="20"/>
        <w:jc w:val="both"/>
        <w:rPr>
          <w:b/>
          <w:bCs/>
          <w:sz w:val="24"/>
          <w:szCs w:val="24"/>
        </w:rPr>
      </w:pPr>
      <w:r>
        <w:rPr>
          <w:b/>
          <w:bCs/>
          <w:sz w:val="24"/>
          <w:szCs w:val="24"/>
        </w:rPr>
        <w:t>Global Health (Global)</w:t>
      </w:r>
    </w:p>
    <w:p w14:paraId="5D0FC9BD" w14:textId="77777777" w:rsidR="004B51A3" w:rsidRDefault="00414220">
      <w:pPr>
        <w:spacing w:after="140"/>
        <w:jc w:val="both"/>
      </w:pPr>
      <w:r>
        <w:t>Wie hängt Gesundheit mit globalen Entwicklungen zusammen, welche unterschiedlichen Risiken und Ressourcen gibt es, und wie können wir gesundheitliche Ungleichheiten weltweit verringern?</w:t>
      </w:r>
    </w:p>
    <w:p w14:paraId="41BB4521" w14:textId="77777777" w:rsidR="004B51A3" w:rsidRDefault="004B51A3">
      <w:pPr>
        <w:spacing w:before="120"/>
        <w:jc w:val="both"/>
        <w:rPr>
          <w:sz w:val="12"/>
          <w:szCs w:val="12"/>
        </w:rPr>
      </w:pPr>
    </w:p>
    <w:p w14:paraId="4857EB4A" w14:textId="77777777" w:rsidR="004B51A3" w:rsidRDefault="00414220">
      <w:pPr>
        <w:pStyle w:val="Textkrper"/>
        <w:rPr>
          <w:color w:val="4F81BD" w:themeColor="accent1"/>
          <w:sz w:val="26"/>
          <w:szCs w:val="26"/>
        </w:rPr>
      </w:pPr>
      <w:r>
        <w:rPr>
          <w:color w:val="4F81BD" w:themeColor="accent1"/>
          <w:sz w:val="26"/>
          <w:szCs w:val="26"/>
        </w:rPr>
        <w:t>... auf wissenschaftlicher Basis,</w:t>
      </w:r>
    </w:p>
    <w:p w14:paraId="6FEA49BA" w14:textId="77777777" w:rsidR="004B51A3" w:rsidRDefault="004B51A3">
      <w:pPr>
        <w:pStyle w:val="Textkrper"/>
        <w:rPr>
          <w:color w:val="000000" w:themeColor="text1"/>
          <w:sz w:val="12"/>
          <w:szCs w:val="12"/>
        </w:rPr>
      </w:pPr>
    </w:p>
    <w:p w14:paraId="0A1B483B" w14:textId="77777777" w:rsidR="004B51A3" w:rsidRDefault="00414220">
      <w:pPr>
        <w:spacing w:after="20"/>
        <w:jc w:val="both"/>
        <w:rPr>
          <w:b/>
          <w:bCs/>
          <w:sz w:val="24"/>
          <w:szCs w:val="24"/>
        </w:rPr>
      </w:pPr>
      <w:r>
        <w:rPr>
          <w:b/>
          <w:bCs/>
          <w:sz w:val="24"/>
          <w:szCs w:val="24"/>
        </w:rPr>
        <w:t>Epidemiologie (Epi I &amp; II)</w:t>
      </w:r>
    </w:p>
    <w:p w14:paraId="53AEA306" w14:textId="77777777" w:rsidR="004B51A3" w:rsidRDefault="00414220">
      <w:pPr>
        <w:spacing w:after="140"/>
        <w:jc w:val="both"/>
      </w:pPr>
      <w:r>
        <w:t>Wie können Einflussfaktoren für Gesundheit/Krankheit in Bevölkerungen untersucht werden? Wie beurteile ich Ursachen von Gesundheit/Krankheit und Wirkungen von Interventionen?</w:t>
      </w:r>
    </w:p>
    <w:p w14:paraId="6DB101BB" w14:textId="77777777" w:rsidR="004B51A3" w:rsidRDefault="00414220">
      <w:pPr>
        <w:spacing w:after="20"/>
        <w:jc w:val="both"/>
        <w:rPr>
          <w:b/>
          <w:bCs/>
          <w:sz w:val="24"/>
          <w:szCs w:val="24"/>
        </w:rPr>
      </w:pPr>
      <w:r>
        <w:rPr>
          <w:b/>
          <w:bCs/>
          <w:sz w:val="24"/>
          <w:szCs w:val="24"/>
        </w:rPr>
        <w:t>Wissenschaftliches Arbeiten (WissArb)</w:t>
      </w:r>
    </w:p>
    <w:p w14:paraId="3A9C59FF" w14:textId="77777777" w:rsidR="004B51A3" w:rsidRDefault="00414220">
      <w:pPr>
        <w:jc w:val="both"/>
        <w:rPr>
          <w:iCs/>
        </w:rPr>
      </w:pPr>
      <w:r>
        <w:rPr>
          <w:iCs/>
        </w:rPr>
        <w:t>Wie geht wissenschaftliches Lesen, Schreiben, Reden?</w:t>
      </w:r>
    </w:p>
    <w:p w14:paraId="1B35573E" w14:textId="77777777" w:rsidR="004B51A3" w:rsidRDefault="004B51A3">
      <w:pPr>
        <w:jc w:val="both"/>
        <w:rPr>
          <w:iCs/>
        </w:rPr>
      </w:pPr>
    </w:p>
    <w:p w14:paraId="6860A390" w14:textId="77777777" w:rsidR="004B51A3" w:rsidRDefault="00414220">
      <w:pPr>
        <w:spacing w:after="20"/>
        <w:jc w:val="both"/>
        <w:rPr>
          <w:b/>
          <w:bCs/>
          <w:sz w:val="24"/>
          <w:szCs w:val="24"/>
        </w:rPr>
      </w:pPr>
      <w:r>
        <w:rPr>
          <w:b/>
          <w:bCs/>
          <w:sz w:val="24"/>
          <w:szCs w:val="24"/>
        </w:rPr>
        <w:t>Statistik (Stat I &amp; II)</w:t>
      </w:r>
    </w:p>
    <w:p w14:paraId="5E6FB46F" w14:textId="77777777" w:rsidR="004B51A3" w:rsidRDefault="00414220">
      <w:pPr>
        <w:spacing w:after="140"/>
        <w:jc w:val="both"/>
      </w:pPr>
      <w:r>
        <w:t>Was sagen Zahlen in wissenschaftlichen Studien aus? Wie kann ich Daten statistisch auswerten? Was muss ich beachten, um Statistiken "gut"* anzuwenden bzw. interpretieren zu können?</w:t>
      </w:r>
      <w:r>
        <w:br/>
        <w:t>*nach wissenschaftlichen Kriterien</w:t>
      </w:r>
    </w:p>
    <w:p w14:paraId="7E6A0074" w14:textId="77777777" w:rsidR="004B51A3" w:rsidRDefault="00414220">
      <w:pPr>
        <w:spacing w:after="20"/>
        <w:jc w:val="both"/>
        <w:rPr>
          <w:b/>
          <w:bCs/>
          <w:sz w:val="24"/>
          <w:szCs w:val="24"/>
        </w:rPr>
      </w:pPr>
      <w:r>
        <w:rPr>
          <w:b/>
          <w:bCs/>
          <w:sz w:val="24"/>
          <w:szCs w:val="24"/>
        </w:rPr>
        <w:t>Methoden empirischer Sozialforschung (Empi)</w:t>
      </w:r>
    </w:p>
    <w:p w14:paraId="43A06531" w14:textId="77777777" w:rsidR="004B51A3" w:rsidRDefault="00414220">
      <w:pPr>
        <w:jc w:val="both"/>
        <w:rPr>
          <w:iCs/>
        </w:rPr>
      </w:pPr>
      <w:r>
        <w:rPr>
          <w:iCs/>
        </w:rPr>
        <w:t>Wie werden Daten erhoben, ausgewertet und präsentiert?</w:t>
      </w:r>
    </w:p>
    <w:p w14:paraId="7B56D6CC" w14:textId="77777777" w:rsidR="004B51A3" w:rsidRDefault="00414220">
      <w:pPr>
        <w:spacing w:after="20"/>
        <w:jc w:val="both"/>
        <w:rPr>
          <w:b/>
          <w:bCs/>
          <w:sz w:val="24"/>
          <w:szCs w:val="24"/>
        </w:rPr>
      </w:pPr>
      <w:r>
        <w:rPr>
          <w:b/>
          <w:bCs/>
          <w:sz w:val="24"/>
          <w:szCs w:val="24"/>
        </w:rPr>
        <w:t>Gute wissenschaftliche Praxis (GWP)</w:t>
      </w:r>
    </w:p>
    <w:p w14:paraId="4D7B53AF" w14:textId="77777777" w:rsidR="004B51A3" w:rsidRDefault="00414220">
      <w:pPr>
        <w:jc w:val="both"/>
        <w:rPr>
          <w:iCs/>
        </w:rPr>
      </w:pPr>
      <w:r>
        <w:rPr>
          <w:iCs/>
        </w:rPr>
        <w:t>Was sind gute wissenschaftliche Standards im Studium und in der Forschung?</w:t>
      </w:r>
    </w:p>
    <w:p w14:paraId="0F4638EB" w14:textId="77777777" w:rsidR="004B51A3" w:rsidRDefault="00414220">
      <w:pPr>
        <w:spacing w:after="20"/>
        <w:jc w:val="both"/>
        <w:rPr>
          <w:b/>
          <w:bCs/>
          <w:sz w:val="24"/>
          <w:szCs w:val="24"/>
        </w:rPr>
      </w:pPr>
      <w:r>
        <w:rPr>
          <w:b/>
          <w:bCs/>
          <w:sz w:val="24"/>
          <w:szCs w:val="24"/>
        </w:rPr>
        <w:t>Angewandte Methoden (AnMeth)</w:t>
      </w:r>
    </w:p>
    <w:p w14:paraId="140248C5" w14:textId="77777777" w:rsidR="004B51A3" w:rsidRDefault="00414220">
      <w:pPr>
        <w:jc w:val="both"/>
        <w:rPr>
          <w:iCs/>
        </w:rPr>
      </w:pPr>
      <w:r>
        <w:rPr>
          <w:iCs/>
        </w:rPr>
        <w:t>Wie setze ich die erlernten Methoden in einem eigenen wissenschaftlichen Projekt um?</w:t>
      </w:r>
    </w:p>
    <w:p w14:paraId="36AE664A" w14:textId="77777777" w:rsidR="004B51A3" w:rsidRDefault="004B51A3">
      <w:pPr>
        <w:rPr>
          <w:sz w:val="12"/>
          <w:szCs w:val="12"/>
        </w:rPr>
      </w:pPr>
    </w:p>
    <w:p w14:paraId="5B96EB9D" w14:textId="77777777" w:rsidR="004B51A3" w:rsidRDefault="00414220">
      <w:pPr>
        <w:pStyle w:val="Textkrper"/>
        <w:rPr>
          <w:color w:val="4F81BD" w:themeColor="accent1"/>
          <w:sz w:val="26"/>
          <w:szCs w:val="26"/>
        </w:rPr>
      </w:pPr>
      <w:r>
        <w:rPr>
          <w:color w:val="4F81BD" w:themeColor="accent1"/>
          <w:sz w:val="26"/>
          <w:szCs w:val="26"/>
        </w:rPr>
        <w:t>... im Kontext unseres Gesundheitssystems,</w:t>
      </w:r>
    </w:p>
    <w:p w14:paraId="47D9D1DB" w14:textId="77777777" w:rsidR="004B51A3" w:rsidRDefault="004B51A3">
      <w:pPr>
        <w:pStyle w:val="Textkrper"/>
        <w:rPr>
          <w:color w:val="000000" w:themeColor="text1"/>
          <w:sz w:val="12"/>
          <w:szCs w:val="12"/>
        </w:rPr>
      </w:pPr>
    </w:p>
    <w:p w14:paraId="0A54A703" w14:textId="77777777" w:rsidR="004B51A3" w:rsidRDefault="00414220">
      <w:pPr>
        <w:spacing w:after="20"/>
        <w:jc w:val="both"/>
        <w:rPr>
          <w:b/>
          <w:bCs/>
          <w:sz w:val="24"/>
          <w:szCs w:val="24"/>
        </w:rPr>
      </w:pPr>
      <w:r>
        <w:rPr>
          <w:b/>
          <w:bCs/>
          <w:sz w:val="24"/>
          <w:szCs w:val="24"/>
        </w:rPr>
        <w:t>System und Recht der sozialen Sicherung (SyRe)</w:t>
      </w:r>
    </w:p>
    <w:p w14:paraId="6C97D981" w14:textId="77777777" w:rsidR="004B51A3" w:rsidRDefault="00414220">
      <w:pPr>
        <w:jc w:val="both"/>
        <w:rPr>
          <w:iCs/>
        </w:rPr>
      </w:pPr>
      <w:r>
        <w:rPr>
          <w:iCs/>
        </w:rPr>
        <w:t>Wie funktioniert unser Gesundheitssystem?</w:t>
      </w:r>
    </w:p>
    <w:p w14:paraId="18802BA4" w14:textId="77777777" w:rsidR="004B51A3" w:rsidRDefault="00414220">
      <w:pPr>
        <w:spacing w:after="20"/>
        <w:jc w:val="both"/>
        <w:rPr>
          <w:b/>
          <w:bCs/>
          <w:sz w:val="24"/>
          <w:szCs w:val="24"/>
        </w:rPr>
      </w:pPr>
      <w:r>
        <w:rPr>
          <w:b/>
          <w:bCs/>
          <w:sz w:val="24"/>
          <w:szCs w:val="24"/>
        </w:rPr>
        <w:t>Management im Gesundheitswesen (MIG I &amp; II)</w:t>
      </w:r>
    </w:p>
    <w:p w14:paraId="0816FD23" w14:textId="77777777" w:rsidR="004B51A3" w:rsidRDefault="00414220">
      <w:pPr>
        <w:jc w:val="both"/>
        <w:rPr>
          <w:iCs/>
        </w:rPr>
      </w:pPr>
      <w:r>
        <w:rPr>
          <w:iCs/>
        </w:rPr>
        <w:t>Wie werden Organisationen des Gesundheitswesens erfolgreich gesteuert?</w:t>
      </w:r>
    </w:p>
    <w:p w14:paraId="74F9D0EC" w14:textId="77777777" w:rsidR="004B51A3" w:rsidRDefault="00414220">
      <w:pPr>
        <w:spacing w:after="20"/>
        <w:jc w:val="both"/>
        <w:rPr>
          <w:b/>
          <w:bCs/>
          <w:sz w:val="24"/>
          <w:szCs w:val="24"/>
        </w:rPr>
      </w:pPr>
      <w:r>
        <w:rPr>
          <w:b/>
          <w:bCs/>
          <w:sz w:val="24"/>
          <w:szCs w:val="24"/>
        </w:rPr>
        <w:t>Gesundheitsökonomie (Öko I &amp; II)</w:t>
      </w:r>
    </w:p>
    <w:p w14:paraId="2ED0EA31" w14:textId="77777777" w:rsidR="004B51A3" w:rsidRDefault="00414220">
      <w:pPr>
        <w:jc w:val="both"/>
        <w:rPr>
          <w:iCs/>
        </w:rPr>
      </w:pPr>
      <w:r>
        <w:rPr>
          <w:iCs/>
        </w:rPr>
        <w:t>Wie können wir mit begrenzten Ressourcen eine optimale Versorgung sicherstellen?</w:t>
      </w:r>
    </w:p>
    <w:p w14:paraId="1FB52867" w14:textId="77777777" w:rsidR="004B51A3" w:rsidRDefault="00414220">
      <w:pPr>
        <w:spacing w:after="20"/>
        <w:jc w:val="both"/>
        <w:rPr>
          <w:b/>
          <w:bCs/>
          <w:sz w:val="24"/>
          <w:szCs w:val="24"/>
        </w:rPr>
      </w:pPr>
      <w:r>
        <w:rPr>
          <w:b/>
          <w:bCs/>
          <w:sz w:val="24"/>
          <w:szCs w:val="24"/>
        </w:rPr>
        <w:t>Praxisdurchführung &amp; -begleitung (Praxis &amp; PraBeg)</w:t>
      </w:r>
    </w:p>
    <w:p w14:paraId="03DBBFA7" w14:textId="77777777" w:rsidR="004B51A3" w:rsidRDefault="00414220">
      <w:pPr>
        <w:jc w:val="both"/>
        <w:rPr>
          <w:iCs/>
        </w:rPr>
      </w:pPr>
      <w:r>
        <w:rPr>
          <w:iCs/>
        </w:rPr>
        <w:t>Wie schaut Public Health in der Praxis aus?</w:t>
      </w:r>
    </w:p>
    <w:p w14:paraId="2054210B" w14:textId="77777777" w:rsidR="004B51A3" w:rsidRDefault="004B51A3">
      <w:pPr>
        <w:rPr>
          <w:sz w:val="12"/>
          <w:szCs w:val="12"/>
        </w:rPr>
      </w:pPr>
    </w:p>
    <w:p w14:paraId="56845F63" w14:textId="77777777" w:rsidR="004B51A3" w:rsidRDefault="00414220">
      <w:pPr>
        <w:pStyle w:val="Textkrper"/>
        <w:rPr>
          <w:color w:val="4F81BD" w:themeColor="accent1"/>
          <w:sz w:val="26"/>
          <w:szCs w:val="26"/>
        </w:rPr>
      </w:pPr>
      <w:r>
        <w:rPr>
          <w:color w:val="4F81BD" w:themeColor="accent1"/>
          <w:sz w:val="26"/>
          <w:szCs w:val="26"/>
        </w:rPr>
        <w:t xml:space="preserve">…und mit der Möglichkeit, die behandelten Aspekte in einem der fünf konsekutiven Schwerpunkte zu vertiefen. </w:t>
      </w:r>
    </w:p>
    <w:p w14:paraId="2F4C423E" w14:textId="77777777" w:rsidR="004B51A3" w:rsidRDefault="004B51A3">
      <w:pPr>
        <w:pStyle w:val="Textkrper"/>
        <w:rPr>
          <w:color w:val="000000" w:themeColor="text1"/>
          <w:sz w:val="12"/>
          <w:szCs w:val="12"/>
        </w:rPr>
      </w:pPr>
    </w:p>
    <w:p w14:paraId="1B95FFDF" w14:textId="77777777" w:rsidR="004B51A3" w:rsidRDefault="00414220">
      <w:pPr>
        <w:spacing w:after="20"/>
        <w:jc w:val="both"/>
        <w:rPr>
          <w:b/>
          <w:bCs/>
          <w:sz w:val="24"/>
          <w:szCs w:val="24"/>
          <w:lang w:val="en-US"/>
        </w:rPr>
      </w:pPr>
      <w:r>
        <w:rPr>
          <w:b/>
          <w:bCs/>
          <w:sz w:val="24"/>
          <w:szCs w:val="24"/>
          <w:lang w:val="en-US"/>
        </w:rPr>
        <w:t>Community Health und Participation (ComPart I &amp; II)</w:t>
      </w:r>
    </w:p>
    <w:p w14:paraId="6485BC17" w14:textId="77777777" w:rsidR="004B51A3" w:rsidRDefault="00414220">
      <w:pPr>
        <w:jc w:val="both"/>
        <w:rPr>
          <w:iCs/>
        </w:rPr>
      </w:pPr>
      <w:r>
        <w:rPr>
          <w:iCs/>
        </w:rPr>
        <w:t>Wie kann Gesundheitliche Chancengleichheit in und mit Communities partizipativ gestärkt und gefördert werden?</w:t>
      </w:r>
    </w:p>
    <w:p w14:paraId="798DB364" w14:textId="77777777" w:rsidR="004B51A3" w:rsidRDefault="00414220">
      <w:pPr>
        <w:spacing w:after="20"/>
        <w:jc w:val="both"/>
        <w:rPr>
          <w:b/>
          <w:bCs/>
          <w:sz w:val="24"/>
          <w:szCs w:val="24"/>
          <w:lang w:val="en-US"/>
        </w:rPr>
      </w:pPr>
      <w:r>
        <w:rPr>
          <w:b/>
          <w:bCs/>
          <w:sz w:val="24"/>
          <w:szCs w:val="24"/>
          <w:lang w:val="en-US"/>
        </w:rPr>
        <w:t>Environmental Public Health (EPH I &amp; II)</w:t>
      </w:r>
    </w:p>
    <w:p w14:paraId="4C27F8E4" w14:textId="77777777" w:rsidR="004B51A3" w:rsidRDefault="00414220">
      <w:pPr>
        <w:jc w:val="both"/>
        <w:rPr>
          <w:iCs/>
        </w:rPr>
      </w:pPr>
      <w:r>
        <w:rPr>
          <w:iCs/>
        </w:rPr>
        <w:t>Wie kann Chancengleichheit bei Umwelt und Gesundheit durch umweltbezogenen Gesundheitsschutz, ökologische Gesundheitsförderung und gesundheitsfördernde, nachhaltige Stadtentwicklung erreicht werden?</w:t>
      </w:r>
    </w:p>
    <w:p w14:paraId="34841C85" w14:textId="77777777" w:rsidR="004B51A3" w:rsidRDefault="00414220">
      <w:pPr>
        <w:spacing w:after="20"/>
        <w:jc w:val="both"/>
        <w:rPr>
          <w:b/>
          <w:bCs/>
          <w:sz w:val="24"/>
          <w:szCs w:val="24"/>
          <w:lang w:val="en-US"/>
        </w:rPr>
      </w:pPr>
      <w:r>
        <w:rPr>
          <w:b/>
          <w:bCs/>
          <w:sz w:val="24"/>
          <w:szCs w:val="24"/>
          <w:lang w:val="en-US"/>
        </w:rPr>
        <w:t>Health Humanities (HeHu I &amp; II)</w:t>
      </w:r>
    </w:p>
    <w:p w14:paraId="4B46DE0D" w14:textId="77777777" w:rsidR="004B51A3" w:rsidRDefault="00414220">
      <w:pPr>
        <w:jc w:val="both"/>
        <w:rPr>
          <w:iCs/>
        </w:rPr>
      </w:pPr>
      <w:r>
        <w:rPr>
          <w:iCs/>
        </w:rPr>
        <w:t>In welchem Verhältnis steht kreativ gestalterisches Denken und Handeln zu unserer Gesundheit?</w:t>
      </w:r>
    </w:p>
    <w:p w14:paraId="78C17A5A" w14:textId="77777777" w:rsidR="004B51A3" w:rsidRDefault="00414220">
      <w:pPr>
        <w:spacing w:after="20"/>
        <w:jc w:val="both"/>
        <w:rPr>
          <w:b/>
          <w:bCs/>
          <w:sz w:val="24"/>
          <w:szCs w:val="24"/>
        </w:rPr>
      </w:pPr>
      <w:r>
        <w:rPr>
          <w:b/>
          <w:bCs/>
          <w:sz w:val="24"/>
          <w:szCs w:val="24"/>
        </w:rPr>
        <w:t>Arbeit, Organisation &amp; Gesundheit (AOG I &amp; II)</w:t>
      </w:r>
    </w:p>
    <w:p w14:paraId="317FC289" w14:textId="77777777" w:rsidR="004B51A3" w:rsidRDefault="00414220">
      <w:pPr>
        <w:jc w:val="both"/>
        <w:rPr>
          <w:iCs/>
        </w:rPr>
      </w:pPr>
      <w:r>
        <w:rPr>
          <w:iCs/>
        </w:rPr>
        <w:t>Wie können die Arbeit und das Arbeitsumfeld, insbesondere die Organisation und deren Prozesse, risikoarm und gesundheitsförderlich gestaltet werden?</w:t>
      </w:r>
    </w:p>
    <w:p w14:paraId="0D56D4B8" w14:textId="77777777" w:rsidR="004B51A3" w:rsidRDefault="00414220">
      <w:pPr>
        <w:spacing w:after="20"/>
        <w:jc w:val="both"/>
        <w:rPr>
          <w:b/>
          <w:bCs/>
          <w:sz w:val="24"/>
          <w:szCs w:val="24"/>
          <w:lang w:val="en-US"/>
        </w:rPr>
      </w:pPr>
      <w:r>
        <w:rPr>
          <w:b/>
          <w:bCs/>
          <w:sz w:val="24"/>
          <w:szCs w:val="24"/>
          <w:lang w:val="en-US"/>
        </w:rPr>
        <w:t>Planetary Health Economics (PlanEc I &amp; II)</w:t>
      </w:r>
    </w:p>
    <w:p w14:paraId="572B4D3E" w14:textId="77777777" w:rsidR="004B51A3" w:rsidRDefault="00414220">
      <w:pPr>
        <w:jc w:val="both"/>
        <w:rPr>
          <w:iCs/>
        </w:rPr>
        <w:sectPr w:rsidR="004B51A3">
          <w:headerReference w:type="even" r:id="rId107"/>
          <w:headerReference w:type="default" r:id="rId108"/>
          <w:footerReference w:type="even" r:id="rId109"/>
          <w:footerReference w:type="default" r:id="rId110"/>
          <w:headerReference w:type="first" r:id="rId111"/>
          <w:footerReference w:type="first" r:id="rId112"/>
          <w:pgSz w:w="11906" w:h="16838"/>
          <w:pgMar w:top="1134" w:right="1134" w:bottom="1134" w:left="1418" w:header="709" w:footer="709" w:gutter="0"/>
          <w:cols w:space="720"/>
          <w:formProt w:val="0"/>
          <w:docGrid w:linePitch="100" w:charSpace="4096"/>
        </w:sectPr>
      </w:pPr>
      <w:r>
        <w:rPr>
          <w:iCs/>
        </w:rPr>
        <w:t>Wie kann die Klimakrise, ein zentrales Problem planetarer Gesundheit, bewältigt werden?</w:t>
      </w:r>
    </w:p>
    <w:p w14:paraId="333F186B" w14:textId="77777777" w:rsidR="004B51A3" w:rsidRDefault="00414220">
      <w:pPr>
        <w:pStyle w:val="berschrift1"/>
        <w:rPr>
          <w:rFonts w:ascii="Times New Roman" w:eastAsia="Times New Roman" w:hAnsi="Times New Roman" w:cs="Times New Roman"/>
          <w:sz w:val="24"/>
          <w:szCs w:val="24"/>
        </w:rPr>
      </w:pPr>
      <w:bookmarkStart w:id="95" w:name="_Toc195104493"/>
      <w:r>
        <w:rPr>
          <w:rFonts w:eastAsia="Times New Roman"/>
          <w:bCs w:val="0"/>
          <w:color w:val="000000"/>
          <w:sz w:val="24"/>
          <w:szCs w:val="24"/>
        </w:rPr>
        <w:t xml:space="preserve">9. </w:t>
      </w:r>
      <w:r>
        <w:rPr>
          <w:rFonts w:eastAsia="Times New Roman"/>
          <w:color w:val="000000"/>
          <w:sz w:val="24"/>
          <w:szCs w:val="24"/>
        </w:rPr>
        <w:t>Auflistung der beteiligten Akteure</w:t>
      </w:r>
      <w:bookmarkEnd w:id="95"/>
    </w:p>
    <w:p w14:paraId="169892FF" w14:textId="77777777" w:rsidR="004B51A3" w:rsidRDefault="00414220">
      <w:pPr>
        <w:widowControl/>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w:t>
      </w:r>
    </w:p>
    <w:p w14:paraId="764BF71B"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4"/>
          <w:szCs w:val="24"/>
          <w:lang w:eastAsia="de-DE"/>
        </w:rPr>
        <w:t>Hochschullehrer und Lehrdeputate in der Lehreinheit Gesundheit</w:t>
      </w:r>
    </w:p>
    <w:p w14:paraId="5B53C908" w14:textId="77777777" w:rsidR="004B51A3" w:rsidRDefault="00414220">
      <w:pPr>
        <w:widowControl/>
        <w:spacing w:after="160"/>
        <w:rPr>
          <w:rFonts w:ascii="Times New Roman" w:eastAsia="Times New Roman" w:hAnsi="Times New Roman" w:cs="Times New Roman"/>
          <w:sz w:val="24"/>
          <w:szCs w:val="24"/>
          <w:lang w:eastAsia="de-DE"/>
        </w:rPr>
      </w:pPr>
      <w:r>
        <w:rPr>
          <w:rFonts w:eastAsia="Times New Roman"/>
          <w:color w:val="000000"/>
          <w:sz w:val="24"/>
          <w:szCs w:val="24"/>
          <w:lang w:eastAsia="de-DE"/>
        </w:rPr>
        <w:t>Stand: 11.12.2024</w:t>
      </w:r>
    </w:p>
    <w:tbl>
      <w:tblPr>
        <w:tblW w:w="14053" w:type="dxa"/>
        <w:tblLayout w:type="fixed"/>
        <w:tblLook w:val="04A0" w:firstRow="1" w:lastRow="0" w:firstColumn="1" w:lastColumn="0" w:noHBand="0" w:noVBand="1"/>
      </w:tblPr>
      <w:tblGrid>
        <w:gridCol w:w="2134"/>
        <w:gridCol w:w="1706"/>
        <w:gridCol w:w="1907"/>
        <w:gridCol w:w="1470"/>
        <w:gridCol w:w="4403"/>
        <w:gridCol w:w="2433"/>
      </w:tblGrid>
      <w:tr w:rsidR="004B51A3" w14:paraId="7D3FB185" w14:textId="77777777">
        <w:tc>
          <w:tcPr>
            <w:tcW w:w="2134" w:type="dxa"/>
            <w:vMerge w:val="restart"/>
            <w:tcBorders>
              <w:top w:val="single" w:sz="4" w:space="0" w:color="000000"/>
              <w:left w:val="single" w:sz="4" w:space="0" w:color="000000"/>
              <w:bottom w:val="single" w:sz="4" w:space="0" w:color="000000"/>
              <w:right w:val="single" w:sz="4" w:space="0" w:color="000000"/>
            </w:tcBorders>
            <w:vAlign w:val="center"/>
          </w:tcPr>
          <w:p w14:paraId="38542C6C"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Name, Vorname</w:t>
            </w:r>
          </w:p>
        </w:tc>
        <w:tc>
          <w:tcPr>
            <w:tcW w:w="1706" w:type="dxa"/>
            <w:vMerge w:val="restart"/>
            <w:tcBorders>
              <w:top w:val="single" w:sz="4" w:space="0" w:color="000000"/>
              <w:left w:val="single" w:sz="4" w:space="0" w:color="000000"/>
              <w:bottom w:val="single" w:sz="4" w:space="0" w:color="000000"/>
              <w:right w:val="single" w:sz="4" w:space="0" w:color="000000"/>
            </w:tcBorders>
            <w:vAlign w:val="center"/>
          </w:tcPr>
          <w:p w14:paraId="1038F006"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Pensionsdatum</w:t>
            </w:r>
          </w:p>
        </w:tc>
        <w:tc>
          <w:tcPr>
            <w:tcW w:w="3377" w:type="dxa"/>
            <w:gridSpan w:val="2"/>
            <w:tcBorders>
              <w:top w:val="single" w:sz="4" w:space="0" w:color="000000"/>
              <w:left w:val="single" w:sz="4" w:space="0" w:color="000000"/>
              <w:bottom w:val="single" w:sz="4" w:space="0" w:color="000000"/>
              <w:right w:val="single" w:sz="4" w:space="0" w:color="000000"/>
            </w:tcBorders>
            <w:vAlign w:val="center"/>
          </w:tcPr>
          <w:p w14:paraId="735CBFE9"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b/>
                <w:bCs/>
                <w:color w:val="000000"/>
                <w:sz w:val="20"/>
                <w:szCs w:val="20"/>
                <w:lang w:eastAsia="de-DE"/>
              </w:rPr>
              <w:t>Deputat in SWS</w:t>
            </w:r>
          </w:p>
        </w:tc>
        <w:tc>
          <w:tcPr>
            <w:tcW w:w="4403" w:type="dxa"/>
            <w:vMerge w:val="restart"/>
            <w:tcBorders>
              <w:top w:val="single" w:sz="4" w:space="0" w:color="000000"/>
              <w:left w:val="single" w:sz="4" w:space="0" w:color="000000"/>
              <w:bottom w:val="single" w:sz="4" w:space="0" w:color="000000"/>
              <w:right w:val="single" w:sz="4" w:space="0" w:color="000000"/>
            </w:tcBorders>
            <w:vAlign w:val="center"/>
          </w:tcPr>
          <w:p w14:paraId="483B5484" w14:textId="77777777" w:rsidR="004B51A3" w:rsidRDefault="00414220">
            <w:pPr>
              <w:widowControl/>
              <w:ind w:right="-47"/>
              <w:rPr>
                <w:rFonts w:ascii="Times New Roman" w:eastAsia="Times New Roman" w:hAnsi="Times New Roman" w:cs="Times New Roman"/>
                <w:sz w:val="24"/>
                <w:szCs w:val="24"/>
                <w:lang w:eastAsia="de-DE"/>
              </w:rPr>
            </w:pPr>
            <w:r>
              <w:rPr>
                <w:rFonts w:eastAsia="Times New Roman"/>
                <w:b/>
                <w:bCs/>
                <w:color w:val="000000"/>
                <w:sz w:val="20"/>
                <w:szCs w:val="20"/>
                <w:lang w:eastAsia="de-DE"/>
              </w:rPr>
              <w:t>Fachgebiet</w:t>
            </w:r>
          </w:p>
        </w:tc>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272623FF" w14:textId="77777777" w:rsidR="004B51A3" w:rsidRDefault="004B51A3">
            <w:pPr>
              <w:widowControl/>
              <w:rPr>
                <w:rFonts w:ascii="Times New Roman" w:eastAsia="Times New Roman" w:hAnsi="Times New Roman" w:cs="Times New Roman"/>
                <w:sz w:val="24"/>
                <w:szCs w:val="24"/>
                <w:lang w:eastAsia="de-DE"/>
              </w:rPr>
            </w:pPr>
          </w:p>
        </w:tc>
      </w:tr>
      <w:tr w:rsidR="004B51A3" w14:paraId="6378D29C" w14:textId="77777777">
        <w:tc>
          <w:tcPr>
            <w:tcW w:w="2134" w:type="dxa"/>
            <w:vMerge/>
            <w:tcBorders>
              <w:top w:val="single" w:sz="4" w:space="0" w:color="000000"/>
              <w:left w:val="single" w:sz="4" w:space="0" w:color="000000"/>
              <w:bottom w:val="single" w:sz="4" w:space="0" w:color="000000"/>
              <w:right w:val="single" w:sz="4" w:space="0" w:color="000000"/>
            </w:tcBorders>
            <w:vAlign w:val="center"/>
          </w:tcPr>
          <w:p w14:paraId="0F8A2AE3" w14:textId="77777777" w:rsidR="004B51A3" w:rsidRDefault="004B51A3">
            <w:pPr>
              <w:widowControl/>
              <w:rPr>
                <w:rFonts w:ascii="Times New Roman" w:eastAsia="Times New Roman" w:hAnsi="Times New Roman" w:cs="Times New Roman"/>
                <w:sz w:val="24"/>
                <w:szCs w:val="24"/>
                <w:lang w:eastAsia="de-DE"/>
              </w:rPr>
            </w:pPr>
          </w:p>
        </w:tc>
        <w:tc>
          <w:tcPr>
            <w:tcW w:w="1706" w:type="dxa"/>
            <w:vMerge/>
            <w:tcBorders>
              <w:top w:val="single" w:sz="4" w:space="0" w:color="000000"/>
              <w:left w:val="single" w:sz="4" w:space="0" w:color="000000"/>
              <w:bottom w:val="single" w:sz="4" w:space="0" w:color="000000"/>
              <w:right w:val="single" w:sz="4" w:space="0" w:color="000000"/>
            </w:tcBorders>
            <w:vAlign w:val="center"/>
          </w:tcPr>
          <w:p w14:paraId="429C0BC6" w14:textId="77777777" w:rsidR="004B51A3" w:rsidRDefault="004B51A3">
            <w:pPr>
              <w:widowControl/>
              <w:rPr>
                <w:rFonts w:ascii="Times New Roman" w:eastAsia="Times New Roman" w:hAnsi="Times New Roman" w:cs="Times New Roman"/>
                <w:sz w:val="24"/>
                <w:szCs w:val="24"/>
                <w:lang w:eastAsia="de-DE"/>
              </w:rPr>
            </w:pPr>
          </w:p>
        </w:tc>
        <w:tc>
          <w:tcPr>
            <w:tcW w:w="1907" w:type="dxa"/>
            <w:tcBorders>
              <w:top w:val="single" w:sz="4" w:space="0" w:color="000000"/>
              <w:left w:val="single" w:sz="4" w:space="0" w:color="000000"/>
              <w:bottom w:val="single" w:sz="4" w:space="0" w:color="000000"/>
              <w:right w:val="single" w:sz="4" w:space="0" w:color="000000"/>
            </w:tcBorders>
            <w:vAlign w:val="center"/>
          </w:tcPr>
          <w:p w14:paraId="777C8571"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b/>
                <w:bCs/>
                <w:color w:val="000000"/>
                <w:sz w:val="20"/>
                <w:szCs w:val="20"/>
                <w:lang w:eastAsia="de-DE"/>
              </w:rPr>
              <w:t>Regellehrdeputat</w:t>
            </w:r>
          </w:p>
        </w:tc>
        <w:tc>
          <w:tcPr>
            <w:tcW w:w="1470" w:type="dxa"/>
            <w:tcBorders>
              <w:top w:val="single" w:sz="4" w:space="0" w:color="000000"/>
              <w:left w:val="single" w:sz="4" w:space="0" w:color="000000"/>
              <w:bottom w:val="single" w:sz="4" w:space="0" w:color="000000"/>
              <w:right w:val="single" w:sz="4" w:space="0" w:color="000000"/>
            </w:tcBorders>
            <w:vAlign w:val="center"/>
          </w:tcPr>
          <w:p w14:paraId="7F182A12"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b/>
                <w:bCs/>
                <w:color w:val="000000"/>
                <w:sz w:val="20"/>
                <w:szCs w:val="20"/>
                <w:lang w:eastAsia="de-DE"/>
              </w:rPr>
              <w:t>Reduktion</w:t>
            </w:r>
          </w:p>
        </w:tc>
        <w:tc>
          <w:tcPr>
            <w:tcW w:w="4403" w:type="dxa"/>
            <w:vMerge/>
            <w:tcBorders>
              <w:top w:val="single" w:sz="4" w:space="0" w:color="000000"/>
              <w:left w:val="single" w:sz="4" w:space="0" w:color="000000"/>
              <w:bottom w:val="single" w:sz="4" w:space="0" w:color="000000"/>
              <w:right w:val="single" w:sz="4" w:space="0" w:color="000000"/>
            </w:tcBorders>
            <w:vAlign w:val="center"/>
          </w:tcPr>
          <w:p w14:paraId="5D12F5A4" w14:textId="77777777" w:rsidR="004B51A3" w:rsidRDefault="004B51A3">
            <w:pPr>
              <w:widowControl/>
              <w:rPr>
                <w:rFonts w:ascii="Times New Roman" w:eastAsia="Times New Roman" w:hAnsi="Times New Roman" w:cs="Times New Roman"/>
                <w:sz w:val="24"/>
                <w:szCs w:val="24"/>
                <w:lang w:eastAsia="de-DE"/>
              </w:rPr>
            </w:pPr>
          </w:p>
        </w:tc>
        <w:tc>
          <w:tcPr>
            <w:tcW w:w="2433" w:type="dxa"/>
            <w:vMerge/>
            <w:tcBorders>
              <w:top w:val="single" w:sz="4" w:space="0" w:color="000000"/>
              <w:left w:val="single" w:sz="4" w:space="0" w:color="000000"/>
              <w:bottom w:val="single" w:sz="4" w:space="0" w:color="000000"/>
              <w:right w:val="single" w:sz="4" w:space="0" w:color="000000"/>
            </w:tcBorders>
            <w:vAlign w:val="center"/>
          </w:tcPr>
          <w:p w14:paraId="3B666D38" w14:textId="77777777" w:rsidR="004B51A3" w:rsidRDefault="004B51A3">
            <w:pPr>
              <w:widowControl/>
              <w:rPr>
                <w:rFonts w:ascii="Times New Roman" w:eastAsia="Times New Roman" w:hAnsi="Times New Roman" w:cs="Times New Roman"/>
                <w:sz w:val="24"/>
                <w:szCs w:val="24"/>
                <w:lang w:eastAsia="de-DE"/>
              </w:rPr>
            </w:pPr>
          </w:p>
        </w:tc>
      </w:tr>
      <w:tr w:rsidR="004B51A3" w14:paraId="2B669FCC"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2D349FA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Aleksandrova, Krasimira</w:t>
            </w:r>
          </w:p>
        </w:tc>
        <w:tc>
          <w:tcPr>
            <w:tcW w:w="1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CF87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2042</w:t>
            </w:r>
          </w:p>
        </w:tc>
        <w:tc>
          <w:tcPr>
            <w:tcW w:w="1907" w:type="dxa"/>
            <w:tcBorders>
              <w:top w:val="single" w:sz="4" w:space="0" w:color="000000"/>
              <w:left w:val="single" w:sz="4" w:space="0" w:color="000000"/>
              <w:bottom w:val="single" w:sz="4" w:space="0" w:color="000000"/>
              <w:right w:val="single" w:sz="4" w:space="0" w:color="000000"/>
            </w:tcBorders>
            <w:vAlign w:val="center"/>
          </w:tcPr>
          <w:p w14:paraId="76340B25"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459C938F"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5BE6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Methoden der molekularen Epidemiologie mit dem Schwerpunkt Gesundheit im Kindes- und Jugendalter</w:t>
            </w:r>
          </w:p>
        </w:tc>
        <w:tc>
          <w:tcPr>
            <w:tcW w:w="2433" w:type="dxa"/>
            <w:tcBorders>
              <w:top w:val="single" w:sz="4" w:space="0" w:color="000000"/>
              <w:left w:val="single" w:sz="4" w:space="0" w:color="000000"/>
              <w:bottom w:val="single" w:sz="4" w:space="0" w:color="000000"/>
              <w:right w:val="single" w:sz="4" w:space="0" w:color="000000"/>
            </w:tcBorders>
            <w:vAlign w:val="center"/>
          </w:tcPr>
          <w:p w14:paraId="7CF5322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Kooperationsprofessur</w:t>
            </w:r>
          </w:p>
          <w:p w14:paraId="6591F4B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BIPS</w:t>
            </w:r>
          </w:p>
        </w:tc>
      </w:tr>
      <w:tr w:rsidR="004B51A3" w14:paraId="3C3021C8"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1B0D243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Bolte, Gabriele</w:t>
            </w:r>
          </w:p>
        </w:tc>
        <w:tc>
          <w:tcPr>
            <w:tcW w:w="1706" w:type="dxa"/>
            <w:tcBorders>
              <w:top w:val="single" w:sz="4" w:space="0" w:color="000000"/>
              <w:left w:val="single" w:sz="4" w:space="0" w:color="000000"/>
              <w:bottom w:val="single" w:sz="4" w:space="0" w:color="000000"/>
              <w:right w:val="single" w:sz="4" w:space="0" w:color="000000"/>
            </w:tcBorders>
            <w:vAlign w:val="center"/>
          </w:tcPr>
          <w:p w14:paraId="6233E47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2033</w:t>
            </w:r>
          </w:p>
        </w:tc>
        <w:tc>
          <w:tcPr>
            <w:tcW w:w="1907" w:type="dxa"/>
            <w:tcBorders>
              <w:top w:val="single" w:sz="4" w:space="0" w:color="000000"/>
              <w:left w:val="single" w:sz="4" w:space="0" w:color="000000"/>
              <w:bottom w:val="single" w:sz="4" w:space="0" w:color="000000"/>
              <w:right w:val="single" w:sz="4" w:space="0" w:color="000000"/>
            </w:tcBorders>
            <w:vAlign w:val="center"/>
          </w:tcPr>
          <w:p w14:paraId="7BCFAA4C"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68C53159"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4403" w:type="dxa"/>
            <w:tcBorders>
              <w:top w:val="single" w:sz="4" w:space="0" w:color="000000"/>
              <w:left w:val="single" w:sz="4" w:space="0" w:color="000000"/>
              <w:bottom w:val="single" w:sz="4" w:space="0" w:color="000000"/>
              <w:right w:val="single" w:sz="4" w:space="0" w:color="000000"/>
            </w:tcBorders>
            <w:vAlign w:val="center"/>
          </w:tcPr>
          <w:p w14:paraId="70031A6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Sozialepidemiologie unter Berücksichtigung der Genderforschung</w:t>
            </w:r>
          </w:p>
        </w:tc>
        <w:tc>
          <w:tcPr>
            <w:tcW w:w="2433" w:type="dxa"/>
            <w:tcBorders>
              <w:top w:val="single" w:sz="4" w:space="0" w:color="000000"/>
              <w:left w:val="single" w:sz="4" w:space="0" w:color="000000"/>
              <w:bottom w:val="single" w:sz="4" w:space="0" w:color="000000"/>
              <w:right w:val="single" w:sz="4" w:space="0" w:color="000000"/>
            </w:tcBorders>
            <w:vAlign w:val="center"/>
          </w:tcPr>
          <w:p w14:paraId="42186038" w14:textId="77777777" w:rsidR="004B51A3" w:rsidRDefault="004B51A3">
            <w:pPr>
              <w:widowControl/>
              <w:rPr>
                <w:rFonts w:ascii="Times New Roman" w:eastAsia="Times New Roman" w:hAnsi="Times New Roman" w:cs="Times New Roman"/>
                <w:sz w:val="24"/>
                <w:szCs w:val="24"/>
                <w:lang w:eastAsia="de-DE"/>
              </w:rPr>
            </w:pPr>
          </w:p>
        </w:tc>
      </w:tr>
      <w:tr w:rsidR="004B51A3" w14:paraId="54A394A5"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1D8CBC8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Melanie, Böckmann</w:t>
            </w:r>
          </w:p>
        </w:tc>
        <w:tc>
          <w:tcPr>
            <w:tcW w:w="1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9CD87" w14:textId="77777777" w:rsidR="004B51A3" w:rsidRDefault="004B51A3">
            <w:pPr>
              <w:widowControl/>
              <w:rPr>
                <w:rFonts w:ascii="Times New Roman" w:eastAsia="Times New Roman" w:hAnsi="Times New Roman" w:cs="Times New Roman"/>
                <w:sz w:val="24"/>
                <w:szCs w:val="24"/>
                <w:lang w:eastAsia="de-DE"/>
              </w:rPr>
            </w:pPr>
          </w:p>
        </w:tc>
        <w:tc>
          <w:tcPr>
            <w:tcW w:w="1907" w:type="dxa"/>
            <w:tcBorders>
              <w:top w:val="single" w:sz="4" w:space="0" w:color="000000"/>
              <w:left w:val="single" w:sz="4" w:space="0" w:color="000000"/>
              <w:bottom w:val="single" w:sz="4" w:space="0" w:color="000000"/>
              <w:right w:val="single" w:sz="4" w:space="0" w:color="000000"/>
            </w:tcBorders>
            <w:vAlign w:val="center"/>
          </w:tcPr>
          <w:p w14:paraId="4DBE9440"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234A3DC8"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0F60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Global Health</w:t>
            </w:r>
          </w:p>
        </w:tc>
        <w:tc>
          <w:tcPr>
            <w:tcW w:w="2433" w:type="dxa"/>
            <w:tcBorders>
              <w:top w:val="single" w:sz="4" w:space="0" w:color="000000"/>
              <w:left w:val="single" w:sz="4" w:space="0" w:color="000000"/>
              <w:bottom w:val="single" w:sz="4" w:space="0" w:color="000000"/>
              <w:right w:val="single" w:sz="4" w:space="0" w:color="000000"/>
            </w:tcBorders>
            <w:vAlign w:val="center"/>
          </w:tcPr>
          <w:p w14:paraId="5B5B323F" w14:textId="77777777" w:rsidR="004B51A3" w:rsidRDefault="004B51A3">
            <w:pPr>
              <w:widowControl/>
              <w:rPr>
                <w:rFonts w:ascii="Times New Roman" w:eastAsia="Times New Roman" w:hAnsi="Times New Roman" w:cs="Times New Roman"/>
                <w:sz w:val="24"/>
                <w:szCs w:val="24"/>
                <w:lang w:eastAsia="de-DE"/>
              </w:rPr>
            </w:pPr>
          </w:p>
        </w:tc>
      </w:tr>
      <w:tr w:rsidR="004B51A3" w14:paraId="3894836D"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228A5E2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Fuhr, Daniela-Christina</w:t>
            </w:r>
          </w:p>
        </w:tc>
        <w:tc>
          <w:tcPr>
            <w:tcW w:w="1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ABA5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2046</w:t>
            </w:r>
          </w:p>
        </w:tc>
        <w:tc>
          <w:tcPr>
            <w:tcW w:w="1907" w:type="dxa"/>
            <w:tcBorders>
              <w:top w:val="single" w:sz="4" w:space="0" w:color="000000"/>
              <w:left w:val="single" w:sz="4" w:space="0" w:color="000000"/>
              <w:bottom w:val="single" w:sz="4" w:space="0" w:color="000000"/>
              <w:right w:val="single" w:sz="4" w:space="0" w:color="000000"/>
            </w:tcBorders>
            <w:vAlign w:val="center"/>
          </w:tcPr>
          <w:p w14:paraId="1ADB499D"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69A3D3BD"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EF35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Implementationsforschung und Evidenzbasierte Prävention</w:t>
            </w:r>
          </w:p>
        </w:tc>
        <w:tc>
          <w:tcPr>
            <w:tcW w:w="2433" w:type="dxa"/>
            <w:tcBorders>
              <w:top w:val="single" w:sz="4" w:space="0" w:color="000000"/>
              <w:left w:val="single" w:sz="4" w:space="0" w:color="000000"/>
              <w:bottom w:val="single" w:sz="4" w:space="0" w:color="000000"/>
              <w:right w:val="single" w:sz="4" w:space="0" w:color="000000"/>
            </w:tcBorders>
            <w:vAlign w:val="center"/>
          </w:tcPr>
          <w:p w14:paraId="6BCA503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Kooperationsprofessur</w:t>
            </w:r>
          </w:p>
          <w:p w14:paraId="4B73E7E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BIPS</w:t>
            </w:r>
          </w:p>
        </w:tc>
      </w:tr>
      <w:tr w:rsidR="004B51A3" w14:paraId="008F11B0"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3482C5C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Gerhardus, Ansgar</w:t>
            </w:r>
          </w:p>
        </w:tc>
        <w:tc>
          <w:tcPr>
            <w:tcW w:w="1706" w:type="dxa"/>
            <w:tcBorders>
              <w:top w:val="single" w:sz="4" w:space="0" w:color="000000"/>
              <w:left w:val="single" w:sz="4" w:space="0" w:color="000000"/>
              <w:bottom w:val="single" w:sz="4" w:space="0" w:color="000000"/>
              <w:right w:val="single" w:sz="4" w:space="0" w:color="000000"/>
            </w:tcBorders>
            <w:vAlign w:val="center"/>
          </w:tcPr>
          <w:p w14:paraId="17E9A98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2034</w:t>
            </w:r>
          </w:p>
        </w:tc>
        <w:tc>
          <w:tcPr>
            <w:tcW w:w="1907" w:type="dxa"/>
            <w:tcBorders>
              <w:top w:val="single" w:sz="4" w:space="0" w:color="000000"/>
              <w:left w:val="single" w:sz="4" w:space="0" w:color="000000"/>
              <w:bottom w:val="single" w:sz="4" w:space="0" w:color="000000"/>
              <w:right w:val="single" w:sz="4" w:space="0" w:color="000000"/>
            </w:tcBorders>
            <w:vAlign w:val="center"/>
          </w:tcPr>
          <w:p w14:paraId="7A1951CB"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3863C9F7"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6747CDE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Versorgungsforschung</w:t>
            </w:r>
          </w:p>
        </w:tc>
        <w:tc>
          <w:tcPr>
            <w:tcW w:w="2433" w:type="dxa"/>
            <w:tcBorders>
              <w:top w:val="single" w:sz="4" w:space="0" w:color="000000"/>
              <w:left w:val="single" w:sz="4" w:space="0" w:color="000000"/>
              <w:bottom w:val="single" w:sz="4" w:space="0" w:color="000000"/>
              <w:right w:val="single" w:sz="4" w:space="0" w:color="000000"/>
            </w:tcBorders>
            <w:vAlign w:val="center"/>
          </w:tcPr>
          <w:p w14:paraId="48B27068" w14:textId="77777777" w:rsidR="004B51A3" w:rsidRDefault="004B51A3">
            <w:pPr>
              <w:widowControl/>
              <w:rPr>
                <w:rFonts w:ascii="Times New Roman" w:eastAsia="Times New Roman" w:hAnsi="Times New Roman" w:cs="Times New Roman"/>
                <w:sz w:val="24"/>
                <w:szCs w:val="24"/>
                <w:lang w:eastAsia="de-DE"/>
              </w:rPr>
            </w:pPr>
          </w:p>
        </w:tc>
      </w:tr>
      <w:tr w:rsidR="004B51A3" w14:paraId="417B1F44"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0BA6407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Haug, Ulrike</w:t>
            </w:r>
          </w:p>
        </w:tc>
        <w:tc>
          <w:tcPr>
            <w:tcW w:w="1706" w:type="dxa"/>
            <w:tcBorders>
              <w:top w:val="single" w:sz="4" w:space="0" w:color="000000"/>
              <w:left w:val="single" w:sz="4" w:space="0" w:color="000000"/>
              <w:bottom w:val="single" w:sz="4" w:space="0" w:color="000000"/>
              <w:right w:val="single" w:sz="4" w:space="0" w:color="000000"/>
            </w:tcBorders>
            <w:vAlign w:val="center"/>
          </w:tcPr>
          <w:p w14:paraId="0404D40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2033</w:t>
            </w:r>
          </w:p>
        </w:tc>
        <w:tc>
          <w:tcPr>
            <w:tcW w:w="1907" w:type="dxa"/>
            <w:tcBorders>
              <w:top w:val="single" w:sz="4" w:space="0" w:color="000000"/>
              <w:left w:val="single" w:sz="4" w:space="0" w:color="000000"/>
              <w:bottom w:val="single" w:sz="4" w:space="0" w:color="000000"/>
              <w:right w:val="single" w:sz="4" w:space="0" w:color="000000"/>
            </w:tcBorders>
            <w:vAlign w:val="center"/>
          </w:tcPr>
          <w:p w14:paraId="4847D77E"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0722DA07"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5F12E0D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Klinische Epidemiologie und Pharmakoepidemiologie</w:t>
            </w:r>
          </w:p>
        </w:tc>
        <w:tc>
          <w:tcPr>
            <w:tcW w:w="2433" w:type="dxa"/>
            <w:tcBorders>
              <w:top w:val="single" w:sz="4" w:space="0" w:color="000000"/>
              <w:left w:val="single" w:sz="4" w:space="0" w:color="000000"/>
              <w:bottom w:val="single" w:sz="4" w:space="0" w:color="000000"/>
              <w:right w:val="single" w:sz="4" w:space="0" w:color="000000"/>
            </w:tcBorders>
            <w:vAlign w:val="center"/>
          </w:tcPr>
          <w:p w14:paraId="7249391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Kooperationsprofessur</w:t>
            </w:r>
          </w:p>
          <w:p w14:paraId="7E208AD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BIPS</w:t>
            </w:r>
          </w:p>
        </w:tc>
      </w:tr>
      <w:tr w:rsidR="004B51A3" w14:paraId="07416FA4"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2B6B405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Rogowski, Wolf</w:t>
            </w:r>
          </w:p>
        </w:tc>
        <w:tc>
          <w:tcPr>
            <w:tcW w:w="1706" w:type="dxa"/>
            <w:tcBorders>
              <w:top w:val="single" w:sz="4" w:space="0" w:color="000000"/>
              <w:left w:val="single" w:sz="4" w:space="0" w:color="000000"/>
              <w:bottom w:val="single" w:sz="4" w:space="0" w:color="000000"/>
              <w:right w:val="single" w:sz="4" w:space="0" w:color="000000"/>
            </w:tcBorders>
            <w:vAlign w:val="center"/>
          </w:tcPr>
          <w:p w14:paraId="4C90B5E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2042</w:t>
            </w:r>
          </w:p>
        </w:tc>
        <w:tc>
          <w:tcPr>
            <w:tcW w:w="1907" w:type="dxa"/>
            <w:tcBorders>
              <w:top w:val="single" w:sz="4" w:space="0" w:color="000000"/>
              <w:left w:val="single" w:sz="4" w:space="0" w:color="000000"/>
              <w:bottom w:val="single" w:sz="4" w:space="0" w:color="000000"/>
              <w:right w:val="single" w:sz="4" w:space="0" w:color="000000"/>
            </w:tcBorders>
            <w:vAlign w:val="center"/>
          </w:tcPr>
          <w:p w14:paraId="66A04140"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2CF433A1"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2F6D793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Management und Organisationsentwicklung im Gesundheitswesen</w:t>
            </w:r>
          </w:p>
        </w:tc>
        <w:tc>
          <w:tcPr>
            <w:tcW w:w="2433" w:type="dxa"/>
            <w:tcBorders>
              <w:top w:val="single" w:sz="4" w:space="0" w:color="000000"/>
              <w:left w:val="single" w:sz="4" w:space="0" w:color="000000"/>
              <w:bottom w:val="single" w:sz="4" w:space="0" w:color="000000"/>
              <w:right w:val="single" w:sz="4" w:space="0" w:color="000000"/>
            </w:tcBorders>
            <w:vAlign w:val="center"/>
          </w:tcPr>
          <w:p w14:paraId="15D0D328" w14:textId="77777777" w:rsidR="004B51A3" w:rsidRDefault="004B51A3">
            <w:pPr>
              <w:widowControl/>
              <w:rPr>
                <w:rFonts w:ascii="Times New Roman" w:eastAsia="Times New Roman" w:hAnsi="Times New Roman" w:cs="Times New Roman"/>
                <w:sz w:val="24"/>
                <w:szCs w:val="24"/>
                <w:lang w:eastAsia="de-DE"/>
              </w:rPr>
            </w:pPr>
          </w:p>
        </w:tc>
      </w:tr>
      <w:tr w:rsidR="004B51A3" w14:paraId="02E5CE97"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74648C5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Rothgang, Heinz</w:t>
            </w:r>
          </w:p>
        </w:tc>
        <w:tc>
          <w:tcPr>
            <w:tcW w:w="1706" w:type="dxa"/>
            <w:tcBorders>
              <w:top w:val="single" w:sz="4" w:space="0" w:color="000000"/>
              <w:left w:val="single" w:sz="4" w:space="0" w:color="000000"/>
              <w:bottom w:val="single" w:sz="4" w:space="0" w:color="000000"/>
              <w:right w:val="single" w:sz="4" w:space="0" w:color="000000"/>
            </w:tcBorders>
            <w:vAlign w:val="center"/>
          </w:tcPr>
          <w:p w14:paraId="5068D46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2030</w:t>
            </w:r>
          </w:p>
        </w:tc>
        <w:tc>
          <w:tcPr>
            <w:tcW w:w="1907" w:type="dxa"/>
            <w:tcBorders>
              <w:top w:val="single" w:sz="4" w:space="0" w:color="000000"/>
              <w:left w:val="single" w:sz="4" w:space="0" w:color="000000"/>
              <w:bottom w:val="single" w:sz="4" w:space="0" w:color="000000"/>
              <w:right w:val="single" w:sz="4" w:space="0" w:color="000000"/>
            </w:tcBorders>
            <w:vAlign w:val="center"/>
          </w:tcPr>
          <w:p w14:paraId="60AA25F3"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7A7EB8A2"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6A7E2B7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Gesundheitsökonomie</w:t>
            </w:r>
          </w:p>
        </w:tc>
        <w:tc>
          <w:tcPr>
            <w:tcW w:w="2433" w:type="dxa"/>
            <w:tcBorders>
              <w:top w:val="single" w:sz="4" w:space="0" w:color="000000"/>
              <w:left w:val="single" w:sz="4" w:space="0" w:color="000000"/>
              <w:bottom w:val="single" w:sz="4" w:space="0" w:color="000000"/>
              <w:right w:val="single" w:sz="4" w:space="0" w:color="000000"/>
            </w:tcBorders>
            <w:vAlign w:val="center"/>
          </w:tcPr>
          <w:p w14:paraId="0557585E" w14:textId="77777777" w:rsidR="004B51A3" w:rsidRDefault="004B51A3">
            <w:pPr>
              <w:widowControl/>
              <w:rPr>
                <w:rFonts w:ascii="Times New Roman" w:eastAsia="Times New Roman" w:hAnsi="Times New Roman" w:cs="Times New Roman"/>
                <w:sz w:val="24"/>
                <w:szCs w:val="24"/>
                <w:lang w:eastAsia="de-DE"/>
              </w:rPr>
            </w:pPr>
          </w:p>
        </w:tc>
      </w:tr>
      <w:tr w:rsidR="004B51A3" w14:paraId="1A095141"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4533326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Schüz, Benjamin</w:t>
            </w:r>
          </w:p>
        </w:tc>
        <w:tc>
          <w:tcPr>
            <w:tcW w:w="1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22429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2042</w:t>
            </w:r>
          </w:p>
        </w:tc>
        <w:tc>
          <w:tcPr>
            <w:tcW w:w="1907" w:type="dxa"/>
            <w:tcBorders>
              <w:top w:val="single" w:sz="4" w:space="0" w:color="000000"/>
              <w:left w:val="single" w:sz="4" w:space="0" w:color="000000"/>
              <w:bottom w:val="single" w:sz="4" w:space="0" w:color="000000"/>
              <w:right w:val="single" w:sz="4" w:space="0" w:color="000000"/>
            </w:tcBorders>
            <w:vAlign w:val="center"/>
          </w:tcPr>
          <w:p w14:paraId="35614DCF"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9</w:t>
            </w:r>
          </w:p>
        </w:tc>
        <w:tc>
          <w:tcPr>
            <w:tcW w:w="1470" w:type="dxa"/>
            <w:tcBorders>
              <w:top w:val="single" w:sz="4" w:space="0" w:color="000000"/>
              <w:left w:val="single" w:sz="4" w:space="0" w:color="000000"/>
              <w:bottom w:val="single" w:sz="4" w:space="0" w:color="000000"/>
              <w:right w:val="single" w:sz="4" w:space="0" w:color="000000"/>
            </w:tcBorders>
            <w:vAlign w:val="center"/>
          </w:tcPr>
          <w:p w14:paraId="70F2C574"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DE96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Prävention und Gesundheitsförderung</w:t>
            </w:r>
          </w:p>
        </w:tc>
        <w:tc>
          <w:tcPr>
            <w:tcW w:w="2433" w:type="dxa"/>
            <w:tcBorders>
              <w:top w:val="single" w:sz="4" w:space="0" w:color="000000"/>
              <w:left w:val="single" w:sz="4" w:space="0" w:color="000000"/>
              <w:bottom w:val="single" w:sz="4" w:space="0" w:color="000000"/>
              <w:right w:val="single" w:sz="4" w:space="0" w:color="000000"/>
            </w:tcBorders>
            <w:vAlign w:val="center"/>
          </w:tcPr>
          <w:p w14:paraId="5B3EF9FD" w14:textId="77777777" w:rsidR="004B51A3" w:rsidRDefault="004B51A3">
            <w:pPr>
              <w:widowControl/>
              <w:rPr>
                <w:rFonts w:ascii="Times New Roman" w:eastAsia="Times New Roman" w:hAnsi="Times New Roman" w:cs="Times New Roman"/>
                <w:sz w:val="24"/>
                <w:szCs w:val="24"/>
                <w:lang w:eastAsia="de-DE"/>
              </w:rPr>
            </w:pPr>
          </w:p>
        </w:tc>
      </w:tr>
      <w:tr w:rsidR="004B51A3" w14:paraId="2F22FD11"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727EE52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Stopsack, Konrad Hermann</w:t>
            </w:r>
          </w:p>
        </w:tc>
        <w:tc>
          <w:tcPr>
            <w:tcW w:w="1706" w:type="dxa"/>
            <w:tcBorders>
              <w:top w:val="single" w:sz="4" w:space="0" w:color="000000"/>
              <w:left w:val="single" w:sz="4" w:space="0" w:color="000000"/>
              <w:bottom w:val="single" w:sz="4" w:space="0" w:color="000000"/>
              <w:right w:val="single" w:sz="4" w:space="0" w:color="000000"/>
            </w:tcBorders>
            <w:vAlign w:val="center"/>
          </w:tcPr>
          <w:p w14:paraId="09291DE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2051</w:t>
            </w:r>
          </w:p>
        </w:tc>
        <w:tc>
          <w:tcPr>
            <w:tcW w:w="1907" w:type="dxa"/>
            <w:tcBorders>
              <w:top w:val="single" w:sz="4" w:space="0" w:color="000000"/>
              <w:left w:val="single" w:sz="4" w:space="0" w:color="000000"/>
              <w:bottom w:val="single" w:sz="4" w:space="0" w:color="000000"/>
              <w:right w:val="single" w:sz="4" w:space="0" w:color="000000"/>
            </w:tcBorders>
            <w:vAlign w:val="center"/>
          </w:tcPr>
          <w:p w14:paraId="096BC9A9"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0723FD1D"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0AB1F52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Epidemiologische Methoden und Ursachenforschung</w:t>
            </w:r>
          </w:p>
        </w:tc>
        <w:tc>
          <w:tcPr>
            <w:tcW w:w="2433" w:type="dxa"/>
            <w:tcBorders>
              <w:top w:val="single" w:sz="4" w:space="0" w:color="000000"/>
              <w:left w:val="single" w:sz="4" w:space="0" w:color="000000"/>
              <w:bottom w:val="single" w:sz="4" w:space="0" w:color="000000"/>
              <w:right w:val="single" w:sz="4" w:space="0" w:color="000000"/>
            </w:tcBorders>
            <w:vAlign w:val="center"/>
          </w:tcPr>
          <w:p w14:paraId="6817058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Kooperationsprofessur</w:t>
            </w:r>
          </w:p>
          <w:p w14:paraId="563AF70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BIPS</w:t>
            </w:r>
          </w:p>
        </w:tc>
      </w:tr>
      <w:tr w:rsidR="004B51A3" w14:paraId="6F7C08D2" w14:textId="77777777">
        <w:tc>
          <w:tcPr>
            <w:tcW w:w="2134" w:type="dxa"/>
            <w:tcBorders>
              <w:top w:val="single" w:sz="4" w:space="0" w:color="000000"/>
              <w:left w:val="single" w:sz="4" w:space="0" w:color="000000"/>
              <w:bottom w:val="single" w:sz="4" w:space="0" w:color="000000"/>
              <w:right w:val="single" w:sz="4" w:space="0" w:color="000000"/>
            </w:tcBorders>
            <w:vAlign w:val="center"/>
          </w:tcPr>
          <w:p w14:paraId="6C5339E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Zeeb, Hajo</w:t>
            </w:r>
          </w:p>
        </w:tc>
        <w:tc>
          <w:tcPr>
            <w:tcW w:w="1706" w:type="dxa"/>
            <w:tcBorders>
              <w:top w:val="single" w:sz="4" w:space="0" w:color="000000"/>
              <w:left w:val="single" w:sz="4" w:space="0" w:color="000000"/>
              <w:bottom w:val="single" w:sz="4" w:space="0" w:color="000000"/>
              <w:right w:val="single" w:sz="4" w:space="0" w:color="000000"/>
            </w:tcBorders>
            <w:vAlign w:val="center"/>
          </w:tcPr>
          <w:p w14:paraId="4FE0829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2030</w:t>
            </w:r>
          </w:p>
        </w:tc>
        <w:tc>
          <w:tcPr>
            <w:tcW w:w="1907" w:type="dxa"/>
            <w:tcBorders>
              <w:top w:val="single" w:sz="4" w:space="0" w:color="000000"/>
              <w:left w:val="single" w:sz="4" w:space="0" w:color="000000"/>
              <w:bottom w:val="single" w:sz="4" w:space="0" w:color="000000"/>
              <w:right w:val="single" w:sz="4" w:space="0" w:color="000000"/>
            </w:tcBorders>
            <w:vAlign w:val="center"/>
          </w:tcPr>
          <w:p w14:paraId="72FEE5D8"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37C48D80" w14:textId="77777777" w:rsidR="004B51A3" w:rsidRDefault="00414220">
            <w:pPr>
              <w:widowControl/>
              <w:jc w:val="center"/>
              <w:rPr>
                <w:rFonts w:ascii="Times New Roman" w:eastAsia="Times New Roman" w:hAnsi="Times New Roman" w:cs="Times New Roman"/>
                <w:sz w:val="24"/>
                <w:szCs w:val="24"/>
                <w:lang w:eastAsia="de-DE"/>
              </w:rPr>
            </w:pPr>
            <w:r>
              <w:rPr>
                <w:rFonts w:eastAsia="Times New Roman"/>
                <w:color w:val="000000"/>
                <w:sz w:val="20"/>
                <w:szCs w:val="20"/>
                <w:lang w:eastAsia="de-DE"/>
              </w:rPr>
              <w:t>0</w:t>
            </w:r>
          </w:p>
        </w:tc>
        <w:tc>
          <w:tcPr>
            <w:tcW w:w="4403" w:type="dxa"/>
            <w:tcBorders>
              <w:top w:val="single" w:sz="4" w:space="0" w:color="000000"/>
              <w:left w:val="single" w:sz="4" w:space="0" w:color="000000"/>
              <w:bottom w:val="single" w:sz="4" w:space="0" w:color="000000"/>
              <w:right w:val="single" w:sz="4" w:space="0" w:color="000000"/>
            </w:tcBorders>
            <w:vAlign w:val="center"/>
          </w:tcPr>
          <w:p w14:paraId="0A752F0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Epidemiologie, mdS Prävention und Evaluation</w:t>
            </w:r>
          </w:p>
        </w:tc>
        <w:tc>
          <w:tcPr>
            <w:tcW w:w="2433" w:type="dxa"/>
            <w:tcBorders>
              <w:top w:val="single" w:sz="4" w:space="0" w:color="000000"/>
              <w:left w:val="single" w:sz="4" w:space="0" w:color="000000"/>
              <w:bottom w:val="single" w:sz="4" w:space="0" w:color="000000"/>
              <w:right w:val="single" w:sz="4" w:space="0" w:color="000000"/>
            </w:tcBorders>
            <w:vAlign w:val="center"/>
          </w:tcPr>
          <w:p w14:paraId="4C9B17D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Kooperationsprofessur</w:t>
            </w:r>
          </w:p>
          <w:p w14:paraId="74EE27D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BIPS</w:t>
            </w:r>
          </w:p>
        </w:tc>
      </w:tr>
    </w:tbl>
    <w:p w14:paraId="046B61B2" w14:textId="77777777" w:rsidR="004B51A3" w:rsidRDefault="00414220">
      <w:pPr>
        <w:widowControl/>
        <w:spacing w:after="160"/>
        <w:rPr>
          <w:rFonts w:ascii="Times New Roman" w:eastAsia="Times New Roman" w:hAnsi="Times New Roman" w:cs="Times New Roman"/>
          <w:sz w:val="24"/>
          <w:szCs w:val="24"/>
          <w:lang w:eastAsia="de-DE"/>
        </w:rPr>
        <w:sectPr w:rsidR="004B51A3">
          <w:headerReference w:type="even" r:id="rId113"/>
          <w:headerReference w:type="default" r:id="rId114"/>
          <w:footerReference w:type="even" r:id="rId115"/>
          <w:footerReference w:type="default" r:id="rId116"/>
          <w:headerReference w:type="first" r:id="rId117"/>
          <w:footerReference w:type="first" r:id="rId118"/>
          <w:pgSz w:w="16838" w:h="11906" w:orient="landscape"/>
          <w:pgMar w:top="1418" w:right="1134" w:bottom="1134" w:left="1134" w:header="0" w:footer="0" w:gutter="0"/>
          <w:cols w:space="720"/>
          <w:formProt w:val="0"/>
          <w:docGrid w:linePitch="100" w:charSpace="4096"/>
        </w:sectPr>
      </w:pPr>
      <w:r>
        <w:rPr>
          <w:rFonts w:ascii="Times New Roman" w:eastAsia="Times New Roman" w:hAnsi="Times New Roman" w:cs="Times New Roman"/>
          <w:sz w:val="24"/>
          <w:szCs w:val="24"/>
          <w:lang w:eastAsia="de-DE"/>
        </w:rPr>
        <w:t> </w:t>
      </w:r>
    </w:p>
    <w:p w14:paraId="268F9174"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4"/>
          <w:szCs w:val="24"/>
          <w:lang w:eastAsia="de-DE"/>
        </w:rPr>
        <w:t>Wissenschaftliche Mitarbeiter und Lehrdeputate in der Lehreinheit Gesundheit</w:t>
      </w:r>
    </w:p>
    <w:p w14:paraId="6CCBD3EC" w14:textId="77777777" w:rsidR="004B51A3" w:rsidRDefault="00414220">
      <w:pPr>
        <w:widowControl/>
        <w:spacing w:after="160"/>
        <w:rPr>
          <w:rFonts w:ascii="Times New Roman" w:eastAsia="Times New Roman" w:hAnsi="Times New Roman" w:cs="Times New Roman"/>
          <w:sz w:val="24"/>
          <w:szCs w:val="24"/>
          <w:lang w:eastAsia="de-DE"/>
        </w:rPr>
      </w:pPr>
      <w:r>
        <w:rPr>
          <w:rFonts w:eastAsia="Times New Roman"/>
          <w:color w:val="000000"/>
          <w:sz w:val="24"/>
          <w:szCs w:val="24"/>
          <w:lang w:eastAsia="de-DE"/>
        </w:rPr>
        <w:t>Stand: 11.12.2024</w:t>
      </w:r>
    </w:p>
    <w:tbl>
      <w:tblPr>
        <w:tblW w:w="14278" w:type="dxa"/>
        <w:tblLayout w:type="fixed"/>
        <w:tblLook w:val="04A0" w:firstRow="1" w:lastRow="0" w:firstColumn="1" w:lastColumn="0" w:noHBand="0" w:noVBand="1"/>
      </w:tblPr>
      <w:tblGrid>
        <w:gridCol w:w="1841"/>
        <w:gridCol w:w="1647"/>
        <w:gridCol w:w="1470"/>
        <w:gridCol w:w="1538"/>
        <w:gridCol w:w="2093"/>
        <w:gridCol w:w="1772"/>
        <w:gridCol w:w="1119"/>
        <w:gridCol w:w="2798"/>
      </w:tblGrid>
      <w:tr w:rsidR="004B51A3" w14:paraId="5409E596"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628DFB32"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Name</w:t>
            </w:r>
          </w:p>
        </w:tc>
        <w:tc>
          <w:tcPr>
            <w:tcW w:w="1647" w:type="dxa"/>
            <w:tcBorders>
              <w:top w:val="single" w:sz="4" w:space="0" w:color="000000"/>
              <w:left w:val="single" w:sz="4" w:space="0" w:color="000000"/>
              <w:bottom w:val="single" w:sz="4" w:space="0" w:color="000000"/>
              <w:right w:val="single" w:sz="4" w:space="0" w:color="000000"/>
            </w:tcBorders>
            <w:vAlign w:val="center"/>
          </w:tcPr>
          <w:p w14:paraId="7BEA8DBE"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Vorname</w:t>
            </w:r>
          </w:p>
        </w:tc>
        <w:tc>
          <w:tcPr>
            <w:tcW w:w="1470" w:type="dxa"/>
            <w:tcBorders>
              <w:top w:val="single" w:sz="4" w:space="0" w:color="000000"/>
              <w:left w:val="single" w:sz="4" w:space="0" w:color="000000"/>
              <w:bottom w:val="single" w:sz="4" w:space="0" w:color="000000"/>
              <w:right w:val="single" w:sz="4" w:space="0" w:color="000000"/>
            </w:tcBorders>
            <w:vAlign w:val="center"/>
          </w:tcPr>
          <w:p w14:paraId="704CB765"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4A2483D2"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VZÄ*</w:t>
            </w:r>
          </w:p>
        </w:tc>
        <w:tc>
          <w:tcPr>
            <w:tcW w:w="2093" w:type="dxa"/>
            <w:tcBorders>
              <w:top w:val="single" w:sz="4" w:space="0" w:color="000000"/>
              <w:left w:val="single" w:sz="4" w:space="0" w:color="000000"/>
              <w:bottom w:val="single" w:sz="4" w:space="0" w:color="000000"/>
              <w:right w:val="single" w:sz="4" w:space="0" w:color="000000"/>
            </w:tcBorders>
            <w:vAlign w:val="center"/>
          </w:tcPr>
          <w:p w14:paraId="75E1D8F1"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Dienstbezeichnung</w:t>
            </w:r>
          </w:p>
        </w:tc>
        <w:tc>
          <w:tcPr>
            <w:tcW w:w="1772" w:type="dxa"/>
            <w:tcBorders>
              <w:top w:val="single" w:sz="4" w:space="0" w:color="000000"/>
              <w:left w:val="single" w:sz="4" w:space="0" w:color="000000"/>
              <w:bottom w:val="single" w:sz="4" w:space="0" w:color="000000"/>
              <w:right w:val="single" w:sz="4" w:space="0" w:color="000000"/>
            </w:tcBorders>
            <w:vAlign w:val="center"/>
          </w:tcPr>
          <w:p w14:paraId="744C8497"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Dauer</w:t>
            </w:r>
          </w:p>
        </w:tc>
        <w:tc>
          <w:tcPr>
            <w:tcW w:w="1119" w:type="dxa"/>
            <w:tcBorders>
              <w:top w:val="single" w:sz="4" w:space="0" w:color="000000"/>
              <w:left w:val="single" w:sz="4" w:space="0" w:color="000000"/>
              <w:bottom w:val="single" w:sz="4" w:space="0" w:color="000000"/>
              <w:right w:val="single" w:sz="4" w:space="0" w:color="000000"/>
            </w:tcBorders>
            <w:vAlign w:val="center"/>
          </w:tcPr>
          <w:p w14:paraId="36879C8D"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Deputat in SWS</w:t>
            </w:r>
          </w:p>
        </w:tc>
        <w:tc>
          <w:tcPr>
            <w:tcW w:w="2798" w:type="dxa"/>
            <w:tcBorders>
              <w:top w:val="single" w:sz="4" w:space="0" w:color="000000"/>
              <w:left w:val="single" w:sz="4" w:space="0" w:color="000000"/>
              <w:bottom w:val="single" w:sz="4" w:space="0" w:color="000000"/>
              <w:right w:val="single" w:sz="4" w:space="0" w:color="000000"/>
            </w:tcBorders>
            <w:vAlign w:val="center"/>
          </w:tcPr>
          <w:p w14:paraId="0B8DA544"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Anmerkung</w:t>
            </w:r>
          </w:p>
        </w:tc>
      </w:tr>
      <w:tr w:rsidR="004B51A3" w14:paraId="5D7E7A0B" w14:textId="77777777">
        <w:tc>
          <w:tcPr>
            <w:tcW w:w="14278" w:type="dxa"/>
            <w:gridSpan w:val="8"/>
            <w:tcBorders>
              <w:top w:val="single" w:sz="4" w:space="0" w:color="000000"/>
              <w:left w:val="single" w:sz="4" w:space="0" w:color="000000"/>
              <w:bottom w:val="single" w:sz="4" w:space="0" w:color="000000"/>
              <w:right w:val="single" w:sz="4" w:space="0" w:color="000000"/>
            </w:tcBorders>
            <w:vAlign w:val="center"/>
          </w:tcPr>
          <w:p w14:paraId="1AB99B10"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LEKTOR:INNEN</w:t>
            </w:r>
          </w:p>
        </w:tc>
      </w:tr>
      <w:tr w:rsidR="004B51A3" w14:paraId="1E7A5144"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81CF1E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Doetter</w:t>
            </w:r>
          </w:p>
        </w:tc>
        <w:tc>
          <w:tcPr>
            <w:tcW w:w="1647" w:type="dxa"/>
            <w:tcBorders>
              <w:top w:val="single" w:sz="4" w:space="0" w:color="000000"/>
              <w:left w:val="single" w:sz="4" w:space="0" w:color="000000"/>
              <w:bottom w:val="single" w:sz="4" w:space="0" w:color="000000"/>
              <w:right w:val="single" w:sz="4" w:space="0" w:color="000000"/>
            </w:tcBorders>
            <w:vAlign w:val="center"/>
          </w:tcPr>
          <w:p w14:paraId="6979190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Lorraine</w:t>
            </w:r>
          </w:p>
        </w:tc>
        <w:tc>
          <w:tcPr>
            <w:tcW w:w="1470" w:type="dxa"/>
            <w:tcBorders>
              <w:top w:val="single" w:sz="4" w:space="0" w:color="000000"/>
              <w:left w:val="single" w:sz="4" w:space="0" w:color="000000"/>
              <w:bottom w:val="single" w:sz="4" w:space="0" w:color="000000"/>
              <w:right w:val="single" w:sz="4" w:space="0" w:color="000000"/>
            </w:tcBorders>
            <w:vAlign w:val="center"/>
          </w:tcPr>
          <w:p w14:paraId="65C3551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11A49B9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72F0CA5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1A8F3C1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400A86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284948CB"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20"/>
                <w:szCs w:val="20"/>
                <w:lang w:eastAsia="de-DE"/>
              </w:rPr>
              <w:t>SOCIUM</w:t>
            </w:r>
          </w:p>
        </w:tc>
      </w:tr>
      <w:tr w:rsidR="004B51A3" w14:paraId="1A5CFB37"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58C560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Dreger</w:t>
            </w:r>
          </w:p>
        </w:tc>
        <w:tc>
          <w:tcPr>
            <w:tcW w:w="1647" w:type="dxa"/>
            <w:tcBorders>
              <w:top w:val="single" w:sz="4" w:space="0" w:color="000000"/>
              <w:left w:val="single" w:sz="4" w:space="0" w:color="000000"/>
              <w:bottom w:val="single" w:sz="4" w:space="0" w:color="000000"/>
              <w:right w:val="single" w:sz="4" w:space="0" w:color="000000"/>
            </w:tcBorders>
            <w:vAlign w:val="center"/>
          </w:tcPr>
          <w:p w14:paraId="03CDFAF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Stefanie</w:t>
            </w:r>
          </w:p>
        </w:tc>
        <w:tc>
          <w:tcPr>
            <w:tcW w:w="1470" w:type="dxa"/>
            <w:tcBorders>
              <w:top w:val="single" w:sz="4" w:space="0" w:color="000000"/>
              <w:left w:val="single" w:sz="4" w:space="0" w:color="000000"/>
              <w:bottom w:val="single" w:sz="4" w:space="0" w:color="000000"/>
              <w:right w:val="single" w:sz="4" w:space="0" w:color="000000"/>
            </w:tcBorders>
            <w:vAlign w:val="center"/>
          </w:tcPr>
          <w:p w14:paraId="102222E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8A11EA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2822C63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591BE18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1DA71FC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2F7AF02F"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6C35042D"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7C1E330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Hehlmann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2D98DA1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Thomas</w:t>
            </w:r>
          </w:p>
        </w:tc>
        <w:tc>
          <w:tcPr>
            <w:tcW w:w="1470" w:type="dxa"/>
            <w:tcBorders>
              <w:top w:val="single" w:sz="4" w:space="0" w:color="000000"/>
              <w:left w:val="single" w:sz="4" w:space="0" w:color="000000"/>
              <w:bottom w:val="single" w:sz="4" w:space="0" w:color="000000"/>
              <w:right w:val="single" w:sz="4" w:space="0" w:color="000000"/>
            </w:tcBorders>
            <w:vAlign w:val="center"/>
          </w:tcPr>
          <w:p w14:paraId="5BF3FEC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3A81B7E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1D79588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w:t>
            </w:r>
          </w:p>
        </w:tc>
        <w:tc>
          <w:tcPr>
            <w:tcW w:w="1772" w:type="dxa"/>
            <w:tcBorders>
              <w:top w:val="single" w:sz="4" w:space="0" w:color="000000"/>
              <w:left w:val="single" w:sz="4" w:space="0" w:color="000000"/>
              <w:bottom w:val="single" w:sz="4" w:space="0" w:color="000000"/>
              <w:right w:val="single" w:sz="4" w:space="0" w:color="000000"/>
            </w:tcBorders>
            <w:vAlign w:val="center"/>
          </w:tcPr>
          <w:p w14:paraId="53455E8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274818B7"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13E8FCC0"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28E1A928"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48EE158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Hansen</w:t>
            </w:r>
          </w:p>
        </w:tc>
        <w:tc>
          <w:tcPr>
            <w:tcW w:w="1647" w:type="dxa"/>
            <w:tcBorders>
              <w:top w:val="single" w:sz="4" w:space="0" w:color="000000"/>
              <w:left w:val="single" w:sz="4" w:space="0" w:color="000000"/>
              <w:bottom w:val="single" w:sz="4" w:space="0" w:color="000000"/>
              <w:right w:val="single" w:sz="4" w:space="0" w:color="000000"/>
            </w:tcBorders>
            <w:vAlign w:val="center"/>
          </w:tcPr>
          <w:p w14:paraId="70BDAEF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Solveig Lena</w:t>
            </w:r>
          </w:p>
        </w:tc>
        <w:tc>
          <w:tcPr>
            <w:tcW w:w="1470" w:type="dxa"/>
            <w:tcBorders>
              <w:top w:val="single" w:sz="4" w:space="0" w:color="000000"/>
              <w:left w:val="single" w:sz="4" w:space="0" w:color="000000"/>
              <w:bottom w:val="single" w:sz="4" w:space="0" w:color="000000"/>
              <w:right w:val="single" w:sz="4" w:space="0" w:color="000000"/>
            </w:tcBorders>
            <w:vAlign w:val="center"/>
          </w:tcPr>
          <w:p w14:paraId="37ED42E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PD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242C220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4C227AC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61CBFC8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69A3ACA5"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47231B78"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058CF6A1"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74231FD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Lange</w:t>
            </w:r>
          </w:p>
        </w:tc>
        <w:tc>
          <w:tcPr>
            <w:tcW w:w="1647" w:type="dxa"/>
            <w:tcBorders>
              <w:top w:val="single" w:sz="4" w:space="0" w:color="000000"/>
              <w:left w:val="single" w:sz="4" w:space="0" w:color="000000"/>
              <w:bottom w:val="single" w:sz="4" w:space="0" w:color="000000"/>
              <w:right w:val="single" w:sz="4" w:space="0" w:color="000000"/>
            </w:tcBorders>
            <w:vAlign w:val="center"/>
          </w:tcPr>
          <w:p w14:paraId="0289AA2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Oliver</w:t>
            </w:r>
          </w:p>
        </w:tc>
        <w:tc>
          <w:tcPr>
            <w:tcW w:w="1470" w:type="dxa"/>
            <w:tcBorders>
              <w:top w:val="single" w:sz="4" w:space="0" w:color="000000"/>
              <w:left w:val="single" w:sz="4" w:space="0" w:color="000000"/>
              <w:bottom w:val="single" w:sz="4" w:space="0" w:color="000000"/>
              <w:right w:val="single" w:sz="4" w:space="0" w:color="000000"/>
            </w:tcBorders>
            <w:vAlign w:val="center"/>
          </w:tcPr>
          <w:p w14:paraId="7650E68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18A9369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2E9F41F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w:t>
            </w:r>
          </w:p>
        </w:tc>
        <w:tc>
          <w:tcPr>
            <w:tcW w:w="1772" w:type="dxa"/>
            <w:tcBorders>
              <w:top w:val="single" w:sz="4" w:space="0" w:color="000000"/>
              <w:left w:val="single" w:sz="4" w:space="0" w:color="000000"/>
              <w:bottom w:val="single" w:sz="4" w:space="0" w:color="000000"/>
              <w:right w:val="single" w:sz="4" w:space="0" w:color="000000"/>
            </w:tcBorders>
            <w:vAlign w:val="center"/>
          </w:tcPr>
          <w:p w14:paraId="2EB1E8F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7A43DFFD"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18F4E1F3"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1137DDC5"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BDE3FA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Lüdders</w:t>
            </w:r>
          </w:p>
        </w:tc>
        <w:tc>
          <w:tcPr>
            <w:tcW w:w="1647" w:type="dxa"/>
            <w:tcBorders>
              <w:top w:val="single" w:sz="4" w:space="0" w:color="000000"/>
              <w:left w:val="single" w:sz="4" w:space="0" w:color="000000"/>
              <w:bottom w:val="single" w:sz="4" w:space="0" w:color="000000"/>
              <w:right w:val="single" w:sz="4" w:space="0" w:color="000000"/>
            </w:tcBorders>
            <w:vAlign w:val="center"/>
          </w:tcPr>
          <w:p w14:paraId="683DAAB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Lisa</w:t>
            </w:r>
          </w:p>
        </w:tc>
        <w:tc>
          <w:tcPr>
            <w:tcW w:w="1470" w:type="dxa"/>
            <w:tcBorders>
              <w:top w:val="single" w:sz="4" w:space="0" w:color="000000"/>
              <w:left w:val="single" w:sz="4" w:space="0" w:color="000000"/>
              <w:bottom w:val="single" w:sz="4" w:space="0" w:color="000000"/>
              <w:right w:val="single" w:sz="4" w:space="0" w:color="000000"/>
            </w:tcBorders>
            <w:vAlign w:val="center"/>
          </w:tcPr>
          <w:p w14:paraId="20CBD4C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46AF828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562F6EE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74BD6E8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2246F5A2"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174A1C99"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69C6CB38"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27438D4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Schmidt-Semisch</w:t>
            </w:r>
          </w:p>
        </w:tc>
        <w:tc>
          <w:tcPr>
            <w:tcW w:w="1647" w:type="dxa"/>
            <w:tcBorders>
              <w:top w:val="single" w:sz="4" w:space="0" w:color="000000"/>
              <w:left w:val="single" w:sz="4" w:space="0" w:color="000000"/>
              <w:bottom w:val="single" w:sz="4" w:space="0" w:color="000000"/>
              <w:right w:val="single" w:sz="4" w:space="0" w:color="000000"/>
            </w:tcBorders>
            <w:vAlign w:val="center"/>
          </w:tcPr>
          <w:p w14:paraId="658FDE4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Henning</w:t>
            </w:r>
          </w:p>
        </w:tc>
        <w:tc>
          <w:tcPr>
            <w:tcW w:w="1470" w:type="dxa"/>
            <w:tcBorders>
              <w:top w:val="single" w:sz="4" w:space="0" w:color="000000"/>
              <w:left w:val="single" w:sz="4" w:space="0" w:color="000000"/>
              <w:bottom w:val="single" w:sz="4" w:space="0" w:color="000000"/>
              <w:right w:val="single" w:sz="4" w:space="0" w:color="000000"/>
            </w:tcBorders>
            <w:vAlign w:val="center"/>
          </w:tcPr>
          <w:p w14:paraId="5B4ED21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Prof.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79DF5C3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08E2180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w:t>
            </w:r>
          </w:p>
        </w:tc>
        <w:tc>
          <w:tcPr>
            <w:tcW w:w="1772" w:type="dxa"/>
            <w:tcBorders>
              <w:top w:val="single" w:sz="4" w:space="0" w:color="000000"/>
              <w:left w:val="single" w:sz="4" w:space="0" w:color="000000"/>
              <w:bottom w:val="single" w:sz="4" w:space="0" w:color="000000"/>
              <w:right w:val="single" w:sz="4" w:space="0" w:color="000000"/>
            </w:tcBorders>
            <w:vAlign w:val="center"/>
          </w:tcPr>
          <w:p w14:paraId="64C0A13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4CF6225C"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1990F9AB"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64ABF3F7"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A6F02B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Schmiemann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5FC87C2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Guido</w:t>
            </w:r>
          </w:p>
        </w:tc>
        <w:tc>
          <w:tcPr>
            <w:tcW w:w="1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0A5B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PD Dr.</w:t>
            </w: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1148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0,33</w:t>
            </w:r>
          </w:p>
        </w:tc>
        <w:tc>
          <w:tcPr>
            <w:tcW w:w="2093" w:type="dxa"/>
            <w:tcBorders>
              <w:top w:val="single" w:sz="4" w:space="0" w:color="000000"/>
              <w:left w:val="single" w:sz="4" w:space="0" w:color="000000"/>
              <w:bottom w:val="single" w:sz="4" w:space="0" w:color="000000"/>
              <w:right w:val="single" w:sz="4" w:space="0" w:color="000000"/>
            </w:tcBorders>
            <w:vAlign w:val="center"/>
          </w:tcPr>
          <w:p w14:paraId="5CAD2C6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w:t>
            </w:r>
          </w:p>
        </w:tc>
        <w:tc>
          <w:tcPr>
            <w:tcW w:w="1772" w:type="dxa"/>
            <w:tcBorders>
              <w:top w:val="single" w:sz="4" w:space="0" w:color="000000"/>
              <w:left w:val="single" w:sz="4" w:space="0" w:color="000000"/>
              <w:bottom w:val="single" w:sz="4" w:space="0" w:color="000000"/>
              <w:right w:val="single" w:sz="4" w:space="0" w:color="000000"/>
            </w:tcBorders>
            <w:vAlign w:val="center"/>
          </w:tcPr>
          <w:p w14:paraId="7A8C349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6FCA7D4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46346FA5"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1D6A2F60"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3BB419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Thane</w:t>
            </w:r>
          </w:p>
        </w:tc>
        <w:tc>
          <w:tcPr>
            <w:tcW w:w="1647" w:type="dxa"/>
            <w:tcBorders>
              <w:top w:val="single" w:sz="4" w:space="0" w:color="000000"/>
              <w:left w:val="single" w:sz="4" w:space="0" w:color="000000"/>
              <w:bottom w:val="single" w:sz="4" w:space="0" w:color="000000"/>
              <w:right w:val="single" w:sz="4" w:space="0" w:color="000000"/>
            </w:tcBorders>
            <w:vAlign w:val="center"/>
          </w:tcPr>
          <w:p w14:paraId="31CF34A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Katja</w:t>
            </w:r>
          </w:p>
        </w:tc>
        <w:tc>
          <w:tcPr>
            <w:tcW w:w="1470" w:type="dxa"/>
            <w:tcBorders>
              <w:top w:val="single" w:sz="4" w:space="0" w:color="000000"/>
              <w:left w:val="single" w:sz="4" w:space="0" w:color="000000"/>
              <w:bottom w:val="single" w:sz="4" w:space="0" w:color="000000"/>
              <w:right w:val="single" w:sz="4" w:space="0" w:color="000000"/>
            </w:tcBorders>
            <w:vAlign w:val="center"/>
          </w:tcPr>
          <w:p w14:paraId="7524213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61A40E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38397BC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104E0CD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1D4F202C"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7F91F4D3"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19C98C02"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DA83EE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Wachtlin</w:t>
            </w:r>
          </w:p>
        </w:tc>
        <w:tc>
          <w:tcPr>
            <w:tcW w:w="1647" w:type="dxa"/>
            <w:tcBorders>
              <w:top w:val="single" w:sz="4" w:space="0" w:color="000000"/>
              <w:left w:val="single" w:sz="4" w:space="0" w:color="000000"/>
              <w:bottom w:val="single" w:sz="4" w:space="0" w:color="000000"/>
              <w:right w:val="single" w:sz="4" w:space="0" w:color="000000"/>
            </w:tcBorders>
            <w:vAlign w:val="center"/>
          </w:tcPr>
          <w:p w14:paraId="0A830E2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Martina</w:t>
            </w:r>
          </w:p>
        </w:tc>
        <w:tc>
          <w:tcPr>
            <w:tcW w:w="1470" w:type="dxa"/>
            <w:tcBorders>
              <w:top w:val="single" w:sz="4" w:space="0" w:color="000000"/>
              <w:left w:val="single" w:sz="4" w:space="0" w:color="000000"/>
              <w:bottom w:val="single" w:sz="4" w:space="0" w:color="000000"/>
              <w:right w:val="single" w:sz="4" w:space="0" w:color="000000"/>
            </w:tcBorders>
            <w:vAlign w:val="center"/>
          </w:tcPr>
          <w:p w14:paraId="60C1970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7DCC94C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2C73917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Lektorin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689F9A7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4DF53E6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12</w:t>
            </w:r>
          </w:p>
        </w:tc>
        <w:tc>
          <w:tcPr>
            <w:tcW w:w="2798" w:type="dxa"/>
            <w:tcBorders>
              <w:top w:val="single" w:sz="4" w:space="0" w:color="000000"/>
              <w:left w:val="single" w:sz="4" w:space="0" w:color="000000"/>
              <w:bottom w:val="single" w:sz="4" w:space="0" w:color="000000"/>
              <w:right w:val="single" w:sz="4" w:space="0" w:color="000000"/>
            </w:tcBorders>
            <w:vAlign w:val="center"/>
          </w:tcPr>
          <w:p w14:paraId="54674B88"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5B77136D" w14:textId="77777777">
        <w:tc>
          <w:tcPr>
            <w:tcW w:w="14278" w:type="dxa"/>
            <w:gridSpan w:val="8"/>
            <w:tcBorders>
              <w:top w:val="single" w:sz="4" w:space="0" w:color="000000"/>
              <w:left w:val="single" w:sz="4" w:space="0" w:color="000000"/>
              <w:bottom w:val="single" w:sz="4" w:space="0" w:color="000000"/>
              <w:right w:val="single" w:sz="4" w:space="0" w:color="000000"/>
            </w:tcBorders>
            <w:vAlign w:val="center"/>
          </w:tcPr>
          <w:p w14:paraId="640CD5E8"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RESEARCHER:IN</w:t>
            </w:r>
          </w:p>
        </w:tc>
      </w:tr>
      <w:tr w:rsidR="004B51A3" w14:paraId="7B97FFEC"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23116E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Helmer-Ohlmeier</w:t>
            </w:r>
          </w:p>
        </w:tc>
        <w:tc>
          <w:tcPr>
            <w:tcW w:w="1647" w:type="dxa"/>
            <w:tcBorders>
              <w:top w:val="single" w:sz="4" w:space="0" w:color="000000"/>
              <w:left w:val="single" w:sz="4" w:space="0" w:color="000000"/>
              <w:bottom w:val="single" w:sz="4" w:space="0" w:color="000000"/>
              <w:right w:val="single" w:sz="4" w:space="0" w:color="000000"/>
            </w:tcBorders>
            <w:vAlign w:val="center"/>
          </w:tcPr>
          <w:p w14:paraId="3047D79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Stefanie</w:t>
            </w:r>
          </w:p>
        </w:tc>
        <w:tc>
          <w:tcPr>
            <w:tcW w:w="1470" w:type="dxa"/>
            <w:tcBorders>
              <w:top w:val="single" w:sz="4" w:space="0" w:color="000000"/>
              <w:left w:val="single" w:sz="4" w:space="0" w:color="000000"/>
              <w:bottom w:val="single" w:sz="4" w:space="0" w:color="000000"/>
              <w:right w:val="single" w:sz="4" w:space="0" w:color="000000"/>
            </w:tcBorders>
            <w:vAlign w:val="center"/>
          </w:tcPr>
          <w:p w14:paraId="4F26562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CC4240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5BA634A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Researcherin</w:t>
            </w:r>
          </w:p>
        </w:tc>
        <w:tc>
          <w:tcPr>
            <w:tcW w:w="1772" w:type="dxa"/>
            <w:tcBorders>
              <w:top w:val="single" w:sz="4" w:space="0" w:color="000000"/>
              <w:left w:val="single" w:sz="4" w:space="0" w:color="000000"/>
              <w:bottom w:val="single" w:sz="4" w:space="0" w:color="000000"/>
              <w:right w:val="single" w:sz="4" w:space="0" w:color="000000"/>
            </w:tcBorders>
            <w:vAlign w:val="center"/>
          </w:tcPr>
          <w:p w14:paraId="123E889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409E85D"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0B23E86B"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2C924448" w14:textId="77777777">
        <w:tc>
          <w:tcPr>
            <w:tcW w:w="14278" w:type="dxa"/>
            <w:gridSpan w:val="8"/>
            <w:tcBorders>
              <w:top w:val="single" w:sz="4" w:space="0" w:color="000000"/>
              <w:left w:val="single" w:sz="4" w:space="0" w:color="000000"/>
              <w:bottom w:val="single" w:sz="4" w:space="0" w:color="000000"/>
              <w:right w:val="single" w:sz="4" w:space="0" w:color="000000"/>
            </w:tcBorders>
            <w:vAlign w:val="center"/>
          </w:tcPr>
          <w:p w14:paraId="114203A3"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WIMI</w:t>
            </w:r>
          </w:p>
        </w:tc>
      </w:tr>
      <w:tr w:rsidR="004B51A3" w14:paraId="2FD00A40"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23D4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Alazza</w:t>
            </w:r>
          </w:p>
        </w:tc>
        <w:tc>
          <w:tcPr>
            <w:tcW w:w="1647" w:type="dxa"/>
            <w:tcBorders>
              <w:top w:val="single" w:sz="4" w:space="0" w:color="000000"/>
              <w:left w:val="single" w:sz="4" w:space="0" w:color="000000"/>
              <w:bottom w:val="single" w:sz="4" w:space="0" w:color="000000"/>
              <w:right w:val="single" w:sz="4" w:space="0" w:color="000000"/>
            </w:tcBorders>
            <w:vAlign w:val="center"/>
          </w:tcPr>
          <w:p w14:paraId="2804717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Nourat Noemi</w:t>
            </w:r>
          </w:p>
        </w:tc>
        <w:tc>
          <w:tcPr>
            <w:tcW w:w="1470" w:type="dxa"/>
            <w:tcBorders>
              <w:top w:val="single" w:sz="4" w:space="0" w:color="000000"/>
              <w:left w:val="single" w:sz="4" w:space="0" w:color="000000"/>
              <w:bottom w:val="single" w:sz="4" w:space="0" w:color="000000"/>
              <w:right w:val="single" w:sz="4" w:space="0" w:color="000000"/>
            </w:tcBorders>
            <w:vAlign w:val="center"/>
          </w:tcPr>
          <w:p w14:paraId="4D823C20"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18496A3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0,65</w:t>
            </w:r>
          </w:p>
        </w:tc>
        <w:tc>
          <w:tcPr>
            <w:tcW w:w="2093" w:type="dxa"/>
            <w:tcBorders>
              <w:top w:val="single" w:sz="4" w:space="0" w:color="000000"/>
              <w:left w:val="single" w:sz="4" w:space="0" w:color="000000"/>
              <w:bottom w:val="single" w:sz="4" w:space="0" w:color="000000"/>
              <w:right w:val="single" w:sz="4" w:space="0" w:color="000000"/>
            </w:tcBorders>
            <w:vAlign w:val="center"/>
          </w:tcPr>
          <w:p w14:paraId="537BE07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525E5EE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96C0742"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105F3710"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5E6AE4D8"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B25FDE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Bammann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5B89AFA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Karin</w:t>
            </w:r>
          </w:p>
        </w:tc>
        <w:tc>
          <w:tcPr>
            <w:tcW w:w="1470" w:type="dxa"/>
            <w:tcBorders>
              <w:top w:val="single" w:sz="4" w:space="0" w:color="000000"/>
              <w:left w:val="single" w:sz="4" w:space="0" w:color="000000"/>
              <w:bottom w:val="single" w:sz="4" w:space="0" w:color="000000"/>
              <w:right w:val="single" w:sz="4" w:space="0" w:color="000000"/>
            </w:tcBorders>
            <w:vAlign w:val="center"/>
          </w:tcPr>
          <w:p w14:paraId="4C2375E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Prof.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76DE9A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1EAA100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7D368EC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311029C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8</w:t>
            </w:r>
          </w:p>
        </w:tc>
        <w:tc>
          <w:tcPr>
            <w:tcW w:w="27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FAE34"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6"/>
                <w:szCs w:val="16"/>
                <w:lang w:eastAsia="de-DE"/>
              </w:rPr>
              <w:t>Die Lehrverpflichtung reduziert sich bei Mitarbeit in Drittmittelprojekten.</w:t>
            </w:r>
          </w:p>
        </w:tc>
      </w:tr>
      <w:tr w:rsidR="004B51A3" w14:paraId="48E9FD1B"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45DA182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Czwikla</w:t>
            </w:r>
          </w:p>
        </w:tc>
        <w:tc>
          <w:tcPr>
            <w:tcW w:w="1647" w:type="dxa"/>
            <w:tcBorders>
              <w:top w:val="single" w:sz="4" w:space="0" w:color="000000"/>
              <w:left w:val="single" w:sz="4" w:space="0" w:color="000000"/>
              <w:bottom w:val="single" w:sz="4" w:space="0" w:color="000000"/>
              <w:right w:val="single" w:sz="4" w:space="0" w:color="000000"/>
            </w:tcBorders>
            <w:vAlign w:val="center"/>
          </w:tcPr>
          <w:p w14:paraId="5ADD2FF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Gesa</w:t>
            </w:r>
          </w:p>
        </w:tc>
        <w:tc>
          <w:tcPr>
            <w:tcW w:w="1470" w:type="dxa"/>
            <w:tcBorders>
              <w:top w:val="single" w:sz="4" w:space="0" w:color="000000"/>
              <w:left w:val="single" w:sz="4" w:space="0" w:color="000000"/>
              <w:bottom w:val="single" w:sz="4" w:space="0" w:color="000000"/>
              <w:right w:val="single" w:sz="4" w:space="0" w:color="000000"/>
            </w:tcBorders>
            <w:vAlign w:val="center"/>
          </w:tcPr>
          <w:p w14:paraId="7284E4A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6F43B12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12F110A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4518692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487B804"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75AB5508"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71F89065"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39FCF8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Czwikla</w:t>
            </w:r>
          </w:p>
        </w:tc>
        <w:tc>
          <w:tcPr>
            <w:tcW w:w="1647" w:type="dxa"/>
            <w:tcBorders>
              <w:top w:val="single" w:sz="4" w:space="0" w:color="000000"/>
              <w:left w:val="single" w:sz="4" w:space="0" w:color="000000"/>
              <w:bottom w:val="single" w:sz="4" w:space="0" w:color="000000"/>
              <w:right w:val="single" w:sz="4" w:space="0" w:color="000000"/>
            </w:tcBorders>
            <w:vAlign w:val="center"/>
          </w:tcPr>
          <w:p w14:paraId="34EA066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Jonas</w:t>
            </w:r>
          </w:p>
        </w:tc>
        <w:tc>
          <w:tcPr>
            <w:tcW w:w="1470" w:type="dxa"/>
            <w:tcBorders>
              <w:top w:val="single" w:sz="4" w:space="0" w:color="000000"/>
              <w:left w:val="single" w:sz="4" w:space="0" w:color="000000"/>
              <w:bottom w:val="single" w:sz="4" w:space="0" w:color="000000"/>
              <w:right w:val="single" w:sz="4" w:space="0" w:color="000000"/>
            </w:tcBorders>
            <w:vAlign w:val="center"/>
          </w:tcPr>
          <w:p w14:paraId="110551E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1423B74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393AE6A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3AF4F9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178C1850"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748D7619"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3788AA46"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8618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Evers</w:t>
            </w:r>
          </w:p>
        </w:tc>
        <w:tc>
          <w:tcPr>
            <w:tcW w:w="1647" w:type="dxa"/>
            <w:tcBorders>
              <w:top w:val="single" w:sz="4" w:space="0" w:color="000000"/>
              <w:left w:val="single" w:sz="4" w:space="0" w:color="000000"/>
              <w:bottom w:val="single" w:sz="4" w:space="0" w:color="000000"/>
              <w:right w:val="single" w:sz="4" w:space="0" w:color="000000"/>
            </w:tcBorders>
            <w:vAlign w:val="center"/>
          </w:tcPr>
          <w:p w14:paraId="0D51AAF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Sinah</w:t>
            </w:r>
          </w:p>
        </w:tc>
        <w:tc>
          <w:tcPr>
            <w:tcW w:w="1470" w:type="dxa"/>
            <w:tcBorders>
              <w:top w:val="single" w:sz="4" w:space="0" w:color="000000"/>
              <w:left w:val="single" w:sz="4" w:space="0" w:color="000000"/>
              <w:bottom w:val="single" w:sz="4" w:space="0" w:color="000000"/>
              <w:right w:val="single" w:sz="4" w:space="0" w:color="000000"/>
            </w:tcBorders>
            <w:vAlign w:val="center"/>
          </w:tcPr>
          <w:p w14:paraId="1117BCEA"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56B71CE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0,75</w:t>
            </w:r>
          </w:p>
        </w:tc>
        <w:tc>
          <w:tcPr>
            <w:tcW w:w="2093" w:type="dxa"/>
            <w:tcBorders>
              <w:top w:val="single" w:sz="4" w:space="0" w:color="000000"/>
              <w:left w:val="single" w:sz="4" w:space="0" w:color="000000"/>
              <w:bottom w:val="single" w:sz="4" w:space="0" w:color="000000"/>
              <w:right w:val="single" w:sz="4" w:space="0" w:color="000000"/>
            </w:tcBorders>
            <w:vAlign w:val="center"/>
          </w:tcPr>
          <w:p w14:paraId="49DD614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4CE8B41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16516FAF"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3</w:t>
            </w:r>
          </w:p>
        </w:tc>
        <w:tc>
          <w:tcPr>
            <w:tcW w:w="2798" w:type="dxa"/>
            <w:tcBorders>
              <w:top w:val="single" w:sz="4" w:space="0" w:color="000000"/>
              <w:left w:val="single" w:sz="4" w:space="0" w:color="000000"/>
              <w:bottom w:val="single" w:sz="4" w:space="0" w:color="000000"/>
              <w:right w:val="single" w:sz="4" w:space="0" w:color="000000"/>
            </w:tcBorders>
            <w:vAlign w:val="center"/>
          </w:tcPr>
          <w:p w14:paraId="4D364F2F"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Vertragsauflösung 02/2025</w:t>
            </w:r>
          </w:p>
        </w:tc>
      </w:tr>
      <w:tr w:rsidR="004B51A3" w14:paraId="47EC2269"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10F8FDF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Fischer</w:t>
            </w:r>
          </w:p>
        </w:tc>
        <w:tc>
          <w:tcPr>
            <w:tcW w:w="1647" w:type="dxa"/>
            <w:tcBorders>
              <w:top w:val="single" w:sz="4" w:space="0" w:color="000000"/>
              <w:left w:val="single" w:sz="4" w:space="0" w:color="000000"/>
              <w:bottom w:val="single" w:sz="4" w:space="0" w:color="000000"/>
              <w:right w:val="single" w:sz="4" w:space="0" w:color="000000"/>
            </w:tcBorders>
            <w:vAlign w:val="center"/>
          </w:tcPr>
          <w:p w14:paraId="3B34ECD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Johanna</w:t>
            </w:r>
          </w:p>
        </w:tc>
        <w:tc>
          <w:tcPr>
            <w:tcW w:w="1470" w:type="dxa"/>
            <w:tcBorders>
              <w:top w:val="single" w:sz="4" w:space="0" w:color="000000"/>
              <w:left w:val="single" w:sz="4" w:space="0" w:color="000000"/>
              <w:bottom w:val="single" w:sz="4" w:space="0" w:color="000000"/>
              <w:right w:val="single" w:sz="4" w:space="0" w:color="000000"/>
            </w:tcBorders>
            <w:vAlign w:val="center"/>
          </w:tcPr>
          <w:p w14:paraId="786DC4D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2625982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0B4A78B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4305E3F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40657C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r>
              <w:rPr>
                <w:rFonts w:eastAsia="Times New Roman"/>
                <w:color w:val="000000"/>
                <w:sz w:val="20"/>
                <w:szCs w:val="20"/>
                <w:vertAlign w:val="superscript"/>
                <w:lang w:eastAsia="de-DE"/>
              </w:rPr>
              <w:t>]</w:t>
            </w:r>
          </w:p>
        </w:tc>
        <w:tc>
          <w:tcPr>
            <w:tcW w:w="2798" w:type="dxa"/>
            <w:tcBorders>
              <w:top w:val="single" w:sz="4" w:space="0" w:color="000000"/>
              <w:left w:val="single" w:sz="4" w:space="0" w:color="000000"/>
              <w:bottom w:val="single" w:sz="4" w:space="0" w:color="000000"/>
              <w:right w:val="single" w:sz="4" w:space="0" w:color="000000"/>
            </w:tcBorders>
            <w:vAlign w:val="center"/>
          </w:tcPr>
          <w:p w14:paraId="1261AB0F"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4A78E623"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48F0E65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Harms</w:t>
            </w:r>
          </w:p>
        </w:tc>
        <w:tc>
          <w:tcPr>
            <w:tcW w:w="1647" w:type="dxa"/>
            <w:tcBorders>
              <w:top w:val="single" w:sz="4" w:space="0" w:color="000000"/>
              <w:left w:val="single" w:sz="4" w:space="0" w:color="000000"/>
              <w:bottom w:val="single" w:sz="4" w:space="0" w:color="000000"/>
              <w:right w:val="single" w:sz="4" w:space="0" w:color="000000"/>
            </w:tcBorders>
            <w:vAlign w:val="center"/>
          </w:tcPr>
          <w:p w14:paraId="5CC098E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Fiona</w:t>
            </w:r>
          </w:p>
        </w:tc>
        <w:tc>
          <w:tcPr>
            <w:tcW w:w="1470" w:type="dxa"/>
            <w:tcBorders>
              <w:top w:val="single" w:sz="4" w:space="0" w:color="000000"/>
              <w:left w:val="single" w:sz="4" w:space="0" w:color="000000"/>
              <w:bottom w:val="single" w:sz="4" w:space="0" w:color="000000"/>
              <w:right w:val="single" w:sz="4" w:space="0" w:color="000000"/>
            </w:tcBorders>
            <w:vAlign w:val="center"/>
          </w:tcPr>
          <w:p w14:paraId="63B6A9D6"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719E615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0,68</w:t>
            </w:r>
          </w:p>
        </w:tc>
        <w:tc>
          <w:tcPr>
            <w:tcW w:w="2093" w:type="dxa"/>
            <w:tcBorders>
              <w:top w:val="single" w:sz="4" w:space="0" w:color="000000"/>
              <w:left w:val="single" w:sz="4" w:space="0" w:color="000000"/>
              <w:bottom w:val="single" w:sz="4" w:space="0" w:color="000000"/>
              <w:right w:val="single" w:sz="4" w:space="0" w:color="000000"/>
            </w:tcBorders>
            <w:vAlign w:val="center"/>
          </w:tcPr>
          <w:p w14:paraId="640A18D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72677A8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6D423AD"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136951EE"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 endet 12/2025</w:t>
            </w:r>
          </w:p>
        </w:tc>
      </w:tr>
      <w:tr w:rsidR="004B51A3" w14:paraId="40F91F58"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19BE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Helms</w:t>
            </w:r>
          </w:p>
        </w:tc>
        <w:tc>
          <w:tcPr>
            <w:tcW w:w="1647" w:type="dxa"/>
            <w:tcBorders>
              <w:top w:val="single" w:sz="4" w:space="0" w:color="000000"/>
              <w:left w:val="single" w:sz="4" w:space="0" w:color="000000"/>
              <w:bottom w:val="single" w:sz="4" w:space="0" w:color="000000"/>
              <w:right w:val="single" w:sz="4" w:space="0" w:color="000000"/>
            </w:tcBorders>
            <w:vAlign w:val="center"/>
          </w:tcPr>
          <w:p w14:paraId="7367399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Kevin</w:t>
            </w:r>
          </w:p>
        </w:tc>
        <w:tc>
          <w:tcPr>
            <w:tcW w:w="1470" w:type="dxa"/>
            <w:tcBorders>
              <w:top w:val="single" w:sz="4" w:space="0" w:color="000000"/>
              <w:left w:val="single" w:sz="4" w:space="0" w:color="000000"/>
              <w:bottom w:val="single" w:sz="4" w:space="0" w:color="000000"/>
              <w:right w:val="single" w:sz="4" w:space="0" w:color="000000"/>
            </w:tcBorders>
            <w:vAlign w:val="center"/>
          </w:tcPr>
          <w:p w14:paraId="5A1A6BE4"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9EFA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0C5BD41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39E4BBA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16FF666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5F079557"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73FAEF02"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44CA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Horstmann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616DB32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Sophie</w:t>
            </w:r>
          </w:p>
        </w:tc>
        <w:tc>
          <w:tcPr>
            <w:tcW w:w="1470" w:type="dxa"/>
            <w:tcBorders>
              <w:top w:val="single" w:sz="4" w:space="0" w:color="000000"/>
              <w:left w:val="single" w:sz="4" w:space="0" w:color="000000"/>
              <w:bottom w:val="single" w:sz="4" w:space="0" w:color="000000"/>
              <w:right w:val="single" w:sz="4" w:space="0" w:color="000000"/>
            </w:tcBorders>
            <w:vAlign w:val="center"/>
          </w:tcPr>
          <w:p w14:paraId="487DDA9F"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8D33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0,75</w:t>
            </w:r>
          </w:p>
        </w:tc>
        <w:tc>
          <w:tcPr>
            <w:tcW w:w="2093" w:type="dxa"/>
            <w:tcBorders>
              <w:top w:val="single" w:sz="4" w:space="0" w:color="000000"/>
              <w:left w:val="single" w:sz="4" w:space="0" w:color="000000"/>
              <w:bottom w:val="single" w:sz="4" w:space="0" w:color="000000"/>
              <w:right w:val="single" w:sz="4" w:space="0" w:color="000000"/>
            </w:tcBorders>
            <w:vAlign w:val="center"/>
          </w:tcPr>
          <w:p w14:paraId="620C9DF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19148ED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44B83827"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6A4F018A"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58B19374"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024C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Jilani</w:t>
            </w:r>
          </w:p>
        </w:tc>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096B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Hannah</w:t>
            </w:r>
          </w:p>
        </w:tc>
        <w:tc>
          <w:tcPr>
            <w:tcW w:w="1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337B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D084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43AE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3997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327E5"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E68D6"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Vertragsende 03/2025</w:t>
            </w:r>
          </w:p>
          <w:p w14:paraId="0A28C245"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Vertragsverlängerung über Drittmittel ohne Lehrverpflichtung.</w:t>
            </w:r>
          </w:p>
        </w:tc>
      </w:tr>
      <w:tr w:rsidR="004B51A3" w14:paraId="55F39F6E"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2A06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Keil</w:t>
            </w:r>
          </w:p>
        </w:tc>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18D4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Mattis</w:t>
            </w:r>
          </w:p>
        </w:tc>
        <w:tc>
          <w:tcPr>
            <w:tcW w:w="1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4C2AB"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7CDB9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0,65</w:t>
            </w:r>
          </w:p>
        </w:tc>
        <w:tc>
          <w:tcPr>
            <w:tcW w:w="20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1C01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248A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93D61"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4815D"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Vertragsende 12/2025</w:t>
            </w:r>
          </w:p>
        </w:tc>
      </w:tr>
      <w:tr w:rsidR="004B51A3" w14:paraId="1DDFD343"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8263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Kolschen</w:t>
            </w:r>
          </w:p>
        </w:tc>
        <w:tc>
          <w:tcPr>
            <w:tcW w:w="1647" w:type="dxa"/>
            <w:tcBorders>
              <w:top w:val="single" w:sz="4" w:space="0" w:color="000000"/>
              <w:left w:val="single" w:sz="4" w:space="0" w:color="000000"/>
              <w:bottom w:val="single" w:sz="4" w:space="0" w:color="000000"/>
              <w:right w:val="single" w:sz="4" w:space="0" w:color="000000"/>
            </w:tcBorders>
            <w:vAlign w:val="center"/>
          </w:tcPr>
          <w:p w14:paraId="4B1ECAF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Jonathan</w:t>
            </w:r>
          </w:p>
        </w:tc>
        <w:tc>
          <w:tcPr>
            <w:tcW w:w="1470" w:type="dxa"/>
            <w:tcBorders>
              <w:top w:val="single" w:sz="4" w:space="0" w:color="000000"/>
              <w:left w:val="single" w:sz="4" w:space="0" w:color="000000"/>
              <w:bottom w:val="single" w:sz="4" w:space="0" w:color="000000"/>
              <w:right w:val="single" w:sz="4" w:space="0" w:color="000000"/>
            </w:tcBorders>
            <w:vAlign w:val="center"/>
          </w:tcPr>
          <w:p w14:paraId="775E6955"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7BFBD3C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0,65</w:t>
            </w:r>
          </w:p>
        </w:tc>
        <w:tc>
          <w:tcPr>
            <w:tcW w:w="2093" w:type="dxa"/>
            <w:tcBorders>
              <w:top w:val="single" w:sz="4" w:space="0" w:color="000000"/>
              <w:left w:val="single" w:sz="4" w:space="0" w:color="000000"/>
              <w:bottom w:val="single" w:sz="4" w:space="0" w:color="000000"/>
              <w:right w:val="single" w:sz="4" w:space="0" w:color="000000"/>
            </w:tcBorders>
            <w:vAlign w:val="center"/>
          </w:tcPr>
          <w:p w14:paraId="06F80A0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74A48F5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681B1727"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72540F67"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1030B55C"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87A1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Kühne</w:t>
            </w:r>
          </w:p>
        </w:tc>
        <w:tc>
          <w:tcPr>
            <w:tcW w:w="1647" w:type="dxa"/>
            <w:tcBorders>
              <w:top w:val="single" w:sz="4" w:space="0" w:color="000000"/>
              <w:left w:val="single" w:sz="4" w:space="0" w:color="000000"/>
              <w:bottom w:val="single" w:sz="4" w:space="0" w:color="000000"/>
              <w:right w:val="single" w:sz="4" w:space="0" w:color="000000"/>
            </w:tcBorders>
            <w:vAlign w:val="center"/>
          </w:tcPr>
          <w:p w14:paraId="7630D2D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Lisa</w:t>
            </w:r>
          </w:p>
        </w:tc>
        <w:tc>
          <w:tcPr>
            <w:tcW w:w="1470" w:type="dxa"/>
            <w:tcBorders>
              <w:top w:val="single" w:sz="4" w:space="0" w:color="000000"/>
              <w:left w:val="single" w:sz="4" w:space="0" w:color="000000"/>
              <w:bottom w:val="single" w:sz="4" w:space="0" w:color="000000"/>
              <w:right w:val="single" w:sz="4" w:space="0" w:color="000000"/>
            </w:tcBorders>
            <w:vAlign w:val="center"/>
          </w:tcPr>
          <w:p w14:paraId="4A167AEB"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5B76755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6A8080F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5EE169D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8A52CBA"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43B19F15"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734BC212"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A3DE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Moser</w:t>
            </w:r>
          </w:p>
        </w:tc>
        <w:tc>
          <w:tcPr>
            <w:tcW w:w="1647" w:type="dxa"/>
            <w:tcBorders>
              <w:top w:val="single" w:sz="4" w:space="0" w:color="000000"/>
              <w:left w:val="single" w:sz="4" w:space="0" w:color="000000"/>
              <w:bottom w:val="single" w:sz="4" w:space="0" w:color="000000"/>
              <w:right w:val="single" w:sz="4" w:space="0" w:color="000000"/>
            </w:tcBorders>
            <w:vAlign w:val="center"/>
          </w:tcPr>
          <w:p w14:paraId="1915723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Janine</w:t>
            </w:r>
          </w:p>
        </w:tc>
        <w:tc>
          <w:tcPr>
            <w:tcW w:w="1470" w:type="dxa"/>
            <w:tcBorders>
              <w:top w:val="single" w:sz="4" w:space="0" w:color="000000"/>
              <w:left w:val="single" w:sz="4" w:space="0" w:color="000000"/>
              <w:bottom w:val="single" w:sz="4" w:space="0" w:color="000000"/>
              <w:right w:val="single" w:sz="4" w:space="0" w:color="000000"/>
            </w:tcBorders>
            <w:vAlign w:val="center"/>
          </w:tcPr>
          <w:p w14:paraId="66CBF475"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396E211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0,68</w:t>
            </w:r>
          </w:p>
        </w:tc>
        <w:tc>
          <w:tcPr>
            <w:tcW w:w="2093" w:type="dxa"/>
            <w:tcBorders>
              <w:top w:val="single" w:sz="4" w:space="0" w:color="000000"/>
              <w:left w:val="single" w:sz="4" w:space="0" w:color="000000"/>
              <w:bottom w:val="single" w:sz="4" w:space="0" w:color="000000"/>
              <w:right w:val="single" w:sz="4" w:space="0" w:color="000000"/>
            </w:tcBorders>
            <w:vAlign w:val="center"/>
          </w:tcPr>
          <w:p w14:paraId="50F8617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63C02AE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E3BF3B4"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3D013B46"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Lehrangebot HS Bremen</w:t>
            </w:r>
          </w:p>
        </w:tc>
      </w:tr>
      <w:tr w:rsidR="004B51A3" w14:paraId="5C654167"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C611DF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Müller</w:t>
            </w:r>
          </w:p>
        </w:tc>
        <w:tc>
          <w:tcPr>
            <w:tcW w:w="1647" w:type="dxa"/>
            <w:tcBorders>
              <w:top w:val="single" w:sz="4" w:space="0" w:color="000000"/>
              <w:left w:val="single" w:sz="4" w:space="0" w:color="000000"/>
              <w:bottom w:val="single" w:sz="4" w:space="0" w:color="000000"/>
              <w:right w:val="single" w:sz="4" w:space="0" w:color="000000"/>
            </w:tcBorders>
            <w:vAlign w:val="center"/>
          </w:tcPr>
          <w:p w14:paraId="74C8005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Rolf</w:t>
            </w:r>
          </w:p>
        </w:tc>
        <w:tc>
          <w:tcPr>
            <w:tcW w:w="1470" w:type="dxa"/>
            <w:tcBorders>
              <w:top w:val="single" w:sz="4" w:space="0" w:color="000000"/>
              <w:left w:val="single" w:sz="4" w:space="0" w:color="000000"/>
              <w:bottom w:val="single" w:sz="4" w:space="0" w:color="000000"/>
              <w:right w:val="single" w:sz="4" w:space="0" w:color="000000"/>
            </w:tcBorders>
            <w:vAlign w:val="center"/>
          </w:tcPr>
          <w:p w14:paraId="37C1375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A74A74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3842EC4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7A6EEED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CCE0E9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58129830"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Ruhestand 2025</w:t>
            </w:r>
          </w:p>
        </w:tc>
      </w:tr>
      <w:tr w:rsidR="004B51A3" w14:paraId="4A050B41"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38AEFB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Nababan</w:t>
            </w:r>
          </w:p>
        </w:tc>
        <w:tc>
          <w:tcPr>
            <w:tcW w:w="1647" w:type="dxa"/>
            <w:tcBorders>
              <w:top w:val="single" w:sz="4" w:space="0" w:color="000000"/>
              <w:left w:val="single" w:sz="4" w:space="0" w:color="000000"/>
              <w:bottom w:val="single" w:sz="4" w:space="0" w:color="000000"/>
              <w:right w:val="single" w:sz="4" w:space="0" w:color="000000"/>
            </w:tcBorders>
            <w:vAlign w:val="center"/>
          </w:tcPr>
          <w:p w14:paraId="741A735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Herfina</w:t>
            </w:r>
          </w:p>
        </w:tc>
        <w:tc>
          <w:tcPr>
            <w:tcW w:w="1470" w:type="dxa"/>
            <w:tcBorders>
              <w:top w:val="single" w:sz="4" w:space="0" w:color="000000"/>
              <w:left w:val="single" w:sz="4" w:space="0" w:color="000000"/>
              <w:bottom w:val="single" w:sz="4" w:space="0" w:color="000000"/>
              <w:right w:val="single" w:sz="4" w:space="0" w:color="000000"/>
            </w:tcBorders>
            <w:vAlign w:val="center"/>
          </w:tcPr>
          <w:p w14:paraId="35C82EEB"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CC48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0,75</w:t>
            </w:r>
          </w:p>
        </w:tc>
        <w:tc>
          <w:tcPr>
            <w:tcW w:w="2093" w:type="dxa"/>
            <w:tcBorders>
              <w:top w:val="single" w:sz="4" w:space="0" w:color="000000"/>
              <w:left w:val="single" w:sz="4" w:space="0" w:color="000000"/>
              <w:bottom w:val="single" w:sz="4" w:space="0" w:color="000000"/>
              <w:right w:val="single" w:sz="4" w:space="0" w:color="000000"/>
            </w:tcBorders>
            <w:vAlign w:val="center"/>
          </w:tcPr>
          <w:p w14:paraId="73CBB8F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6982F03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F46086E"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3</w:t>
            </w:r>
          </w:p>
        </w:tc>
        <w:tc>
          <w:tcPr>
            <w:tcW w:w="2798" w:type="dxa"/>
            <w:tcBorders>
              <w:top w:val="single" w:sz="4" w:space="0" w:color="000000"/>
              <w:left w:val="single" w:sz="4" w:space="0" w:color="000000"/>
              <w:bottom w:val="single" w:sz="4" w:space="0" w:color="000000"/>
              <w:right w:val="single" w:sz="4" w:space="0" w:color="000000"/>
            </w:tcBorders>
            <w:vAlign w:val="center"/>
          </w:tcPr>
          <w:p w14:paraId="1CBE4260"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55E110B3"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E8DA72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Oeltjen</w:t>
            </w:r>
          </w:p>
        </w:tc>
        <w:tc>
          <w:tcPr>
            <w:tcW w:w="1647" w:type="dxa"/>
            <w:tcBorders>
              <w:top w:val="single" w:sz="4" w:space="0" w:color="000000"/>
              <w:left w:val="single" w:sz="4" w:space="0" w:color="000000"/>
              <w:bottom w:val="single" w:sz="4" w:space="0" w:color="000000"/>
              <w:right w:val="single" w:sz="4" w:space="0" w:color="000000"/>
            </w:tcBorders>
            <w:vAlign w:val="center"/>
          </w:tcPr>
          <w:p w14:paraId="5B52B4F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Lena-Katharina</w:t>
            </w:r>
          </w:p>
        </w:tc>
        <w:tc>
          <w:tcPr>
            <w:tcW w:w="1470" w:type="dxa"/>
            <w:tcBorders>
              <w:top w:val="single" w:sz="4" w:space="0" w:color="000000"/>
              <w:left w:val="single" w:sz="4" w:space="0" w:color="000000"/>
              <w:bottom w:val="single" w:sz="4" w:space="0" w:color="000000"/>
              <w:right w:val="single" w:sz="4" w:space="0" w:color="000000"/>
            </w:tcBorders>
            <w:vAlign w:val="center"/>
          </w:tcPr>
          <w:p w14:paraId="0EF58F93"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1A91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58106AB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08D9B6A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21BC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3A2FC68E"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203608DB"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64A781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Oldenburg</w:t>
            </w:r>
          </w:p>
        </w:tc>
        <w:tc>
          <w:tcPr>
            <w:tcW w:w="1647" w:type="dxa"/>
            <w:tcBorders>
              <w:top w:val="single" w:sz="4" w:space="0" w:color="000000"/>
              <w:left w:val="single" w:sz="4" w:space="0" w:color="000000"/>
              <w:bottom w:val="single" w:sz="4" w:space="0" w:color="000000"/>
              <w:right w:val="single" w:sz="4" w:space="0" w:color="000000"/>
            </w:tcBorders>
            <w:vAlign w:val="center"/>
          </w:tcPr>
          <w:p w14:paraId="61ED2A9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Jule</w:t>
            </w:r>
          </w:p>
        </w:tc>
        <w:tc>
          <w:tcPr>
            <w:tcW w:w="1470" w:type="dxa"/>
            <w:tcBorders>
              <w:top w:val="single" w:sz="4" w:space="0" w:color="000000"/>
              <w:left w:val="single" w:sz="4" w:space="0" w:color="000000"/>
              <w:bottom w:val="single" w:sz="4" w:space="0" w:color="000000"/>
              <w:right w:val="single" w:sz="4" w:space="0" w:color="000000"/>
            </w:tcBorders>
            <w:vAlign w:val="center"/>
          </w:tcPr>
          <w:p w14:paraId="6288042D"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50EF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1DEBBA5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7757DC8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3900B"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A9B29E"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Vertragsende 12/2025</w:t>
            </w:r>
          </w:p>
        </w:tc>
      </w:tr>
      <w:tr w:rsidR="004B51A3" w14:paraId="37DC6969"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3FE7409"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Quante-Brandt</w:t>
            </w:r>
          </w:p>
        </w:tc>
        <w:tc>
          <w:tcPr>
            <w:tcW w:w="1647" w:type="dxa"/>
            <w:tcBorders>
              <w:top w:val="single" w:sz="4" w:space="0" w:color="000000"/>
              <w:left w:val="single" w:sz="4" w:space="0" w:color="000000"/>
              <w:bottom w:val="single" w:sz="4" w:space="0" w:color="000000"/>
              <w:right w:val="single" w:sz="4" w:space="0" w:color="000000"/>
            </w:tcBorders>
            <w:vAlign w:val="center"/>
          </w:tcPr>
          <w:p w14:paraId="63B659D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Eva</w:t>
            </w:r>
          </w:p>
        </w:tc>
        <w:tc>
          <w:tcPr>
            <w:tcW w:w="1470" w:type="dxa"/>
            <w:tcBorders>
              <w:top w:val="single" w:sz="4" w:space="0" w:color="000000"/>
              <w:left w:val="single" w:sz="4" w:space="0" w:color="000000"/>
              <w:bottom w:val="single" w:sz="4" w:space="0" w:color="000000"/>
              <w:right w:val="single" w:sz="4" w:space="0" w:color="000000"/>
            </w:tcBorders>
            <w:vAlign w:val="center"/>
          </w:tcPr>
          <w:p w14:paraId="65A18A1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Prof. Dr.</w:t>
            </w: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B46F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5A1D099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7063D6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F53CB"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0AEE5A62"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Reduzierung 0,5 Stelle.</w:t>
            </w:r>
          </w:p>
          <w:p w14:paraId="750E0796"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Hört evtl. 2025 auf.</w:t>
            </w:r>
          </w:p>
          <w:p w14:paraId="36460938"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37313E7E" w14:textId="77777777">
        <w:trPr>
          <w:trHeight w:val="292"/>
        </w:trPr>
        <w:tc>
          <w:tcPr>
            <w:tcW w:w="1841" w:type="dxa"/>
            <w:tcBorders>
              <w:top w:val="single" w:sz="4" w:space="0" w:color="000000"/>
              <w:left w:val="single" w:sz="4" w:space="0" w:color="000000"/>
              <w:bottom w:val="single" w:sz="4" w:space="0" w:color="000000"/>
              <w:right w:val="single" w:sz="4" w:space="0" w:color="000000"/>
            </w:tcBorders>
            <w:vAlign w:val="center"/>
          </w:tcPr>
          <w:p w14:paraId="1DC4A03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Ramadani</w:t>
            </w:r>
          </w:p>
        </w:tc>
        <w:tc>
          <w:tcPr>
            <w:tcW w:w="1647" w:type="dxa"/>
            <w:tcBorders>
              <w:top w:val="single" w:sz="4" w:space="0" w:color="000000"/>
              <w:left w:val="single" w:sz="4" w:space="0" w:color="000000"/>
              <w:bottom w:val="single" w:sz="4" w:space="0" w:color="000000"/>
              <w:right w:val="single" w:sz="4" w:space="0" w:color="000000"/>
            </w:tcBorders>
            <w:vAlign w:val="center"/>
          </w:tcPr>
          <w:p w14:paraId="1B43F56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Lira</w:t>
            </w:r>
          </w:p>
        </w:tc>
        <w:tc>
          <w:tcPr>
            <w:tcW w:w="1470" w:type="dxa"/>
            <w:tcBorders>
              <w:top w:val="single" w:sz="4" w:space="0" w:color="000000"/>
              <w:left w:val="single" w:sz="4" w:space="0" w:color="000000"/>
              <w:bottom w:val="single" w:sz="4" w:space="0" w:color="000000"/>
              <w:right w:val="single" w:sz="4" w:space="0" w:color="000000"/>
            </w:tcBorders>
            <w:vAlign w:val="center"/>
          </w:tcPr>
          <w:p w14:paraId="1929BDC5"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1EA2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0,75</w:t>
            </w:r>
          </w:p>
        </w:tc>
        <w:tc>
          <w:tcPr>
            <w:tcW w:w="2093" w:type="dxa"/>
            <w:tcBorders>
              <w:top w:val="single" w:sz="4" w:space="0" w:color="000000"/>
              <w:left w:val="single" w:sz="4" w:space="0" w:color="000000"/>
              <w:bottom w:val="single" w:sz="4" w:space="0" w:color="000000"/>
              <w:right w:val="single" w:sz="4" w:space="0" w:color="000000"/>
            </w:tcBorders>
            <w:vAlign w:val="center"/>
          </w:tcPr>
          <w:p w14:paraId="546003B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027AD2D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7D375"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3</w:t>
            </w:r>
          </w:p>
        </w:tc>
        <w:tc>
          <w:tcPr>
            <w:tcW w:w="2798" w:type="dxa"/>
            <w:tcBorders>
              <w:top w:val="single" w:sz="4" w:space="0" w:color="000000"/>
              <w:left w:val="single" w:sz="4" w:space="0" w:color="000000"/>
              <w:bottom w:val="single" w:sz="4" w:space="0" w:color="000000"/>
              <w:right w:val="single" w:sz="4" w:space="0" w:color="000000"/>
            </w:tcBorders>
            <w:vAlign w:val="center"/>
          </w:tcPr>
          <w:p w14:paraId="0A77F651"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Vertragsende 10/2025</w:t>
            </w:r>
          </w:p>
        </w:tc>
      </w:tr>
      <w:tr w:rsidR="004B51A3" w14:paraId="23B64E7A"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7737430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Richter</w:t>
            </w:r>
          </w:p>
        </w:tc>
        <w:tc>
          <w:tcPr>
            <w:tcW w:w="1647" w:type="dxa"/>
            <w:tcBorders>
              <w:top w:val="single" w:sz="4" w:space="0" w:color="000000"/>
              <w:left w:val="single" w:sz="4" w:space="0" w:color="000000"/>
              <w:bottom w:val="single" w:sz="4" w:space="0" w:color="000000"/>
              <w:right w:val="single" w:sz="4" w:space="0" w:color="000000"/>
            </w:tcBorders>
            <w:vAlign w:val="center"/>
          </w:tcPr>
          <w:p w14:paraId="1E13934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Hanna</w:t>
            </w:r>
          </w:p>
        </w:tc>
        <w:tc>
          <w:tcPr>
            <w:tcW w:w="1470" w:type="dxa"/>
            <w:tcBorders>
              <w:top w:val="single" w:sz="4" w:space="0" w:color="000000"/>
              <w:left w:val="single" w:sz="4" w:space="0" w:color="000000"/>
              <w:bottom w:val="single" w:sz="4" w:space="0" w:color="000000"/>
              <w:right w:val="single" w:sz="4" w:space="0" w:color="000000"/>
            </w:tcBorders>
            <w:vAlign w:val="center"/>
          </w:tcPr>
          <w:p w14:paraId="7004D623"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7FF6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562D70C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84C46C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41AE2"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7CC81ABA"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3B49933C" w14:textId="77777777">
        <w:tc>
          <w:tcPr>
            <w:tcW w:w="18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D705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Schilling</w:t>
            </w:r>
          </w:p>
        </w:tc>
        <w:tc>
          <w:tcPr>
            <w:tcW w:w="1647" w:type="dxa"/>
            <w:tcBorders>
              <w:top w:val="single" w:sz="4" w:space="0" w:color="000000"/>
              <w:left w:val="single" w:sz="4" w:space="0" w:color="000000"/>
              <w:bottom w:val="single" w:sz="4" w:space="0" w:color="000000"/>
              <w:right w:val="single" w:sz="4" w:space="0" w:color="000000"/>
            </w:tcBorders>
            <w:vAlign w:val="center"/>
          </w:tcPr>
          <w:p w14:paraId="66FC9C0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Imke</w:t>
            </w:r>
          </w:p>
        </w:tc>
        <w:tc>
          <w:tcPr>
            <w:tcW w:w="1470" w:type="dxa"/>
            <w:tcBorders>
              <w:top w:val="single" w:sz="4" w:space="0" w:color="000000"/>
              <w:left w:val="single" w:sz="4" w:space="0" w:color="000000"/>
              <w:bottom w:val="single" w:sz="4" w:space="0" w:color="000000"/>
              <w:right w:val="single" w:sz="4" w:space="0" w:color="000000"/>
            </w:tcBorders>
            <w:vAlign w:val="center"/>
          </w:tcPr>
          <w:p w14:paraId="03FA257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2E7B075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0,75</w:t>
            </w:r>
          </w:p>
        </w:tc>
        <w:tc>
          <w:tcPr>
            <w:tcW w:w="2093" w:type="dxa"/>
            <w:tcBorders>
              <w:top w:val="single" w:sz="4" w:space="0" w:color="000000"/>
              <w:left w:val="single" w:sz="4" w:space="0" w:color="000000"/>
              <w:bottom w:val="single" w:sz="4" w:space="0" w:color="000000"/>
              <w:right w:val="single" w:sz="4" w:space="0" w:color="000000"/>
            </w:tcBorders>
            <w:vAlign w:val="center"/>
          </w:tcPr>
          <w:p w14:paraId="40D468C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FC520B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40430"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3</w:t>
            </w:r>
          </w:p>
        </w:tc>
        <w:tc>
          <w:tcPr>
            <w:tcW w:w="2798" w:type="dxa"/>
            <w:tcBorders>
              <w:top w:val="single" w:sz="4" w:space="0" w:color="000000"/>
              <w:left w:val="single" w:sz="4" w:space="0" w:color="000000"/>
              <w:bottom w:val="single" w:sz="4" w:space="0" w:color="000000"/>
              <w:right w:val="single" w:sz="4" w:space="0" w:color="000000"/>
            </w:tcBorders>
            <w:vAlign w:val="center"/>
          </w:tcPr>
          <w:p w14:paraId="3BA16FC4"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3E53EBB0"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10A2474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Schnepf</w:t>
            </w:r>
          </w:p>
        </w:tc>
        <w:tc>
          <w:tcPr>
            <w:tcW w:w="1647" w:type="dxa"/>
            <w:tcBorders>
              <w:top w:val="single" w:sz="4" w:space="0" w:color="000000"/>
              <w:left w:val="single" w:sz="4" w:space="0" w:color="000000"/>
              <w:bottom w:val="single" w:sz="4" w:space="0" w:color="000000"/>
              <w:right w:val="single" w:sz="4" w:space="0" w:color="000000"/>
            </w:tcBorders>
            <w:vAlign w:val="center"/>
          </w:tcPr>
          <w:p w14:paraId="3C94560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Fabienne</w:t>
            </w:r>
          </w:p>
        </w:tc>
        <w:tc>
          <w:tcPr>
            <w:tcW w:w="1470" w:type="dxa"/>
            <w:tcBorders>
              <w:top w:val="single" w:sz="4" w:space="0" w:color="000000"/>
              <w:left w:val="single" w:sz="4" w:space="0" w:color="000000"/>
              <w:bottom w:val="single" w:sz="4" w:space="0" w:color="000000"/>
              <w:right w:val="single" w:sz="4" w:space="0" w:color="000000"/>
            </w:tcBorders>
            <w:vAlign w:val="center"/>
          </w:tcPr>
          <w:p w14:paraId="21B4A348"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29E8D41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641DC63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6549B42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790E7ED"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6D1E4BEE"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 ende 07/2025</w:t>
            </w:r>
          </w:p>
        </w:tc>
      </w:tr>
      <w:tr w:rsidR="004B51A3" w14:paraId="06059FCE"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4858D1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Skodra</w:t>
            </w:r>
          </w:p>
        </w:tc>
        <w:tc>
          <w:tcPr>
            <w:tcW w:w="1647" w:type="dxa"/>
            <w:tcBorders>
              <w:top w:val="single" w:sz="4" w:space="0" w:color="000000"/>
              <w:left w:val="single" w:sz="4" w:space="0" w:color="000000"/>
              <w:bottom w:val="single" w:sz="4" w:space="0" w:color="000000"/>
              <w:right w:val="single" w:sz="4" w:space="0" w:color="000000"/>
            </w:tcBorders>
            <w:vAlign w:val="center"/>
          </w:tcPr>
          <w:p w14:paraId="02827025"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Julita</w:t>
            </w:r>
          </w:p>
        </w:tc>
        <w:tc>
          <w:tcPr>
            <w:tcW w:w="1470" w:type="dxa"/>
            <w:tcBorders>
              <w:top w:val="single" w:sz="4" w:space="0" w:color="000000"/>
              <w:left w:val="single" w:sz="4" w:space="0" w:color="000000"/>
              <w:bottom w:val="single" w:sz="4" w:space="0" w:color="000000"/>
              <w:right w:val="single" w:sz="4" w:space="0" w:color="000000"/>
            </w:tcBorders>
            <w:vAlign w:val="center"/>
          </w:tcPr>
          <w:p w14:paraId="6114E52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79A8CFD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5C3AF39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5CA03C4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A3547C3"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390EC0C2"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Vertrag endet 12/2025</w:t>
            </w:r>
          </w:p>
        </w:tc>
      </w:tr>
      <w:tr w:rsidR="004B51A3" w14:paraId="0E726FBE"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20D066B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Sternkopf</w:t>
            </w:r>
          </w:p>
        </w:tc>
        <w:tc>
          <w:tcPr>
            <w:tcW w:w="1647" w:type="dxa"/>
            <w:tcBorders>
              <w:top w:val="single" w:sz="4" w:space="0" w:color="000000"/>
              <w:left w:val="single" w:sz="4" w:space="0" w:color="000000"/>
              <w:bottom w:val="single" w:sz="4" w:space="0" w:color="000000"/>
              <w:right w:val="single" w:sz="4" w:space="0" w:color="000000"/>
            </w:tcBorders>
            <w:vAlign w:val="center"/>
          </w:tcPr>
          <w:p w14:paraId="760091B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Meika</w:t>
            </w:r>
          </w:p>
        </w:tc>
        <w:tc>
          <w:tcPr>
            <w:tcW w:w="1470" w:type="dxa"/>
            <w:tcBorders>
              <w:top w:val="single" w:sz="4" w:space="0" w:color="000000"/>
              <w:left w:val="single" w:sz="4" w:space="0" w:color="000000"/>
              <w:bottom w:val="single" w:sz="4" w:space="0" w:color="000000"/>
              <w:right w:val="single" w:sz="4" w:space="0" w:color="000000"/>
            </w:tcBorders>
            <w:vAlign w:val="center"/>
          </w:tcPr>
          <w:p w14:paraId="0EE38F53"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4AFE154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0,25</w:t>
            </w:r>
          </w:p>
        </w:tc>
        <w:tc>
          <w:tcPr>
            <w:tcW w:w="2093" w:type="dxa"/>
            <w:tcBorders>
              <w:top w:val="single" w:sz="4" w:space="0" w:color="000000"/>
              <w:left w:val="single" w:sz="4" w:space="0" w:color="000000"/>
              <w:bottom w:val="single" w:sz="4" w:space="0" w:color="000000"/>
              <w:right w:val="single" w:sz="4" w:space="0" w:color="000000"/>
            </w:tcBorders>
            <w:vAlign w:val="center"/>
          </w:tcPr>
          <w:p w14:paraId="1083327E"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1434BC4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4626D11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1</w:t>
            </w:r>
          </w:p>
        </w:tc>
        <w:tc>
          <w:tcPr>
            <w:tcW w:w="2798" w:type="dxa"/>
            <w:tcBorders>
              <w:top w:val="single" w:sz="4" w:space="0" w:color="000000"/>
              <w:left w:val="single" w:sz="4" w:space="0" w:color="000000"/>
              <w:bottom w:val="single" w:sz="4" w:space="0" w:color="000000"/>
              <w:right w:val="single" w:sz="4" w:space="0" w:color="000000"/>
            </w:tcBorders>
            <w:vAlign w:val="center"/>
          </w:tcPr>
          <w:p w14:paraId="5A306A7F"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18"/>
                <w:szCs w:val="18"/>
                <w:lang w:eastAsia="de-DE"/>
              </w:rPr>
              <w:t>SOCIUM</w:t>
            </w:r>
          </w:p>
        </w:tc>
      </w:tr>
      <w:tr w:rsidR="004B51A3" w14:paraId="19AC4C97"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7358B3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Telkmann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3C298EF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Klaus</w:t>
            </w:r>
          </w:p>
        </w:tc>
        <w:tc>
          <w:tcPr>
            <w:tcW w:w="1470" w:type="dxa"/>
            <w:tcBorders>
              <w:top w:val="single" w:sz="4" w:space="0" w:color="000000"/>
              <w:left w:val="single" w:sz="4" w:space="0" w:color="000000"/>
              <w:bottom w:val="single" w:sz="4" w:space="0" w:color="000000"/>
              <w:right w:val="single" w:sz="4" w:space="0" w:color="000000"/>
            </w:tcBorders>
            <w:vAlign w:val="center"/>
          </w:tcPr>
          <w:p w14:paraId="215FAF52"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Dr.</w:t>
            </w:r>
          </w:p>
        </w:tc>
        <w:tc>
          <w:tcPr>
            <w:tcW w:w="1538" w:type="dxa"/>
            <w:tcBorders>
              <w:top w:val="single" w:sz="4" w:space="0" w:color="000000"/>
              <w:left w:val="single" w:sz="4" w:space="0" w:color="000000"/>
              <w:bottom w:val="single" w:sz="4" w:space="0" w:color="000000"/>
              <w:right w:val="single" w:sz="4" w:space="0" w:color="000000"/>
            </w:tcBorders>
            <w:vAlign w:val="center"/>
          </w:tcPr>
          <w:p w14:paraId="6ED598B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135123C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AD5C3F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65CC73B6"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6F7FECCC"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0FB3C674"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20307B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Weidinger</w:t>
            </w:r>
          </w:p>
        </w:tc>
        <w:tc>
          <w:tcPr>
            <w:tcW w:w="1647" w:type="dxa"/>
            <w:tcBorders>
              <w:top w:val="single" w:sz="4" w:space="0" w:color="000000"/>
              <w:left w:val="single" w:sz="4" w:space="0" w:color="000000"/>
              <w:bottom w:val="single" w:sz="4" w:space="0" w:color="000000"/>
              <w:right w:val="single" w:sz="4" w:space="0" w:color="000000"/>
            </w:tcBorders>
            <w:vAlign w:val="center"/>
          </w:tcPr>
          <w:p w14:paraId="494B963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Imogen</w:t>
            </w:r>
          </w:p>
        </w:tc>
        <w:tc>
          <w:tcPr>
            <w:tcW w:w="1470" w:type="dxa"/>
            <w:tcBorders>
              <w:top w:val="single" w:sz="4" w:space="0" w:color="000000"/>
              <w:left w:val="single" w:sz="4" w:space="0" w:color="000000"/>
              <w:bottom w:val="single" w:sz="4" w:space="0" w:color="000000"/>
              <w:right w:val="single" w:sz="4" w:space="0" w:color="000000"/>
            </w:tcBorders>
            <w:vAlign w:val="center"/>
          </w:tcPr>
          <w:p w14:paraId="73CE0E80"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430F2B8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1,0</w:t>
            </w:r>
          </w:p>
        </w:tc>
        <w:tc>
          <w:tcPr>
            <w:tcW w:w="2093" w:type="dxa"/>
            <w:tcBorders>
              <w:top w:val="single" w:sz="4" w:space="0" w:color="000000"/>
              <w:left w:val="single" w:sz="4" w:space="0" w:color="000000"/>
              <w:bottom w:val="single" w:sz="4" w:space="0" w:color="000000"/>
              <w:right w:val="single" w:sz="4" w:space="0" w:color="000000"/>
            </w:tcBorders>
            <w:vAlign w:val="center"/>
          </w:tcPr>
          <w:p w14:paraId="3805AA9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4C6E46CF"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3D9F58E1"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r>
              <w:rPr>
                <w:rFonts w:eastAsia="Times New Roman"/>
                <w:color w:val="000000"/>
                <w:sz w:val="20"/>
                <w:szCs w:val="20"/>
                <w:vertAlign w:val="superscript"/>
                <w:lang w:eastAsia="de-DE"/>
              </w:rPr>
              <w:t>]</w:t>
            </w:r>
          </w:p>
        </w:tc>
        <w:tc>
          <w:tcPr>
            <w:tcW w:w="2798" w:type="dxa"/>
            <w:tcBorders>
              <w:top w:val="single" w:sz="4" w:space="0" w:color="000000"/>
              <w:left w:val="single" w:sz="4" w:space="0" w:color="000000"/>
              <w:bottom w:val="single" w:sz="4" w:space="0" w:color="000000"/>
              <w:right w:val="single" w:sz="4" w:space="0" w:color="000000"/>
            </w:tcBorders>
            <w:vAlign w:val="center"/>
          </w:tcPr>
          <w:p w14:paraId="252175E0"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7ABD57DB"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7ED10CD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Wendt</w:t>
            </w:r>
          </w:p>
        </w:tc>
        <w:tc>
          <w:tcPr>
            <w:tcW w:w="1647" w:type="dxa"/>
            <w:tcBorders>
              <w:top w:val="single" w:sz="4" w:space="0" w:color="000000"/>
              <w:left w:val="single" w:sz="4" w:space="0" w:color="000000"/>
              <w:bottom w:val="single" w:sz="4" w:space="0" w:color="000000"/>
              <w:right w:val="single" w:sz="4" w:space="0" w:color="000000"/>
            </w:tcBorders>
            <w:vAlign w:val="center"/>
          </w:tcPr>
          <w:p w14:paraId="34E6262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Lydia</w:t>
            </w:r>
          </w:p>
        </w:tc>
        <w:tc>
          <w:tcPr>
            <w:tcW w:w="1470" w:type="dxa"/>
            <w:tcBorders>
              <w:top w:val="single" w:sz="4" w:space="0" w:color="000000"/>
              <w:left w:val="single" w:sz="4" w:space="0" w:color="000000"/>
              <w:bottom w:val="single" w:sz="4" w:space="0" w:color="000000"/>
              <w:right w:val="single" w:sz="4" w:space="0" w:color="000000"/>
            </w:tcBorders>
            <w:vAlign w:val="center"/>
          </w:tcPr>
          <w:p w14:paraId="7C52EA8D"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D268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0,68</w:t>
            </w:r>
          </w:p>
        </w:tc>
        <w:tc>
          <w:tcPr>
            <w:tcW w:w="2093" w:type="dxa"/>
            <w:tcBorders>
              <w:top w:val="single" w:sz="4" w:space="0" w:color="000000"/>
              <w:left w:val="single" w:sz="4" w:space="0" w:color="000000"/>
              <w:bottom w:val="single" w:sz="4" w:space="0" w:color="000000"/>
              <w:right w:val="single" w:sz="4" w:space="0" w:color="000000"/>
            </w:tcBorders>
            <w:vAlign w:val="center"/>
          </w:tcPr>
          <w:p w14:paraId="71BAB8F7"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WiMi</w:t>
            </w:r>
          </w:p>
        </w:tc>
        <w:tc>
          <w:tcPr>
            <w:tcW w:w="1772" w:type="dxa"/>
            <w:tcBorders>
              <w:top w:val="single" w:sz="4" w:space="0" w:color="000000"/>
              <w:left w:val="single" w:sz="4" w:space="0" w:color="000000"/>
              <w:bottom w:val="single" w:sz="4" w:space="0" w:color="000000"/>
              <w:right w:val="single" w:sz="4" w:space="0" w:color="000000"/>
            </w:tcBorders>
            <w:vAlign w:val="center"/>
          </w:tcPr>
          <w:p w14:paraId="2356CBF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53DBED31"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3727538F"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20"/>
                <w:szCs w:val="20"/>
                <w:lang w:eastAsia="de-DE"/>
              </w:rPr>
              <w:t>Lehrangebot Sommersemester HS Bremen</w:t>
            </w:r>
          </w:p>
        </w:tc>
      </w:tr>
      <w:tr w:rsidR="004B51A3" w14:paraId="59E718EE" w14:textId="77777777">
        <w:tc>
          <w:tcPr>
            <w:tcW w:w="14278" w:type="dxa"/>
            <w:gridSpan w:val="8"/>
            <w:tcBorders>
              <w:top w:val="single" w:sz="4" w:space="0" w:color="000000"/>
              <w:left w:val="single" w:sz="4" w:space="0" w:color="000000"/>
              <w:bottom w:val="single" w:sz="4" w:space="0" w:color="000000"/>
              <w:right w:val="single" w:sz="4" w:space="0" w:color="000000"/>
            </w:tcBorders>
            <w:vAlign w:val="center"/>
          </w:tcPr>
          <w:p w14:paraId="4CE074A1"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LEHRKRAFT FÜR BESONDERE AUFGABEN (LfbA)</w:t>
            </w:r>
          </w:p>
        </w:tc>
      </w:tr>
      <w:tr w:rsidR="004B51A3" w14:paraId="7F5D21DD"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11B4578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Erfkamp</w:t>
            </w:r>
          </w:p>
        </w:tc>
        <w:tc>
          <w:tcPr>
            <w:tcW w:w="1647" w:type="dxa"/>
            <w:tcBorders>
              <w:top w:val="single" w:sz="4" w:space="0" w:color="000000"/>
              <w:left w:val="single" w:sz="4" w:space="0" w:color="000000"/>
              <w:bottom w:val="single" w:sz="4" w:space="0" w:color="000000"/>
              <w:right w:val="single" w:sz="4" w:space="0" w:color="000000"/>
            </w:tcBorders>
            <w:vAlign w:val="center"/>
          </w:tcPr>
          <w:p w14:paraId="4E8D98B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Henning</w:t>
            </w:r>
          </w:p>
        </w:tc>
        <w:tc>
          <w:tcPr>
            <w:tcW w:w="1470" w:type="dxa"/>
            <w:tcBorders>
              <w:top w:val="single" w:sz="4" w:space="0" w:color="000000"/>
              <w:left w:val="single" w:sz="4" w:space="0" w:color="000000"/>
              <w:bottom w:val="single" w:sz="4" w:space="0" w:color="000000"/>
              <w:right w:val="single" w:sz="4" w:space="0" w:color="000000"/>
            </w:tcBorders>
            <w:vAlign w:val="center"/>
          </w:tcPr>
          <w:p w14:paraId="2927E4A5"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7A7B4AB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0,5</w:t>
            </w:r>
          </w:p>
        </w:tc>
        <w:tc>
          <w:tcPr>
            <w:tcW w:w="2093" w:type="dxa"/>
            <w:tcBorders>
              <w:top w:val="single" w:sz="4" w:space="0" w:color="000000"/>
              <w:left w:val="single" w:sz="4" w:space="0" w:color="000000"/>
              <w:bottom w:val="single" w:sz="4" w:space="0" w:color="000000"/>
              <w:right w:val="single" w:sz="4" w:space="0" w:color="000000"/>
            </w:tcBorders>
            <w:vAlign w:val="center"/>
          </w:tcPr>
          <w:p w14:paraId="66EDE781"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LfbA</w:t>
            </w:r>
          </w:p>
        </w:tc>
        <w:tc>
          <w:tcPr>
            <w:tcW w:w="1772" w:type="dxa"/>
            <w:tcBorders>
              <w:top w:val="single" w:sz="4" w:space="0" w:color="000000"/>
              <w:left w:val="single" w:sz="4" w:space="0" w:color="000000"/>
              <w:bottom w:val="single" w:sz="4" w:space="0" w:color="000000"/>
              <w:right w:val="single" w:sz="4" w:space="0" w:color="000000"/>
            </w:tcBorders>
            <w:vAlign w:val="center"/>
          </w:tcPr>
          <w:p w14:paraId="4FD7337A"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unbefristet</w:t>
            </w:r>
          </w:p>
        </w:tc>
        <w:tc>
          <w:tcPr>
            <w:tcW w:w="1119" w:type="dxa"/>
            <w:tcBorders>
              <w:top w:val="single" w:sz="4" w:space="0" w:color="000000"/>
              <w:left w:val="single" w:sz="4" w:space="0" w:color="000000"/>
              <w:bottom w:val="single" w:sz="4" w:space="0" w:color="000000"/>
              <w:right w:val="single" w:sz="4" w:space="0" w:color="000000"/>
            </w:tcBorders>
            <w:vAlign w:val="center"/>
          </w:tcPr>
          <w:p w14:paraId="0DDEB394"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6-8</w:t>
            </w:r>
          </w:p>
        </w:tc>
        <w:tc>
          <w:tcPr>
            <w:tcW w:w="2798" w:type="dxa"/>
            <w:tcBorders>
              <w:top w:val="single" w:sz="4" w:space="0" w:color="000000"/>
              <w:left w:val="single" w:sz="4" w:space="0" w:color="000000"/>
              <w:bottom w:val="single" w:sz="4" w:space="0" w:color="000000"/>
              <w:right w:val="single" w:sz="4" w:space="0" w:color="000000"/>
            </w:tcBorders>
            <w:vAlign w:val="center"/>
          </w:tcPr>
          <w:p w14:paraId="339BE997"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4F252CAB"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32E91D9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lang w:eastAsia="de-DE"/>
              </w:rPr>
              <w:t> </w:t>
            </w:r>
            <w:r>
              <w:rPr>
                <w:rFonts w:eastAsia="Times New Roman"/>
                <w:b/>
                <w:bCs/>
                <w:color w:val="000000"/>
                <w:sz w:val="20"/>
                <w:szCs w:val="20"/>
                <w:lang w:eastAsia="de-DE"/>
              </w:rPr>
              <w:t>Name</w:t>
            </w:r>
          </w:p>
        </w:tc>
        <w:tc>
          <w:tcPr>
            <w:tcW w:w="1647" w:type="dxa"/>
            <w:tcBorders>
              <w:top w:val="single" w:sz="4" w:space="0" w:color="000000"/>
              <w:left w:val="single" w:sz="4" w:space="0" w:color="000000"/>
              <w:bottom w:val="single" w:sz="4" w:space="0" w:color="000000"/>
              <w:right w:val="single" w:sz="4" w:space="0" w:color="000000"/>
            </w:tcBorders>
            <w:vAlign w:val="center"/>
          </w:tcPr>
          <w:p w14:paraId="3420D889"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Vorname</w:t>
            </w:r>
          </w:p>
        </w:tc>
        <w:tc>
          <w:tcPr>
            <w:tcW w:w="1470" w:type="dxa"/>
            <w:tcBorders>
              <w:top w:val="single" w:sz="4" w:space="0" w:color="000000"/>
              <w:left w:val="single" w:sz="4" w:space="0" w:color="000000"/>
              <w:bottom w:val="single" w:sz="4" w:space="0" w:color="000000"/>
              <w:right w:val="single" w:sz="4" w:space="0" w:color="000000"/>
            </w:tcBorders>
            <w:vAlign w:val="center"/>
          </w:tcPr>
          <w:p w14:paraId="6B1FDFD3" w14:textId="77777777" w:rsidR="004B51A3" w:rsidRDefault="004B51A3">
            <w:pPr>
              <w:widowControl/>
              <w:rPr>
                <w:rFonts w:ascii="Times New Roman" w:eastAsia="Times New Roman" w:hAnsi="Times New Roman" w:cs="Times New Roman"/>
                <w:sz w:val="24"/>
                <w:szCs w:val="24"/>
                <w:lang w:eastAsia="de-DE"/>
              </w:rPr>
            </w:pPr>
          </w:p>
        </w:tc>
        <w:tc>
          <w:tcPr>
            <w:tcW w:w="1538" w:type="dxa"/>
            <w:tcBorders>
              <w:top w:val="single" w:sz="4" w:space="0" w:color="000000"/>
              <w:left w:val="single" w:sz="4" w:space="0" w:color="000000"/>
              <w:bottom w:val="single" w:sz="4" w:space="0" w:color="000000"/>
              <w:right w:val="single" w:sz="4" w:space="0" w:color="000000"/>
            </w:tcBorders>
            <w:vAlign w:val="center"/>
          </w:tcPr>
          <w:p w14:paraId="40DA9C9C"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VZÄ*</w:t>
            </w:r>
          </w:p>
        </w:tc>
        <w:tc>
          <w:tcPr>
            <w:tcW w:w="2093" w:type="dxa"/>
            <w:tcBorders>
              <w:top w:val="single" w:sz="4" w:space="0" w:color="000000"/>
              <w:left w:val="single" w:sz="4" w:space="0" w:color="000000"/>
              <w:bottom w:val="single" w:sz="4" w:space="0" w:color="000000"/>
              <w:right w:val="single" w:sz="4" w:space="0" w:color="000000"/>
            </w:tcBorders>
            <w:vAlign w:val="center"/>
          </w:tcPr>
          <w:p w14:paraId="1DB6E95C"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Dienstbezeichnung</w:t>
            </w:r>
          </w:p>
        </w:tc>
        <w:tc>
          <w:tcPr>
            <w:tcW w:w="1772" w:type="dxa"/>
            <w:tcBorders>
              <w:top w:val="single" w:sz="4" w:space="0" w:color="000000"/>
              <w:left w:val="single" w:sz="4" w:space="0" w:color="000000"/>
              <w:bottom w:val="single" w:sz="4" w:space="0" w:color="000000"/>
              <w:right w:val="single" w:sz="4" w:space="0" w:color="000000"/>
            </w:tcBorders>
            <w:vAlign w:val="center"/>
          </w:tcPr>
          <w:p w14:paraId="0D233C5A"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Dauer</w:t>
            </w:r>
          </w:p>
        </w:tc>
        <w:tc>
          <w:tcPr>
            <w:tcW w:w="1119" w:type="dxa"/>
            <w:tcBorders>
              <w:top w:val="single" w:sz="4" w:space="0" w:color="000000"/>
              <w:left w:val="single" w:sz="4" w:space="0" w:color="000000"/>
              <w:bottom w:val="single" w:sz="4" w:space="0" w:color="000000"/>
              <w:right w:val="single" w:sz="4" w:space="0" w:color="000000"/>
            </w:tcBorders>
            <w:vAlign w:val="center"/>
          </w:tcPr>
          <w:p w14:paraId="1BCEF894" w14:textId="77777777" w:rsidR="004B51A3" w:rsidRDefault="00414220">
            <w:pPr>
              <w:widowControl/>
              <w:rPr>
                <w:rFonts w:ascii="Times New Roman" w:eastAsia="Times New Roman" w:hAnsi="Times New Roman" w:cs="Times New Roman"/>
                <w:sz w:val="24"/>
                <w:szCs w:val="24"/>
                <w:lang w:eastAsia="de-DE"/>
              </w:rPr>
            </w:pPr>
            <w:r>
              <w:rPr>
                <w:rFonts w:eastAsia="Times New Roman"/>
                <w:b/>
                <w:bCs/>
                <w:color w:val="000000"/>
                <w:sz w:val="20"/>
                <w:szCs w:val="20"/>
                <w:lang w:eastAsia="de-DE"/>
              </w:rPr>
              <w:t>Deputat in SWS</w:t>
            </w:r>
          </w:p>
        </w:tc>
        <w:tc>
          <w:tcPr>
            <w:tcW w:w="2798" w:type="dxa"/>
            <w:tcBorders>
              <w:top w:val="single" w:sz="4" w:space="0" w:color="000000"/>
              <w:left w:val="single" w:sz="4" w:space="0" w:color="000000"/>
              <w:bottom w:val="single" w:sz="4" w:space="0" w:color="000000"/>
              <w:right w:val="single" w:sz="4" w:space="0" w:color="000000"/>
            </w:tcBorders>
            <w:vAlign w:val="center"/>
          </w:tcPr>
          <w:p w14:paraId="6E22FBDD"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Anmerkung</w:t>
            </w:r>
          </w:p>
        </w:tc>
      </w:tr>
      <w:tr w:rsidR="004B51A3" w14:paraId="192060C8" w14:textId="77777777">
        <w:tc>
          <w:tcPr>
            <w:tcW w:w="14278" w:type="dxa"/>
            <w:gridSpan w:val="8"/>
            <w:tcBorders>
              <w:top w:val="single" w:sz="4" w:space="0" w:color="000000"/>
              <w:left w:val="single" w:sz="4" w:space="0" w:color="000000"/>
              <w:bottom w:val="single" w:sz="4" w:space="0" w:color="000000"/>
              <w:right w:val="single" w:sz="4" w:space="0" w:color="000000"/>
            </w:tcBorders>
            <w:vAlign w:val="center"/>
          </w:tcPr>
          <w:p w14:paraId="602F7ECD"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b/>
                <w:bCs/>
                <w:color w:val="000000" w:themeColor="text1"/>
                <w:sz w:val="20"/>
                <w:szCs w:val="20"/>
                <w:lang w:eastAsia="de-DE"/>
              </w:rPr>
              <w:t>PRIVATDOZENT:INNEN</w:t>
            </w:r>
          </w:p>
        </w:tc>
      </w:tr>
      <w:tr w:rsidR="004B51A3" w14:paraId="52CE3575"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0A2D9820"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Becke</w:t>
            </w:r>
          </w:p>
        </w:tc>
        <w:tc>
          <w:tcPr>
            <w:tcW w:w="1647" w:type="dxa"/>
            <w:tcBorders>
              <w:top w:val="single" w:sz="4" w:space="0" w:color="000000"/>
              <w:left w:val="single" w:sz="4" w:space="0" w:color="000000"/>
              <w:bottom w:val="single" w:sz="4" w:space="0" w:color="000000"/>
              <w:right w:val="single" w:sz="4" w:space="0" w:color="000000"/>
            </w:tcBorders>
            <w:vAlign w:val="center"/>
          </w:tcPr>
          <w:p w14:paraId="1231B156"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Guido</w:t>
            </w:r>
          </w:p>
        </w:tc>
        <w:tc>
          <w:tcPr>
            <w:tcW w:w="1470" w:type="dxa"/>
            <w:tcBorders>
              <w:top w:val="single" w:sz="4" w:space="0" w:color="000000"/>
              <w:left w:val="single" w:sz="4" w:space="0" w:color="000000"/>
              <w:bottom w:val="single" w:sz="4" w:space="0" w:color="000000"/>
              <w:right w:val="single" w:sz="4" w:space="0" w:color="000000"/>
            </w:tcBorders>
            <w:vAlign w:val="center"/>
          </w:tcPr>
          <w:p w14:paraId="176CDC1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Prof.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4643A8B5" w14:textId="77777777" w:rsidR="004B51A3" w:rsidRDefault="004B51A3">
            <w:pPr>
              <w:widowControl/>
              <w:rPr>
                <w:rFonts w:ascii="Times New Roman" w:eastAsia="Times New Roman" w:hAnsi="Times New Roman" w:cs="Times New Roman"/>
                <w:sz w:val="24"/>
                <w:szCs w:val="24"/>
                <w:lang w:eastAsia="de-DE"/>
              </w:rPr>
            </w:pPr>
          </w:p>
        </w:tc>
        <w:tc>
          <w:tcPr>
            <w:tcW w:w="2093" w:type="dxa"/>
            <w:tcBorders>
              <w:top w:val="single" w:sz="4" w:space="0" w:color="000000"/>
              <w:left w:val="single" w:sz="4" w:space="0" w:color="000000"/>
              <w:bottom w:val="single" w:sz="4" w:space="0" w:color="000000"/>
              <w:right w:val="single" w:sz="4" w:space="0" w:color="000000"/>
            </w:tcBorders>
            <w:vAlign w:val="center"/>
          </w:tcPr>
          <w:p w14:paraId="2CABFF7F" w14:textId="77777777" w:rsidR="004B51A3" w:rsidRDefault="004B51A3">
            <w:pPr>
              <w:widowControl/>
              <w:rPr>
                <w:rFonts w:ascii="Times New Roman" w:eastAsia="Times New Roman" w:hAnsi="Times New Roman" w:cs="Times New Roman"/>
                <w:sz w:val="24"/>
                <w:szCs w:val="24"/>
                <w:lang w:eastAsia="de-DE"/>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D757983" w14:textId="77777777" w:rsidR="004B51A3" w:rsidRDefault="004B51A3">
            <w:pPr>
              <w:widowControl/>
              <w:rPr>
                <w:rFonts w:ascii="Times New Roman" w:eastAsia="Times New Roman" w:hAnsi="Times New Roman" w:cs="Times New Roman"/>
                <w:sz w:val="24"/>
                <w:szCs w:val="24"/>
                <w:lang w:eastAsia="de-DE"/>
              </w:rPr>
            </w:pPr>
          </w:p>
        </w:tc>
        <w:tc>
          <w:tcPr>
            <w:tcW w:w="1119" w:type="dxa"/>
            <w:tcBorders>
              <w:top w:val="single" w:sz="4" w:space="0" w:color="000000"/>
              <w:left w:val="single" w:sz="4" w:space="0" w:color="000000"/>
              <w:bottom w:val="single" w:sz="4" w:space="0" w:color="000000"/>
              <w:right w:val="single" w:sz="4" w:space="0" w:color="000000"/>
            </w:tcBorders>
            <w:vAlign w:val="center"/>
          </w:tcPr>
          <w:p w14:paraId="7EC37047"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4</w:t>
            </w:r>
          </w:p>
        </w:tc>
        <w:tc>
          <w:tcPr>
            <w:tcW w:w="2798" w:type="dxa"/>
            <w:tcBorders>
              <w:top w:val="single" w:sz="4" w:space="0" w:color="000000"/>
              <w:left w:val="single" w:sz="4" w:space="0" w:color="000000"/>
              <w:bottom w:val="single" w:sz="4" w:space="0" w:color="000000"/>
              <w:right w:val="single" w:sz="4" w:space="0" w:color="000000"/>
            </w:tcBorders>
            <w:vAlign w:val="center"/>
          </w:tcPr>
          <w:p w14:paraId="2AB73DE5"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20"/>
                <w:szCs w:val="20"/>
                <w:lang w:eastAsia="de-DE"/>
              </w:rPr>
              <w:t>IAW</w:t>
            </w:r>
          </w:p>
        </w:tc>
      </w:tr>
      <w:tr w:rsidR="004B51A3" w14:paraId="6964DB18"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4BE5BD5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Brand</w:t>
            </w:r>
          </w:p>
        </w:tc>
        <w:tc>
          <w:tcPr>
            <w:tcW w:w="1647" w:type="dxa"/>
            <w:tcBorders>
              <w:top w:val="single" w:sz="4" w:space="0" w:color="000000"/>
              <w:left w:val="single" w:sz="4" w:space="0" w:color="000000"/>
              <w:bottom w:val="single" w:sz="4" w:space="0" w:color="000000"/>
              <w:right w:val="single" w:sz="4" w:space="0" w:color="000000"/>
            </w:tcBorders>
            <w:vAlign w:val="center"/>
          </w:tcPr>
          <w:p w14:paraId="479DABC4"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Tilman</w:t>
            </w:r>
          </w:p>
        </w:tc>
        <w:tc>
          <w:tcPr>
            <w:tcW w:w="1470" w:type="dxa"/>
            <w:tcBorders>
              <w:top w:val="single" w:sz="4" w:space="0" w:color="000000"/>
              <w:left w:val="single" w:sz="4" w:space="0" w:color="000000"/>
              <w:bottom w:val="single" w:sz="4" w:space="0" w:color="000000"/>
              <w:right w:val="single" w:sz="4" w:space="0" w:color="000000"/>
            </w:tcBorders>
            <w:vAlign w:val="center"/>
          </w:tcPr>
          <w:p w14:paraId="06D34D0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PD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733EE2AD" w14:textId="77777777" w:rsidR="004B51A3" w:rsidRDefault="004B51A3">
            <w:pPr>
              <w:widowControl/>
              <w:rPr>
                <w:rFonts w:ascii="Times New Roman" w:eastAsia="Times New Roman" w:hAnsi="Times New Roman" w:cs="Times New Roman"/>
                <w:sz w:val="24"/>
                <w:szCs w:val="24"/>
                <w:lang w:eastAsia="de-DE"/>
              </w:rPr>
            </w:pPr>
          </w:p>
        </w:tc>
        <w:tc>
          <w:tcPr>
            <w:tcW w:w="2093" w:type="dxa"/>
            <w:tcBorders>
              <w:top w:val="single" w:sz="4" w:space="0" w:color="000000"/>
              <w:left w:val="single" w:sz="4" w:space="0" w:color="000000"/>
              <w:bottom w:val="single" w:sz="4" w:space="0" w:color="000000"/>
              <w:right w:val="single" w:sz="4" w:space="0" w:color="000000"/>
            </w:tcBorders>
            <w:vAlign w:val="center"/>
          </w:tcPr>
          <w:p w14:paraId="4E8AFE95" w14:textId="77777777" w:rsidR="004B51A3" w:rsidRDefault="004B51A3">
            <w:pPr>
              <w:widowControl/>
              <w:rPr>
                <w:rFonts w:ascii="Times New Roman" w:eastAsia="Times New Roman" w:hAnsi="Times New Roman" w:cs="Times New Roman"/>
                <w:sz w:val="24"/>
                <w:szCs w:val="24"/>
                <w:lang w:eastAsia="de-DE"/>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5557E28" w14:textId="77777777" w:rsidR="004B51A3" w:rsidRDefault="004B51A3">
            <w:pPr>
              <w:widowControl/>
              <w:rPr>
                <w:rFonts w:ascii="Times New Roman" w:eastAsia="Times New Roman" w:hAnsi="Times New Roman" w:cs="Times New Roman"/>
                <w:sz w:val="24"/>
                <w:szCs w:val="24"/>
                <w:lang w:eastAsia="de-DE"/>
              </w:rPr>
            </w:pPr>
          </w:p>
        </w:tc>
        <w:tc>
          <w:tcPr>
            <w:tcW w:w="1119" w:type="dxa"/>
            <w:tcBorders>
              <w:top w:val="single" w:sz="4" w:space="0" w:color="000000"/>
              <w:left w:val="single" w:sz="4" w:space="0" w:color="000000"/>
              <w:bottom w:val="single" w:sz="4" w:space="0" w:color="000000"/>
              <w:right w:val="single" w:sz="4" w:space="0" w:color="000000"/>
            </w:tcBorders>
            <w:vAlign w:val="center"/>
          </w:tcPr>
          <w:p w14:paraId="7BD5B12D"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4FFAF3B9"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20"/>
                <w:szCs w:val="20"/>
                <w:lang w:eastAsia="de-DE"/>
              </w:rPr>
              <w:t>BIPS</w:t>
            </w:r>
          </w:p>
        </w:tc>
      </w:tr>
      <w:tr w:rsidR="004B51A3" w14:paraId="2029A102"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5D360E38"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Erdmann</w:t>
            </w:r>
          </w:p>
        </w:tc>
        <w:tc>
          <w:tcPr>
            <w:tcW w:w="1647" w:type="dxa"/>
            <w:tcBorders>
              <w:top w:val="single" w:sz="4" w:space="0" w:color="000000"/>
              <w:left w:val="single" w:sz="4" w:space="0" w:color="000000"/>
              <w:bottom w:val="single" w:sz="4" w:space="0" w:color="000000"/>
              <w:right w:val="single" w:sz="4" w:space="0" w:color="000000"/>
            </w:tcBorders>
            <w:vAlign w:val="center"/>
          </w:tcPr>
          <w:p w14:paraId="7DCC66C3"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Friderike</w:t>
            </w:r>
          </w:p>
        </w:tc>
        <w:tc>
          <w:tcPr>
            <w:tcW w:w="1470" w:type="dxa"/>
            <w:tcBorders>
              <w:top w:val="single" w:sz="4" w:space="0" w:color="000000"/>
              <w:left w:val="single" w:sz="4" w:space="0" w:color="000000"/>
              <w:bottom w:val="single" w:sz="4" w:space="0" w:color="000000"/>
              <w:right w:val="single" w:sz="4" w:space="0" w:color="000000"/>
            </w:tcBorders>
            <w:vAlign w:val="center"/>
          </w:tcPr>
          <w:p w14:paraId="258F40A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PD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03B0EDD1" w14:textId="77777777" w:rsidR="004B51A3" w:rsidRDefault="004B51A3">
            <w:pPr>
              <w:widowControl/>
              <w:rPr>
                <w:rFonts w:ascii="Times New Roman" w:eastAsia="Times New Roman" w:hAnsi="Times New Roman" w:cs="Times New Roman"/>
                <w:sz w:val="24"/>
                <w:szCs w:val="24"/>
                <w:lang w:eastAsia="de-DE"/>
              </w:rPr>
            </w:pPr>
          </w:p>
        </w:tc>
        <w:tc>
          <w:tcPr>
            <w:tcW w:w="2093" w:type="dxa"/>
            <w:tcBorders>
              <w:top w:val="single" w:sz="4" w:space="0" w:color="000000"/>
              <w:left w:val="single" w:sz="4" w:space="0" w:color="000000"/>
              <w:bottom w:val="single" w:sz="4" w:space="0" w:color="000000"/>
              <w:right w:val="single" w:sz="4" w:space="0" w:color="000000"/>
            </w:tcBorders>
            <w:vAlign w:val="center"/>
          </w:tcPr>
          <w:p w14:paraId="35A00A8C" w14:textId="77777777" w:rsidR="004B51A3" w:rsidRDefault="004B51A3">
            <w:pPr>
              <w:widowControl/>
              <w:rPr>
                <w:rFonts w:ascii="Times New Roman" w:eastAsia="Times New Roman" w:hAnsi="Times New Roman" w:cs="Times New Roman"/>
                <w:sz w:val="24"/>
                <w:szCs w:val="24"/>
                <w:lang w:eastAsia="de-DE"/>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7C1695C" w14:textId="77777777" w:rsidR="004B51A3" w:rsidRDefault="004B51A3">
            <w:pPr>
              <w:widowControl/>
              <w:rPr>
                <w:rFonts w:ascii="Times New Roman" w:eastAsia="Times New Roman" w:hAnsi="Times New Roman" w:cs="Times New Roman"/>
                <w:sz w:val="24"/>
                <w:szCs w:val="24"/>
                <w:lang w:eastAsia="de-DE"/>
              </w:rPr>
            </w:pPr>
          </w:p>
        </w:tc>
        <w:tc>
          <w:tcPr>
            <w:tcW w:w="1119" w:type="dxa"/>
            <w:tcBorders>
              <w:top w:val="single" w:sz="4" w:space="0" w:color="000000"/>
              <w:left w:val="single" w:sz="4" w:space="0" w:color="000000"/>
              <w:bottom w:val="single" w:sz="4" w:space="0" w:color="000000"/>
              <w:right w:val="single" w:sz="4" w:space="0" w:color="000000"/>
            </w:tcBorders>
            <w:vAlign w:val="center"/>
          </w:tcPr>
          <w:p w14:paraId="31F3D9B8"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72F445E0" w14:textId="77777777" w:rsidR="004B51A3" w:rsidRDefault="004B51A3">
            <w:pPr>
              <w:widowControl/>
              <w:rPr>
                <w:rFonts w:ascii="Times New Roman" w:eastAsia="Times New Roman" w:hAnsi="Times New Roman" w:cs="Times New Roman"/>
                <w:color w:val="000000" w:themeColor="text1"/>
                <w:sz w:val="24"/>
                <w:szCs w:val="24"/>
                <w:lang w:eastAsia="de-DE"/>
              </w:rPr>
            </w:pPr>
          </w:p>
        </w:tc>
      </w:tr>
      <w:tr w:rsidR="004B51A3" w14:paraId="78985FC4" w14:textId="77777777">
        <w:tc>
          <w:tcPr>
            <w:tcW w:w="1841" w:type="dxa"/>
            <w:tcBorders>
              <w:top w:val="single" w:sz="4" w:space="0" w:color="000000"/>
              <w:left w:val="single" w:sz="4" w:space="0" w:color="000000"/>
              <w:bottom w:val="single" w:sz="4" w:space="0" w:color="000000"/>
              <w:right w:val="single" w:sz="4" w:space="0" w:color="000000"/>
            </w:tcBorders>
            <w:vAlign w:val="center"/>
          </w:tcPr>
          <w:p w14:paraId="78127C4D"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Hebestreit</w:t>
            </w:r>
          </w:p>
        </w:tc>
        <w:tc>
          <w:tcPr>
            <w:tcW w:w="1647" w:type="dxa"/>
            <w:tcBorders>
              <w:top w:val="single" w:sz="4" w:space="0" w:color="000000"/>
              <w:left w:val="single" w:sz="4" w:space="0" w:color="000000"/>
              <w:bottom w:val="single" w:sz="4" w:space="0" w:color="000000"/>
              <w:right w:val="single" w:sz="4" w:space="0" w:color="000000"/>
            </w:tcBorders>
            <w:vAlign w:val="center"/>
          </w:tcPr>
          <w:p w14:paraId="7837871C"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Antje</w:t>
            </w:r>
          </w:p>
        </w:tc>
        <w:tc>
          <w:tcPr>
            <w:tcW w:w="1470" w:type="dxa"/>
            <w:tcBorders>
              <w:top w:val="single" w:sz="4" w:space="0" w:color="000000"/>
              <w:left w:val="single" w:sz="4" w:space="0" w:color="000000"/>
              <w:bottom w:val="single" w:sz="4" w:space="0" w:color="000000"/>
              <w:right w:val="single" w:sz="4" w:space="0" w:color="000000"/>
            </w:tcBorders>
            <w:vAlign w:val="center"/>
          </w:tcPr>
          <w:p w14:paraId="0547482B" w14:textId="77777777" w:rsidR="004B51A3" w:rsidRDefault="00414220">
            <w:pPr>
              <w:widowControl/>
              <w:rPr>
                <w:rFonts w:ascii="Times New Roman" w:eastAsia="Times New Roman" w:hAnsi="Times New Roman" w:cs="Times New Roman"/>
                <w:sz w:val="24"/>
                <w:szCs w:val="24"/>
                <w:lang w:eastAsia="de-DE"/>
              </w:rPr>
            </w:pPr>
            <w:r>
              <w:rPr>
                <w:rFonts w:eastAsia="Times New Roman"/>
                <w:color w:val="000000"/>
                <w:sz w:val="20"/>
                <w:szCs w:val="20"/>
                <w:lang w:eastAsia="de-DE"/>
              </w:rPr>
              <w:t>PD Dr.</w:t>
            </w:r>
          </w:p>
        </w:tc>
        <w:tc>
          <w:tcPr>
            <w:tcW w:w="1538" w:type="dxa"/>
            <w:tcBorders>
              <w:top w:val="single" w:sz="4" w:space="0" w:color="000000"/>
              <w:left w:val="single" w:sz="4" w:space="0" w:color="000000"/>
              <w:bottom w:val="single" w:sz="4" w:space="0" w:color="000000"/>
              <w:right w:val="single" w:sz="4" w:space="0" w:color="000000"/>
            </w:tcBorders>
            <w:vAlign w:val="center"/>
          </w:tcPr>
          <w:p w14:paraId="1AA84B00" w14:textId="77777777" w:rsidR="004B51A3" w:rsidRDefault="004B51A3">
            <w:pPr>
              <w:widowControl/>
              <w:rPr>
                <w:rFonts w:ascii="Times New Roman" w:eastAsia="Times New Roman" w:hAnsi="Times New Roman" w:cs="Times New Roman"/>
                <w:sz w:val="24"/>
                <w:szCs w:val="24"/>
                <w:lang w:eastAsia="de-DE"/>
              </w:rPr>
            </w:pPr>
          </w:p>
        </w:tc>
        <w:tc>
          <w:tcPr>
            <w:tcW w:w="2093" w:type="dxa"/>
            <w:tcBorders>
              <w:top w:val="single" w:sz="4" w:space="0" w:color="000000"/>
              <w:left w:val="single" w:sz="4" w:space="0" w:color="000000"/>
              <w:bottom w:val="single" w:sz="4" w:space="0" w:color="000000"/>
              <w:right w:val="single" w:sz="4" w:space="0" w:color="000000"/>
            </w:tcBorders>
            <w:vAlign w:val="center"/>
          </w:tcPr>
          <w:p w14:paraId="45520D60" w14:textId="77777777" w:rsidR="004B51A3" w:rsidRDefault="004B51A3">
            <w:pPr>
              <w:widowControl/>
              <w:rPr>
                <w:rFonts w:ascii="Times New Roman" w:eastAsia="Times New Roman" w:hAnsi="Times New Roman" w:cs="Times New Roman"/>
                <w:sz w:val="24"/>
                <w:szCs w:val="24"/>
                <w:lang w:eastAsia="de-DE"/>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77D7F590" w14:textId="77777777" w:rsidR="004B51A3" w:rsidRDefault="004B51A3">
            <w:pPr>
              <w:widowControl/>
              <w:rPr>
                <w:rFonts w:ascii="Times New Roman" w:eastAsia="Times New Roman" w:hAnsi="Times New Roman" w:cs="Times New Roman"/>
                <w:sz w:val="24"/>
                <w:szCs w:val="24"/>
                <w:lang w:eastAsia="de-DE"/>
              </w:rPr>
            </w:pPr>
          </w:p>
        </w:tc>
        <w:tc>
          <w:tcPr>
            <w:tcW w:w="1119" w:type="dxa"/>
            <w:tcBorders>
              <w:top w:val="single" w:sz="4" w:space="0" w:color="000000"/>
              <w:left w:val="single" w:sz="4" w:space="0" w:color="000000"/>
              <w:bottom w:val="single" w:sz="4" w:space="0" w:color="000000"/>
              <w:right w:val="single" w:sz="4" w:space="0" w:color="000000"/>
            </w:tcBorders>
            <w:vAlign w:val="center"/>
          </w:tcPr>
          <w:p w14:paraId="32F47F69" w14:textId="77777777" w:rsidR="004B51A3" w:rsidRDefault="00414220">
            <w:pPr>
              <w:widowControl/>
              <w:jc w:val="right"/>
              <w:rPr>
                <w:rFonts w:ascii="Times New Roman" w:eastAsia="Times New Roman" w:hAnsi="Times New Roman" w:cs="Times New Roman"/>
                <w:sz w:val="24"/>
                <w:szCs w:val="24"/>
                <w:lang w:eastAsia="de-DE"/>
              </w:rPr>
            </w:pPr>
            <w:r>
              <w:rPr>
                <w:rFonts w:eastAsia="Times New Roman"/>
                <w:color w:val="000000"/>
                <w:sz w:val="20"/>
                <w:szCs w:val="20"/>
                <w:lang w:eastAsia="de-DE"/>
              </w:rPr>
              <w:t>2</w:t>
            </w:r>
          </w:p>
        </w:tc>
        <w:tc>
          <w:tcPr>
            <w:tcW w:w="2798" w:type="dxa"/>
            <w:tcBorders>
              <w:top w:val="single" w:sz="4" w:space="0" w:color="000000"/>
              <w:left w:val="single" w:sz="4" w:space="0" w:color="000000"/>
              <w:bottom w:val="single" w:sz="4" w:space="0" w:color="000000"/>
              <w:right w:val="single" w:sz="4" w:space="0" w:color="000000"/>
            </w:tcBorders>
            <w:vAlign w:val="center"/>
          </w:tcPr>
          <w:p w14:paraId="68C8C0C6" w14:textId="77777777" w:rsidR="004B51A3" w:rsidRDefault="00414220">
            <w:pPr>
              <w:widowControl/>
              <w:rPr>
                <w:rFonts w:ascii="Times New Roman" w:eastAsia="Times New Roman" w:hAnsi="Times New Roman" w:cs="Times New Roman"/>
                <w:color w:val="000000" w:themeColor="text1"/>
                <w:sz w:val="24"/>
                <w:szCs w:val="24"/>
                <w:lang w:eastAsia="de-DE"/>
              </w:rPr>
            </w:pPr>
            <w:r>
              <w:rPr>
                <w:rFonts w:eastAsia="Times New Roman"/>
                <w:color w:val="000000" w:themeColor="text1"/>
                <w:sz w:val="20"/>
                <w:szCs w:val="20"/>
                <w:lang w:eastAsia="de-DE"/>
              </w:rPr>
              <w:t>BIPS</w:t>
            </w:r>
          </w:p>
        </w:tc>
      </w:tr>
    </w:tbl>
    <w:p w14:paraId="089EDB5E" w14:textId="77777777" w:rsidR="004B51A3" w:rsidRDefault="004B51A3">
      <w:pPr>
        <w:pStyle w:val="Textkrper"/>
        <w:spacing w:before="120" w:line="312" w:lineRule="auto"/>
        <w:ind w:right="107"/>
        <w:jc w:val="both"/>
        <w:rPr>
          <w:sz w:val="2"/>
          <w:szCs w:val="2"/>
        </w:rPr>
      </w:pPr>
    </w:p>
    <w:sectPr w:rsidR="004B51A3">
      <w:headerReference w:type="even" r:id="rId119"/>
      <w:headerReference w:type="default" r:id="rId120"/>
      <w:footerReference w:type="even" r:id="rId121"/>
      <w:footerReference w:type="default" r:id="rId122"/>
      <w:headerReference w:type="first" r:id="rId123"/>
      <w:footerReference w:type="first" r:id="rId124"/>
      <w:pgSz w:w="16838" w:h="11906" w:orient="landscape"/>
      <w:pgMar w:top="1134" w:right="1134" w:bottom="1418" w:left="1134"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E615E" w14:textId="77777777" w:rsidR="003E1DB7" w:rsidRDefault="003E1DB7">
      <w:r>
        <w:separator/>
      </w:r>
    </w:p>
  </w:endnote>
  <w:endnote w:type="continuationSeparator" w:id="0">
    <w:p w14:paraId="780E075B" w14:textId="77777777" w:rsidR="003E1DB7" w:rsidRDefault="003E1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A243A" w14:textId="77777777" w:rsidR="004B51A3" w:rsidRDefault="004B51A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4483" w14:textId="77777777" w:rsidR="004B51A3" w:rsidRDefault="00414220">
    <w:pPr>
      <w:pStyle w:val="Fuzeile"/>
      <w:jc w:val="center"/>
    </w:pPr>
    <w:r>
      <w:fldChar w:fldCharType="begin"/>
    </w:r>
    <w:r>
      <w:instrText xml:space="preserve"> PAGE </w:instrText>
    </w:r>
    <w:r>
      <w:fldChar w:fldCharType="separate"/>
    </w:r>
    <w:r>
      <w:t>2</w:t>
    </w:r>
    <w:r>
      <w:fldChar w:fldCharType="end"/>
    </w:r>
  </w:p>
  <w:p w14:paraId="65394EAC" w14:textId="77777777" w:rsidR="004B51A3" w:rsidRDefault="004B51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81A61" w14:textId="77777777" w:rsidR="004B51A3" w:rsidRDefault="00414220">
    <w:pPr>
      <w:pStyle w:val="Fuzeile"/>
      <w:jc w:val="center"/>
    </w:pPr>
    <w:r>
      <w:fldChar w:fldCharType="begin"/>
    </w:r>
    <w:r>
      <w:instrText xml:space="preserve"> PAGE </w:instrText>
    </w:r>
    <w:r>
      <w:fldChar w:fldCharType="separate"/>
    </w:r>
    <w:r>
      <w:t>2</w:t>
    </w:r>
    <w:r>
      <w:fldChar w:fldCharType="end"/>
    </w:r>
  </w:p>
  <w:p w14:paraId="2B78A1D4" w14:textId="77777777" w:rsidR="004B51A3" w:rsidRDefault="004B51A3">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8CCA4" w14:textId="77777777" w:rsidR="004B51A3" w:rsidRDefault="004B51A3">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7EA43" w14:textId="77777777" w:rsidR="004B51A3" w:rsidRDefault="00414220">
    <w:pPr>
      <w:pStyle w:val="Fuzeile"/>
      <w:jc w:val="center"/>
    </w:pPr>
    <w:r>
      <w:fldChar w:fldCharType="begin"/>
    </w:r>
    <w:r>
      <w:instrText xml:space="preserve"> PAGE </w:instrText>
    </w:r>
    <w:r>
      <w:fldChar w:fldCharType="separate"/>
    </w:r>
    <w:r>
      <w:t>5</w:t>
    </w:r>
    <w:r>
      <w:fldChar w:fldCharType="end"/>
    </w:r>
  </w:p>
  <w:p w14:paraId="7622DBD6" w14:textId="77777777" w:rsidR="004B51A3" w:rsidRDefault="004B51A3">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C480" w14:textId="77777777" w:rsidR="004B51A3" w:rsidRDefault="00414220">
    <w:pPr>
      <w:pStyle w:val="Fuzeile"/>
      <w:jc w:val="center"/>
    </w:pPr>
    <w:r>
      <w:fldChar w:fldCharType="begin"/>
    </w:r>
    <w:r>
      <w:instrText xml:space="preserve"> PAGE </w:instrText>
    </w:r>
    <w:r>
      <w:fldChar w:fldCharType="separate"/>
    </w:r>
    <w:r>
      <w:t>5</w:t>
    </w:r>
    <w:r>
      <w:fldChar w:fldCharType="end"/>
    </w:r>
  </w:p>
  <w:p w14:paraId="74F758E2" w14:textId="77777777" w:rsidR="004B51A3" w:rsidRDefault="004B51A3">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8020B" w14:textId="77777777" w:rsidR="004B51A3" w:rsidRDefault="004B51A3">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74894" w14:textId="77777777" w:rsidR="004B51A3" w:rsidRDefault="00414220">
    <w:pPr>
      <w:pStyle w:val="Fuzeile"/>
      <w:jc w:val="center"/>
    </w:pPr>
    <w:r>
      <w:fldChar w:fldCharType="begin"/>
    </w:r>
    <w:r>
      <w:instrText xml:space="preserve"> PAGE </w:instrText>
    </w:r>
    <w:r>
      <w:fldChar w:fldCharType="separate"/>
    </w:r>
    <w:r>
      <w:t>7</w:t>
    </w:r>
    <w:r>
      <w:fldChar w:fldCharType="end"/>
    </w:r>
  </w:p>
  <w:p w14:paraId="41283F91" w14:textId="77777777" w:rsidR="004B51A3" w:rsidRDefault="004B51A3">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86672" w14:textId="77777777" w:rsidR="004B51A3" w:rsidRDefault="00414220">
    <w:pPr>
      <w:pStyle w:val="Fuzeile"/>
      <w:jc w:val="center"/>
    </w:pPr>
    <w:r>
      <w:fldChar w:fldCharType="begin"/>
    </w:r>
    <w:r>
      <w:instrText xml:space="preserve"> PAGE </w:instrText>
    </w:r>
    <w:r>
      <w:fldChar w:fldCharType="separate"/>
    </w:r>
    <w:r>
      <w:t>7</w:t>
    </w:r>
    <w:r>
      <w:fldChar w:fldCharType="end"/>
    </w:r>
  </w:p>
  <w:p w14:paraId="457EE92C" w14:textId="77777777" w:rsidR="004B51A3" w:rsidRDefault="004B51A3">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FB59" w14:textId="77777777" w:rsidR="004B51A3" w:rsidRDefault="004B51A3">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8601" w14:textId="77777777" w:rsidR="004B51A3" w:rsidRDefault="00414220">
    <w:pPr>
      <w:pStyle w:val="Fuzeile"/>
      <w:jc w:val="center"/>
    </w:pPr>
    <w:r>
      <w:fldChar w:fldCharType="begin"/>
    </w:r>
    <w:r>
      <w:instrText xml:space="preserve"> PAGE </w:instrText>
    </w:r>
    <w:r>
      <w:fldChar w:fldCharType="separate"/>
    </w:r>
    <w:r>
      <w:t>13</w:t>
    </w:r>
    <w:r>
      <w:fldChar w:fldCharType="end"/>
    </w:r>
  </w:p>
  <w:p w14:paraId="33F4AFDA" w14:textId="77777777" w:rsidR="004B51A3" w:rsidRDefault="004B51A3">
    <w:pPr>
      <w:pStyle w:val="Fuzeil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12B15" w14:textId="77777777" w:rsidR="004B51A3" w:rsidRDefault="00414220">
    <w:pPr>
      <w:pStyle w:val="Fuzeile"/>
      <w:jc w:val="center"/>
    </w:pPr>
    <w:r>
      <w:fldChar w:fldCharType="begin"/>
    </w:r>
    <w:r>
      <w:instrText xml:space="preserve"> PAGE </w:instrText>
    </w:r>
    <w:r>
      <w:fldChar w:fldCharType="separate"/>
    </w:r>
    <w:r>
      <w:t>13</w:t>
    </w:r>
    <w:r>
      <w:fldChar w:fldCharType="end"/>
    </w:r>
  </w:p>
  <w:p w14:paraId="110ECEBA" w14:textId="77777777" w:rsidR="004B51A3" w:rsidRDefault="004B51A3">
    <w:pPr>
      <w:pStyle w:val="Fuzeil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D586" w14:textId="77777777" w:rsidR="004B51A3" w:rsidRDefault="004B51A3">
    <w:pPr>
      <w:pStyle w:val="Fuzeil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99FA6" w14:textId="77777777" w:rsidR="004B51A3" w:rsidRDefault="00414220">
    <w:pPr>
      <w:pStyle w:val="Fuzeile"/>
      <w:jc w:val="center"/>
    </w:pPr>
    <w:r>
      <w:fldChar w:fldCharType="begin"/>
    </w:r>
    <w:r>
      <w:instrText xml:space="preserve"> PAGE </w:instrText>
    </w:r>
    <w:r>
      <w:fldChar w:fldCharType="separate"/>
    </w:r>
    <w:r>
      <w:t>16</w:t>
    </w:r>
    <w:r>
      <w:fldChar w:fldCharType="end"/>
    </w:r>
  </w:p>
  <w:p w14:paraId="363E63E5" w14:textId="77777777" w:rsidR="004B51A3" w:rsidRDefault="004B51A3">
    <w:pPr>
      <w:pStyle w:val="Fuzeil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7C8A9" w14:textId="77777777" w:rsidR="004B51A3" w:rsidRDefault="00414220">
    <w:pPr>
      <w:pStyle w:val="Fuzeile"/>
      <w:jc w:val="center"/>
    </w:pPr>
    <w:r>
      <w:fldChar w:fldCharType="begin"/>
    </w:r>
    <w:r>
      <w:instrText xml:space="preserve"> PAGE </w:instrText>
    </w:r>
    <w:r>
      <w:fldChar w:fldCharType="separate"/>
    </w:r>
    <w:r>
      <w:t>16</w:t>
    </w:r>
    <w:r>
      <w:fldChar w:fldCharType="end"/>
    </w:r>
  </w:p>
  <w:p w14:paraId="25C9C6B4" w14:textId="77777777" w:rsidR="004B51A3" w:rsidRDefault="004B51A3">
    <w:pPr>
      <w:pStyle w:val="Fuzeil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DAAAB" w14:textId="77777777" w:rsidR="004B51A3" w:rsidRDefault="004B51A3">
    <w:pPr>
      <w:pStyle w:val="Fuzeil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AF1C" w14:textId="77777777" w:rsidR="004B51A3" w:rsidRDefault="00414220">
    <w:pPr>
      <w:pStyle w:val="Fuzeile"/>
      <w:jc w:val="center"/>
    </w:pPr>
    <w:r>
      <w:fldChar w:fldCharType="begin"/>
    </w:r>
    <w:r>
      <w:instrText xml:space="preserve"> PAGE </w:instrText>
    </w:r>
    <w:r>
      <w:fldChar w:fldCharType="separate"/>
    </w:r>
    <w:r>
      <w:t>17</w:t>
    </w:r>
    <w:r>
      <w:fldChar w:fldCharType="end"/>
    </w:r>
  </w:p>
  <w:p w14:paraId="31A4A59B" w14:textId="77777777" w:rsidR="004B51A3" w:rsidRDefault="004B51A3">
    <w:pPr>
      <w:pStyle w:val="Fuzeil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A5E8C" w14:textId="77777777" w:rsidR="004B51A3" w:rsidRDefault="00414220">
    <w:pPr>
      <w:pStyle w:val="Fuzeile"/>
      <w:jc w:val="center"/>
    </w:pPr>
    <w:r>
      <w:fldChar w:fldCharType="begin"/>
    </w:r>
    <w:r>
      <w:instrText xml:space="preserve"> PAGE </w:instrText>
    </w:r>
    <w:r>
      <w:fldChar w:fldCharType="separate"/>
    </w:r>
    <w:r>
      <w:t>17</w:t>
    </w:r>
    <w:r>
      <w:fldChar w:fldCharType="end"/>
    </w:r>
  </w:p>
  <w:p w14:paraId="15CA0D22" w14:textId="77777777" w:rsidR="004B51A3" w:rsidRDefault="004B51A3">
    <w:pPr>
      <w:pStyle w:val="Fuzeile"/>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3E654" w14:textId="77777777" w:rsidR="004B51A3" w:rsidRDefault="004B51A3">
    <w:pPr>
      <w:pStyle w:val="Fuzeile"/>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C68D3" w14:textId="77777777" w:rsidR="004B51A3" w:rsidRDefault="00414220">
    <w:pPr>
      <w:pStyle w:val="Fuzeile"/>
      <w:jc w:val="center"/>
    </w:pPr>
    <w:r>
      <w:fldChar w:fldCharType="begin"/>
    </w:r>
    <w:r>
      <w:instrText xml:space="preserve"> PAGE </w:instrText>
    </w:r>
    <w:r>
      <w:fldChar w:fldCharType="separate"/>
    </w:r>
    <w:r>
      <w:t>19</w:t>
    </w:r>
    <w:r>
      <w:fldChar w:fldCharType="end"/>
    </w:r>
  </w:p>
  <w:p w14:paraId="23EE5B3E" w14:textId="77777777" w:rsidR="004B51A3" w:rsidRDefault="004B51A3">
    <w:pPr>
      <w:pStyle w:val="Fuzeile"/>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97F40" w14:textId="77777777" w:rsidR="004B51A3" w:rsidRDefault="00414220">
    <w:pPr>
      <w:pStyle w:val="Fuzeile"/>
      <w:jc w:val="center"/>
    </w:pPr>
    <w:r>
      <w:fldChar w:fldCharType="begin"/>
    </w:r>
    <w:r>
      <w:instrText xml:space="preserve"> PAGE </w:instrText>
    </w:r>
    <w:r>
      <w:fldChar w:fldCharType="separate"/>
    </w:r>
    <w:r>
      <w:t>19</w:t>
    </w:r>
    <w:r>
      <w:fldChar w:fldCharType="end"/>
    </w:r>
  </w:p>
  <w:p w14:paraId="4FE3ABB1" w14:textId="77777777" w:rsidR="004B51A3" w:rsidRDefault="004B51A3">
    <w:pPr>
      <w:pStyle w:val="Fuzeil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83312" w14:textId="77777777" w:rsidR="004B51A3" w:rsidRDefault="004B51A3">
    <w:pPr>
      <w:pStyle w:val="Fuzeile"/>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CE5A8" w14:textId="77777777" w:rsidR="004B51A3" w:rsidRDefault="00414220">
    <w:pPr>
      <w:pStyle w:val="Fuzeile"/>
      <w:jc w:val="center"/>
    </w:pPr>
    <w:r>
      <w:fldChar w:fldCharType="begin"/>
    </w:r>
    <w:r>
      <w:instrText xml:space="preserve"> PAGE </w:instrText>
    </w:r>
    <w:r>
      <w:fldChar w:fldCharType="separate"/>
    </w:r>
    <w:r>
      <w:t>21</w:t>
    </w:r>
    <w:r>
      <w:fldChar w:fldCharType="end"/>
    </w:r>
  </w:p>
  <w:p w14:paraId="41636248" w14:textId="77777777" w:rsidR="004B51A3" w:rsidRDefault="004B51A3">
    <w:pPr>
      <w:pStyle w:val="Fuzeile"/>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936DE" w14:textId="77777777" w:rsidR="004B51A3" w:rsidRDefault="00414220">
    <w:pPr>
      <w:pStyle w:val="Fuzeile"/>
      <w:jc w:val="center"/>
    </w:pPr>
    <w:r>
      <w:fldChar w:fldCharType="begin"/>
    </w:r>
    <w:r>
      <w:instrText xml:space="preserve"> PAGE </w:instrText>
    </w:r>
    <w:r>
      <w:fldChar w:fldCharType="separate"/>
    </w:r>
    <w:r>
      <w:t>21</w:t>
    </w:r>
    <w:r>
      <w:fldChar w:fldCharType="end"/>
    </w:r>
  </w:p>
  <w:p w14:paraId="4F0AC76D" w14:textId="77777777" w:rsidR="004B51A3" w:rsidRDefault="004B51A3">
    <w:pPr>
      <w:pStyle w:val="Fuzeile"/>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9597" w14:textId="77777777" w:rsidR="004B51A3" w:rsidRDefault="004B51A3">
    <w:pPr>
      <w:pStyle w:val="Fuzeile"/>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18EA" w14:textId="77777777" w:rsidR="004B51A3" w:rsidRDefault="00414220">
    <w:pPr>
      <w:pStyle w:val="Fuzeile"/>
      <w:jc w:val="center"/>
    </w:pPr>
    <w:r>
      <w:fldChar w:fldCharType="begin"/>
    </w:r>
    <w:r>
      <w:instrText xml:space="preserve"> PAGE </w:instrText>
    </w:r>
    <w:r>
      <w:fldChar w:fldCharType="separate"/>
    </w:r>
    <w:r>
      <w:t>22</w:t>
    </w:r>
    <w:r>
      <w:fldChar w:fldCharType="end"/>
    </w:r>
  </w:p>
  <w:p w14:paraId="3D51D07B" w14:textId="77777777" w:rsidR="004B51A3" w:rsidRDefault="004B51A3">
    <w:pPr>
      <w:pStyle w:val="Fuzeile"/>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3DED" w14:textId="77777777" w:rsidR="004B51A3" w:rsidRDefault="00414220">
    <w:pPr>
      <w:pStyle w:val="Fuzeile"/>
      <w:jc w:val="center"/>
    </w:pPr>
    <w:r>
      <w:fldChar w:fldCharType="begin"/>
    </w:r>
    <w:r>
      <w:instrText xml:space="preserve"> PAGE </w:instrText>
    </w:r>
    <w:r>
      <w:fldChar w:fldCharType="separate"/>
    </w:r>
    <w:r>
      <w:t>22</w:t>
    </w:r>
    <w:r>
      <w:fldChar w:fldCharType="end"/>
    </w:r>
  </w:p>
  <w:p w14:paraId="50365D93" w14:textId="77777777" w:rsidR="004B51A3" w:rsidRDefault="004B51A3">
    <w:pPr>
      <w:pStyle w:val="Fuzeile"/>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0718A" w14:textId="77777777" w:rsidR="004B51A3" w:rsidRDefault="004B51A3">
    <w:pPr>
      <w:pStyle w:val="Fuzeile"/>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D170" w14:textId="77777777" w:rsidR="004B51A3" w:rsidRDefault="00414220">
    <w:pPr>
      <w:pStyle w:val="Fuzeile"/>
      <w:jc w:val="center"/>
    </w:pPr>
    <w:r>
      <w:fldChar w:fldCharType="begin"/>
    </w:r>
    <w:r>
      <w:instrText xml:space="preserve"> PAGE </w:instrText>
    </w:r>
    <w:r>
      <w:fldChar w:fldCharType="separate"/>
    </w:r>
    <w:r>
      <w:t>23</w:t>
    </w:r>
    <w:r>
      <w:fldChar w:fldCharType="end"/>
    </w:r>
  </w:p>
  <w:p w14:paraId="2CDE87E3" w14:textId="77777777" w:rsidR="004B51A3" w:rsidRDefault="004B51A3">
    <w:pPr>
      <w:pStyle w:val="Fuzeile"/>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7BA6B" w14:textId="77777777" w:rsidR="004B51A3" w:rsidRDefault="00414220">
    <w:pPr>
      <w:pStyle w:val="Fuzeile"/>
      <w:jc w:val="center"/>
    </w:pPr>
    <w:r>
      <w:fldChar w:fldCharType="begin"/>
    </w:r>
    <w:r>
      <w:instrText xml:space="preserve"> PAGE </w:instrText>
    </w:r>
    <w:r>
      <w:fldChar w:fldCharType="separate"/>
    </w:r>
    <w:r>
      <w:t>23</w:t>
    </w:r>
    <w:r>
      <w:fldChar w:fldCharType="end"/>
    </w:r>
  </w:p>
  <w:p w14:paraId="00577CE2" w14:textId="77777777" w:rsidR="004B51A3" w:rsidRDefault="004B51A3">
    <w:pPr>
      <w:pStyle w:val="Fuzeile"/>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F1BF" w14:textId="77777777" w:rsidR="004B51A3" w:rsidRDefault="004B51A3">
    <w:pPr>
      <w:pStyle w:val="Fuzeile"/>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9491C" w14:textId="77777777" w:rsidR="004B51A3" w:rsidRDefault="00414220">
    <w:pPr>
      <w:pStyle w:val="Fuzeile"/>
      <w:jc w:val="center"/>
    </w:pPr>
    <w:r>
      <w:fldChar w:fldCharType="begin"/>
    </w:r>
    <w:r>
      <w:instrText xml:space="preserve"> PAGE </w:instrText>
    </w:r>
    <w:r>
      <w:fldChar w:fldCharType="separate"/>
    </w:r>
    <w:r>
      <w:t>27</w:t>
    </w:r>
    <w:r>
      <w:fldChar w:fldCharType="end"/>
    </w:r>
  </w:p>
  <w:p w14:paraId="70E6A9F6" w14:textId="77777777" w:rsidR="004B51A3" w:rsidRDefault="004B51A3">
    <w:pPr>
      <w:pStyle w:val="Fuzeile"/>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9C0D5" w14:textId="77777777" w:rsidR="004B51A3" w:rsidRDefault="00414220">
    <w:pPr>
      <w:pStyle w:val="Fuzeile"/>
      <w:jc w:val="center"/>
    </w:pPr>
    <w:r>
      <w:fldChar w:fldCharType="begin"/>
    </w:r>
    <w:r>
      <w:instrText xml:space="preserve"> PAGE </w:instrText>
    </w:r>
    <w:r>
      <w:fldChar w:fldCharType="separate"/>
    </w:r>
    <w:r>
      <w:t>27</w:t>
    </w:r>
    <w:r>
      <w:fldChar w:fldCharType="end"/>
    </w:r>
  </w:p>
  <w:p w14:paraId="63576C57" w14:textId="77777777" w:rsidR="004B51A3" w:rsidRDefault="004B51A3">
    <w:pPr>
      <w:pStyle w:val="Fuzeile"/>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209B" w14:textId="77777777" w:rsidR="004B51A3" w:rsidRDefault="004B51A3">
    <w:pPr>
      <w:pStyle w:val="Fuzeile"/>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DD13" w14:textId="77777777" w:rsidR="004B51A3" w:rsidRDefault="00414220">
    <w:pPr>
      <w:pStyle w:val="Fuzeile"/>
      <w:jc w:val="center"/>
    </w:pPr>
    <w:r>
      <w:fldChar w:fldCharType="begin"/>
    </w:r>
    <w:r>
      <w:instrText xml:space="preserve"> PAGE </w:instrText>
    </w:r>
    <w:r>
      <w:fldChar w:fldCharType="separate"/>
    </w:r>
    <w:r>
      <w:t>29</w:t>
    </w:r>
    <w:r>
      <w:fldChar w:fldCharType="end"/>
    </w:r>
  </w:p>
  <w:p w14:paraId="7CF1F8F7" w14:textId="77777777" w:rsidR="004B51A3" w:rsidRDefault="004B51A3">
    <w:pPr>
      <w:pStyle w:val="Fuzeile"/>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A3092" w14:textId="77777777" w:rsidR="004B51A3" w:rsidRDefault="00414220">
    <w:pPr>
      <w:pStyle w:val="Fuzeile"/>
      <w:jc w:val="center"/>
    </w:pPr>
    <w:r>
      <w:fldChar w:fldCharType="begin"/>
    </w:r>
    <w:r>
      <w:instrText xml:space="preserve"> PAGE </w:instrText>
    </w:r>
    <w:r>
      <w:fldChar w:fldCharType="separate"/>
    </w:r>
    <w:r>
      <w:t>29</w:t>
    </w:r>
    <w:r>
      <w:fldChar w:fldCharType="end"/>
    </w:r>
  </w:p>
  <w:p w14:paraId="6A560F74" w14:textId="77777777" w:rsidR="004B51A3" w:rsidRDefault="004B51A3">
    <w:pPr>
      <w:pStyle w:val="Fuzeile"/>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81542" w14:textId="77777777" w:rsidR="004B51A3" w:rsidRDefault="004B51A3">
    <w:pPr>
      <w:pStyle w:val="Fuzeile"/>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5C2D0" w14:textId="77777777" w:rsidR="004B51A3" w:rsidRDefault="00414220">
    <w:pPr>
      <w:pStyle w:val="Fuzeile"/>
      <w:jc w:val="center"/>
    </w:pPr>
    <w:r>
      <w:fldChar w:fldCharType="begin"/>
    </w:r>
    <w:r>
      <w:instrText xml:space="preserve"> PAGE </w:instrText>
    </w:r>
    <w:r>
      <w:fldChar w:fldCharType="separate"/>
    </w:r>
    <w:r>
      <w:t>33</w:t>
    </w:r>
    <w:r>
      <w:fldChar w:fldCharType="end"/>
    </w:r>
  </w:p>
  <w:p w14:paraId="1FBFA34B" w14:textId="77777777" w:rsidR="004B51A3" w:rsidRDefault="004B51A3">
    <w:pPr>
      <w:pStyle w:val="Fuzeile"/>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F6A49" w14:textId="77777777" w:rsidR="004B51A3" w:rsidRDefault="00414220">
    <w:pPr>
      <w:pStyle w:val="Fuzeile"/>
      <w:jc w:val="center"/>
    </w:pPr>
    <w:r>
      <w:fldChar w:fldCharType="begin"/>
    </w:r>
    <w:r>
      <w:instrText xml:space="preserve"> PAGE </w:instrText>
    </w:r>
    <w:r>
      <w:fldChar w:fldCharType="separate"/>
    </w:r>
    <w:r>
      <w:t>33</w:t>
    </w:r>
    <w:r>
      <w:fldChar w:fldCharType="end"/>
    </w:r>
  </w:p>
  <w:p w14:paraId="7E2D3919" w14:textId="77777777" w:rsidR="004B51A3" w:rsidRDefault="004B51A3">
    <w:pPr>
      <w:pStyle w:val="Fuzeile"/>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2D0E" w14:textId="77777777" w:rsidR="004B51A3" w:rsidRDefault="004B51A3">
    <w:pPr>
      <w:pStyle w:val="Fuzeile"/>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04C2E" w14:textId="77777777" w:rsidR="004B51A3" w:rsidRDefault="00414220">
    <w:pPr>
      <w:pStyle w:val="Fuzeile"/>
      <w:jc w:val="center"/>
    </w:pPr>
    <w:r>
      <w:fldChar w:fldCharType="begin"/>
    </w:r>
    <w:r>
      <w:instrText xml:space="preserve"> PAGE </w:instrText>
    </w:r>
    <w:r>
      <w:fldChar w:fldCharType="separate"/>
    </w:r>
    <w:r>
      <w:t>35</w:t>
    </w:r>
    <w:r>
      <w:fldChar w:fldCharType="end"/>
    </w:r>
  </w:p>
  <w:p w14:paraId="0A8744C0" w14:textId="77777777" w:rsidR="004B51A3" w:rsidRDefault="004B51A3">
    <w:pPr>
      <w:pStyle w:val="Fuzeile"/>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F3D6F" w14:textId="77777777" w:rsidR="004B51A3" w:rsidRDefault="00414220">
    <w:pPr>
      <w:pStyle w:val="Fuzeile"/>
      <w:jc w:val="center"/>
    </w:pPr>
    <w:r>
      <w:fldChar w:fldCharType="begin"/>
    </w:r>
    <w:r>
      <w:instrText xml:space="preserve"> PAGE </w:instrText>
    </w:r>
    <w:r>
      <w:fldChar w:fldCharType="separate"/>
    </w:r>
    <w:r>
      <w:t>35</w:t>
    </w:r>
    <w:r>
      <w:fldChar w:fldCharType="end"/>
    </w:r>
  </w:p>
  <w:p w14:paraId="1334C011" w14:textId="77777777" w:rsidR="004B51A3" w:rsidRDefault="004B51A3">
    <w:pPr>
      <w:pStyle w:val="Fuzeile"/>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4092" w14:textId="77777777" w:rsidR="004B51A3" w:rsidRDefault="004B51A3">
    <w:pPr>
      <w:pStyle w:val="Fuzeile"/>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2BA6" w14:textId="77777777" w:rsidR="004B51A3" w:rsidRDefault="00414220">
    <w:pPr>
      <w:pStyle w:val="Fuzeile"/>
      <w:jc w:val="center"/>
    </w:pPr>
    <w:r>
      <w:fldChar w:fldCharType="begin"/>
    </w:r>
    <w:r>
      <w:instrText xml:space="preserve"> PAGE </w:instrText>
    </w:r>
    <w:r>
      <w:fldChar w:fldCharType="separate"/>
    </w:r>
    <w:r>
      <w:t>36</w:t>
    </w:r>
    <w:r>
      <w:fldChar w:fldCharType="end"/>
    </w:r>
  </w:p>
  <w:p w14:paraId="0EE25B65" w14:textId="77777777" w:rsidR="004B51A3" w:rsidRDefault="004B51A3">
    <w:pPr>
      <w:pStyle w:val="Fuzeile"/>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3517E" w14:textId="77777777" w:rsidR="004B51A3" w:rsidRDefault="00414220">
    <w:pPr>
      <w:pStyle w:val="Fuzeile"/>
      <w:jc w:val="center"/>
    </w:pPr>
    <w:r>
      <w:fldChar w:fldCharType="begin"/>
    </w:r>
    <w:r>
      <w:instrText xml:space="preserve"> PAGE </w:instrText>
    </w:r>
    <w:r>
      <w:fldChar w:fldCharType="separate"/>
    </w:r>
    <w:r>
      <w:t>36</w:t>
    </w:r>
    <w:r>
      <w:fldChar w:fldCharType="end"/>
    </w:r>
  </w:p>
  <w:p w14:paraId="375A2C23" w14:textId="77777777" w:rsidR="004B51A3" w:rsidRDefault="004B51A3">
    <w:pPr>
      <w:pStyle w:val="Fuzeile"/>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6CF07" w14:textId="77777777" w:rsidR="004B51A3" w:rsidRDefault="004B51A3">
    <w:pPr>
      <w:pStyle w:val="Fuzeile"/>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7F19F" w14:textId="77777777" w:rsidR="004B51A3" w:rsidRDefault="00414220">
    <w:pPr>
      <w:pStyle w:val="Fuzeile"/>
      <w:jc w:val="center"/>
    </w:pPr>
    <w:r>
      <w:fldChar w:fldCharType="begin"/>
    </w:r>
    <w:r>
      <w:instrText xml:space="preserve"> PAGE </w:instrText>
    </w:r>
    <w:r>
      <w:fldChar w:fldCharType="separate"/>
    </w:r>
    <w:r>
      <w:t>38</w:t>
    </w:r>
    <w:r>
      <w:fldChar w:fldCharType="end"/>
    </w:r>
  </w:p>
  <w:p w14:paraId="1F2D2DA4" w14:textId="77777777" w:rsidR="004B51A3" w:rsidRDefault="004B51A3">
    <w:pPr>
      <w:pStyle w:val="Fuzeile"/>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70690" w14:textId="77777777" w:rsidR="004B51A3" w:rsidRDefault="00414220">
    <w:pPr>
      <w:pStyle w:val="Fuzeile"/>
      <w:jc w:val="center"/>
    </w:pPr>
    <w:r>
      <w:fldChar w:fldCharType="begin"/>
    </w:r>
    <w:r>
      <w:instrText xml:space="preserve"> PAGE </w:instrText>
    </w:r>
    <w:r>
      <w:fldChar w:fldCharType="separate"/>
    </w:r>
    <w:r>
      <w:t>38</w:t>
    </w:r>
    <w:r>
      <w:fldChar w:fldCharType="end"/>
    </w:r>
  </w:p>
  <w:p w14:paraId="1B23A658" w14:textId="77777777" w:rsidR="004B51A3" w:rsidRDefault="004B51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69639" w14:textId="77777777" w:rsidR="003E1DB7" w:rsidRDefault="003E1DB7">
      <w:r>
        <w:separator/>
      </w:r>
    </w:p>
  </w:footnote>
  <w:footnote w:type="continuationSeparator" w:id="0">
    <w:p w14:paraId="21EAD3CC" w14:textId="77777777" w:rsidR="003E1DB7" w:rsidRDefault="003E1DB7">
      <w:r>
        <w:continuationSeparator/>
      </w:r>
    </w:p>
  </w:footnote>
  <w:footnote w:id="1">
    <w:p w14:paraId="66D3C5D4" w14:textId="77777777" w:rsidR="004B51A3" w:rsidRDefault="00414220">
      <w:pPr>
        <w:pStyle w:val="Funotentext"/>
        <w:rPr>
          <w:sz w:val="16"/>
          <w:szCs w:val="16"/>
        </w:rPr>
      </w:pPr>
      <w:r>
        <w:rPr>
          <w:rStyle w:val="Funotenzeichen"/>
        </w:rPr>
        <w:footnoteRef/>
      </w:r>
      <w:r>
        <w:rPr>
          <w:sz w:val="16"/>
          <w:szCs w:val="16"/>
        </w:rPr>
        <w:t xml:space="preserve"> Abbruch des Studiums: Dieser Status umfasst Fälle, die keiner der vorherigen Kategorien zugeordnet werden können. Die Nicht-Zuordnung kann auch temporär sein. Diese Personen sind nicht immatrikuliert und haben (noch) keinen Abschluss.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E8228" w14:textId="77777777" w:rsidR="004B51A3" w:rsidRDefault="004B51A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3FBAE" w14:textId="77777777" w:rsidR="004B51A3" w:rsidRDefault="004B51A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59FC" w14:textId="77777777" w:rsidR="004B51A3" w:rsidRDefault="004B51A3">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7AC7B" w14:textId="77777777" w:rsidR="004B51A3" w:rsidRDefault="004B51A3">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C347" w14:textId="77777777" w:rsidR="004B51A3" w:rsidRDefault="004B51A3">
    <w:pPr>
      <w:pStyle w:val="KeinLeerraum"/>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7CA6" w14:textId="77777777" w:rsidR="004B51A3" w:rsidRDefault="004B51A3">
    <w:pPr>
      <w:pStyle w:val="KeinLeerraum"/>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CB05C" w14:textId="77777777" w:rsidR="004B51A3" w:rsidRDefault="004B51A3">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DFA3" w14:textId="77777777" w:rsidR="004B51A3" w:rsidRDefault="004B51A3">
    <w:pPr>
      <w:pStyle w:val="Textkrper"/>
      <w:rPr>
        <w:sz w:val="26"/>
        <w:szCs w:val="26"/>
      </w:rPr>
    </w:pPr>
  </w:p>
  <w:p w14:paraId="4F112484"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82815" w14:textId="77777777" w:rsidR="004B51A3" w:rsidRDefault="004B51A3">
    <w:pPr>
      <w:pStyle w:val="Textkrper"/>
      <w:rPr>
        <w:sz w:val="26"/>
        <w:szCs w:val="26"/>
      </w:rPr>
    </w:pPr>
  </w:p>
  <w:p w14:paraId="01766E85"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3C09B" w14:textId="77777777" w:rsidR="004B51A3" w:rsidRDefault="004B51A3">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8434" w14:textId="77777777" w:rsidR="004B51A3" w:rsidRDefault="004B51A3">
    <w:pPr>
      <w:pStyle w:val="Textkrper"/>
      <w:rPr>
        <w:sz w:val="26"/>
        <w:szCs w:val="26"/>
      </w:rPr>
    </w:pPr>
  </w:p>
  <w:p w14:paraId="142E992F"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27748" w14:textId="77777777" w:rsidR="004B51A3" w:rsidRDefault="004B51A3">
    <w:pPr>
      <w:pStyle w:val="Textkrper"/>
      <w:rPr>
        <w:sz w:val="26"/>
        <w:szCs w:val="26"/>
      </w:rPr>
    </w:pPr>
  </w:p>
  <w:p w14:paraId="4066FCD1"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A8735" w14:textId="77777777" w:rsidR="004B51A3" w:rsidRDefault="004B51A3">
    <w:pPr>
      <w:pStyle w:val="Kopfzeil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4C0DF" w14:textId="77777777" w:rsidR="004B51A3" w:rsidRDefault="004B51A3">
    <w:pPr>
      <w:pStyle w:val="Textkrper"/>
      <w:rPr>
        <w:sz w:val="26"/>
        <w:szCs w:val="26"/>
      </w:rPr>
    </w:pPr>
  </w:p>
  <w:p w14:paraId="4E081B41"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6D14C" w14:textId="77777777" w:rsidR="004B51A3" w:rsidRDefault="004B51A3">
    <w:pPr>
      <w:pStyle w:val="Textkrper"/>
      <w:rPr>
        <w:sz w:val="26"/>
        <w:szCs w:val="26"/>
      </w:rPr>
    </w:pPr>
  </w:p>
  <w:p w14:paraId="4F782713"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Darstellung des Studiengangskonzepts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AD28E" w14:textId="77777777" w:rsidR="004B51A3" w:rsidRDefault="004B51A3">
    <w:pPr>
      <w:pStyle w:val="Kopfzeile"/>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01EE0" w14:textId="77777777" w:rsidR="004B51A3" w:rsidRDefault="004B51A3">
    <w:pPr>
      <w:pStyle w:val="Textkrper"/>
      <w:rPr>
        <w:sz w:val="26"/>
        <w:szCs w:val="26"/>
      </w:rPr>
    </w:pPr>
  </w:p>
  <w:p w14:paraId="3BDD6568"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Internationalisierung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2BAC5" w14:textId="77777777" w:rsidR="004B51A3" w:rsidRDefault="004B51A3">
    <w:pPr>
      <w:pStyle w:val="Textkrper"/>
      <w:rPr>
        <w:sz w:val="26"/>
        <w:szCs w:val="26"/>
      </w:rPr>
    </w:pPr>
  </w:p>
  <w:p w14:paraId="413400FE"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rPr>
      <w:t>Internationalisierung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47E7E" w14:textId="77777777" w:rsidR="004B51A3" w:rsidRDefault="004B51A3">
    <w:pPr>
      <w:pStyle w:val="Kopfzeil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7815A" w14:textId="77777777" w:rsidR="004B51A3" w:rsidRDefault="004B51A3">
    <w:pPr>
      <w:pStyle w:val="Textkrper"/>
      <w:rPr>
        <w:sz w:val="26"/>
        <w:szCs w:val="26"/>
      </w:rPr>
    </w:pPr>
  </w:p>
  <w:p w14:paraId="51F9FFFC"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Wesentlichen Änderungen seit der Reakkreditierung 2017</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C039B" w14:textId="77777777" w:rsidR="004B51A3" w:rsidRDefault="004B51A3">
    <w:pPr>
      <w:pStyle w:val="Textkrper"/>
      <w:rPr>
        <w:sz w:val="26"/>
        <w:szCs w:val="26"/>
      </w:rPr>
    </w:pPr>
  </w:p>
  <w:p w14:paraId="40534081"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Wesentlichen Änderungen seit der Reakkreditierung 2017</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A2B65" w14:textId="77777777" w:rsidR="004B51A3" w:rsidRDefault="004B51A3">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344D0" w14:textId="77777777" w:rsidR="004B51A3" w:rsidRDefault="004B51A3">
    <w:pPr>
      <w:pStyle w:val="Textkrper"/>
      <w:rPr>
        <w:sz w:val="26"/>
        <w:szCs w:val="26"/>
      </w:rPr>
    </w:pPr>
  </w:p>
  <w:p w14:paraId="4F03A313"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Wesentlichen Änderungen seit der Reakkreditierung 2017</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5E0C5" w14:textId="77777777" w:rsidR="004B51A3" w:rsidRDefault="004B51A3">
    <w:pPr>
      <w:pStyle w:val="Textkrper"/>
      <w:rPr>
        <w:sz w:val="26"/>
        <w:szCs w:val="26"/>
      </w:rPr>
    </w:pPr>
  </w:p>
  <w:p w14:paraId="557CC673"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Wesentlichen Änderungen seit der Reakkreditierung 2017</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6197E" w14:textId="77777777" w:rsidR="004B51A3" w:rsidRDefault="004B51A3">
    <w:pPr>
      <w:pStyle w:val="Kopfzeil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77B5" w14:textId="77777777" w:rsidR="004B51A3" w:rsidRDefault="004B51A3">
    <w:pPr>
      <w:pStyle w:val="Textkrper"/>
      <w:rPr>
        <w:sz w:val="26"/>
        <w:szCs w:val="26"/>
      </w:rPr>
    </w:pPr>
  </w:p>
  <w:p w14:paraId="084345D5"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 xml:space="preserve">Qualitätsmanagement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0BF3" w14:textId="77777777" w:rsidR="004B51A3" w:rsidRDefault="004B51A3">
    <w:pPr>
      <w:pStyle w:val="Textkrper"/>
      <w:rPr>
        <w:sz w:val="26"/>
        <w:szCs w:val="26"/>
      </w:rPr>
    </w:pPr>
  </w:p>
  <w:p w14:paraId="5A90479C"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 xml:space="preserve">Qualitätsmanagement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17ED" w14:textId="77777777" w:rsidR="004B51A3" w:rsidRDefault="004B51A3">
    <w:pPr>
      <w:pStyle w:val="Kopfzeil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59FD3" w14:textId="77777777" w:rsidR="004B51A3" w:rsidRDefault="004B51A3">
    <w:pPr>
      <w:pStyle w:val="Textkrper"/>
      <w:rPr>
        <w:sz w:val="26"/>
        <w:szCs w:val="26"/>
      </w:rPr>
    </w:pPr>
  </w:p>
  <w:p w14:paraId="17A14070"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 xml:space="preserve">Qualitätsmanagement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085AA" w14:textId="77777777" w:rsidR="004B51A3" w:rsidRDefault="004B51A3">
    <w:pPr>
      <w:pStyle w:val="Textkrper"/>
      <w:rPr>
        <w:sz w:val="26"/>
        <w:szCs w:val="26"/>
      </w:rPr>
    </w:pPr>
  </w:p>
  <w:p w14:paraId="0D64BD54" w14:textId="77777777" w:rsidR="004B51A3" w:rsidRDefault="00414220">
    <w:pPr>
      <w:pStyle w:val="Textkrper"/>
      <w:spacing w:before="80"/>
      <w:jc w:val="right"/>
      <w:rPr>
        <w:color w:val="A6A6A6" w:themeColor="background1" w:themeShade="A6"/>
        <w:sz w:val="20"/>
      </w:rPr>
    </w:pPr>
    <w:r>
      <w:rPr>
        <w:color w:val="A6A6A6" w:themeColor="background1" w:themeShade="A6"/>
        <w:sz w:val="26"/>
        <w:szCs w:val="26"/>
        <w:lang w:eastAsia="de-DE"/>
      </w:rPr>
      <w:t xml:space="preserve">Qualitätsmanagement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5BAB" w14:textId="77777777" w:rsidR="004B51A3" w:rsidRDefault="004B51A3">
    <w:pPr>
      <w:pStyle w:val="Kopfzeil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A4F4" w14:textId="77777777" w:rsidR="004B51A3" w:rsidRDefault="004B51A3">
    <w:pPr>
      <w:pStyle w:val="Textkrper"/>
      <w:spacing w:before="240" w:after="240" w:line="480" w:lineRule="auto"/>
      <w:jc w:val="center"/>
      <w:rPr>
        <w:b/>
        <w:sz w:val="10"/>
        <w:szCs w:val="10"/>
        <w:lang w:eastAsia="de-DE"/>
      </w:rPr>
    </w:pPr>
  </w:p>
  <w:p w14:paraId="358EDCD6"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B806" w14:textId="77777777" w:rsidR="004B51A3" w:rsidRDefault="004B51A3">
    <w:pPr>
      <w:pStyle w:val="Textkrper"/>
      <w:spacing w:before="240" w:after="240" w:line="480" w:lineRule="auto"/>
      <w:jc w:val="center"/>
      <w:rPr>
        <w:b/>
        <w:sz w:val="10"/>
        <w:szCs w:val="10"/>
        <w:lang w:eastAsia="de-DE"/>
      </w:rPr>
    </w:pPr>
  </w:p>
  <w:p w14:paraId="66848CA1"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EA3DB" w14:textId="77777777" w:rsidR="004B51A3" w:rsidRDefault="004B51A3">
    <w:pPr>
      <w:pStyle w:val="Kopfzeile"/>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36BAC" w14:textId="77777777" w:rsidR="004B51A3" w:rsidRDefault="004B51A3">
    <w:pPr>
      <w:pStyle w:val="Textkrper"/>
      <w:spacing w:before="240" w:after="240" w:line="480" w:lineRule="auto"/>
      <w:jc w:val="center"/>
      <w:rPr>
        <w:b/>
        <w:sz w:val="10"/>
        <w:szCs w:val="10"/>
        <w:lang w:eastAsia="de-DE"/>
      </w:rPr>
    </w:pPr>
  </w:p>
  <w:p w14:paraId="7A16914E"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05CE5" w14:textId="77777777" w:rsidR="004B51A3" w:rsidRDefault="004B51A3">
    <w:pPr>
      <w:pStyle w:val="Textkrper"/>
      <w:spacing w:before="240" w:after="240" w:line="480" w:lineRule="auto"/>
      <w:jc w:val="center"/>
      <w:rPr>
        <w:b/>
        <w:sz w:val="10"/>
        <w:szCs w:val="10"/>
        <w:lang w:eastAsia="de-DE"/>
      </w:rPr>
    </w:pPr>
  </w:p>
  <w:p w14:paraId="1FB89C0E"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D2A24" w14:textId="77777777" w:rsidR="004B51A3" w:rsidRDefault="004B51A3">
    <w:pPr>
      <w:pStyle w:val="Kopfzeile"/>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A4AE9" w14:textId="77777777" w:rsidR="004B51A3" w:rsidRDefault="004B51A3">
    <w:pPr>
      <w:pStyle w:val="Textkrper"/>
      <w:spacing w:before="240" w:after="240" w:line="480" w:lineRule="auto"/>
      <w:jc w:val="center"/>
      <w:rPr>
        <w:b/>
        <w:sz w:val="10"/>
        <w:szCs w:val="10"/>
        <w:lang w:eastAsia="de-DE"/>
      </w:rPr>
    </w:pPr>
  </w:p>
  <w:p w14:paraId="7AA8A4E8"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32D2D" w14:textId="77777777" w:rsidR="004B51A3" w:rsidRDefault="004B51A3">
    <w:pPr>
      <w:pStyle w:val="Textkrper"/>
      <w:spacing w:before="240" w:after="240" w:line="480" w:lineRule="auto"/>
      <w:jc w:val="center"/>
      <w:rPr>
        <w:b/>
        <w:sz w:val="10"/>
        <w:szCs w:val="10"/>
        <w:lang w:eastAsia="de-DE"/>
      </w:rPr>
    </w:pPr>
  </w:p>
  <w:p w14:paraId="3F28DEAE" w14:textId="77777777" w:rsidR="004B51A3" w:rsidRDefault="00414220">
    <w:pPr>
      <w:pStyle w:val="Textkrper"/>
      <w:spacing w:before="240" w:after="240" w:line="480" w:lineRule="auto"/>
      <w:jc w:val="right"/>
      <w:rPr>
        <w:color w:val="A6A6A6" w:themeColor="background1" w:themeShade="A6"/>
        <w:sz w:val="26"/>
        <w:szCs w:val="26"/>
      </w:rPr>
    </w:pPr>
    <w:r>
      <w:rPr>
        <w:color w:val="A6A6A6" w:themeColor="background1" w:themeShade="A6"/>
        <w:sz w:val="26"/>
        <w:szCs w:val="26"/>
        <w:lang w:eastAsia="de-DE"/>
      </w:rPr>
      <w:t>Einsatz der qualitätssichernden Maßnahmen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F08E" w14:textId="77777777" w:rsidR="004B51A3" w:rsidRDefault="004B51A3">
    <w:pPr>
      <w:pStyle w:val="Kopfzeile"/>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A0558" w14:textId="77777777" w:rsidR="004B51A3" w:rsidRDefault="004B51A3">
    <w:pPr>
      <w:pStyle w:val="Textkrper"/>
      <w:spacing w:before="240" w:after="240" w:line="480" w:lineRule="auto"/>
      <w:rPr>
        <w:b/>
        <w:sz w:val="10"/>
        <w:szCs w:val="10"/>
        <w:lang w:eastAsia="de-DE"/>
      </w:rPr>
    </w:pPr>
  </w:p>
  <w:p w14:paraId="5DCBB3D8" w14:textId="77777777" w:rsidR="004B51A3" w:rsidRDefault="00414220">
    <w:pPr>
      <w:pStyle w:val="Textkrper"/>
      <w:spacing w:before="240" w:line="480" w:lineRule="auto"/>
      <w:jc w:val="right"/>
      <w:rPr>
        <w:color w:val="A6A6A6" w:themeColor="background1" w:themeShade="A6"/>
        <w:sz w:val="26"/>
        <w:szCs w:val="26"/>
        <w:lang w:eastAsia="de-DE"/>
      </w:rPr>
    </w:pPr>
    <w:r>
      <w:rPr>
        <w:color w:val="A6A6A6" w:themeColor="background1" w:themeShade="A6"/>
        <w:sz w:val="26"/>
        <w:szCs w:val="26"/>
        <w:lang w:eastAsia="de-DE"/>
      </w:rPr>
      <w:t>Grundsätze für das Qualitätsmanagement in Studium und Lehre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D811E" w14:textId="77777777" w:rsidR="004B51A3" w:rsidRDefault="004B51A3">
    <w:pPr>
      <w:pStyle w:val="Textkrper"/>
      <w:spacing w:before="240" w:after="240" w:line="480" w:lineRule="auto"/>
      <w:rPr>
        <w:b/>
        <w:sz w:val="10"/>
        <w:szCs w:val="10"/>
        <w:lang w:eastAsia="de-DE"/>
      </w:rPr>
    </w:pPr>
  </w:p>
  <w:p w14:paraId="6EAF1584" w14:textId="77777777" w:rsidR="004B51A3" w:rsidRDefault="00414220">
    <w:pPr>
      <w:pStyle w:val="Textkrper"/>
      <w:spacing w:before="240" w:line="480" w:lineRule="auto"/>
      <w:jc w:val="right"/>
      <w:rPr>
        <w:color w:val="A6A6A6" w:themeColor="background1" w:themeShade="A6"/>
        <w:sz w:val="26"/>
        <w:szCs w:val="26"/>
        <w:lang w:eastAsia="de-DE"/>
      </w:rPr>
    </w:pPr>
    <w:r>
      <w:rPr>
        <w:color w:val="A6A6A6" w:themeColor="background1" w:themeShade="A6"/>
        <w:sz w:val="26"/>
        <w:szCs w:val="26"/>
        <w:lang w:eastAsia="de-DE"/>
      </w:rPr>
      <w:t>Grundsätze für das Qualitätsmanagement in Studium und Lehre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1F48" w14:textId="77777777" w:rsidR="004B51A3" w:rsidRDefault="004B51A3">
    <w:pPr>
      <w:pStyle w:val="Kopfzeile"/>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6DDDD" w14:textId="77777777" w:rsidR="004B51A3" w:rsidRDefault="00414220">
    <w:pPr>
      <w:pStyle w:val="Textkrper"/>
      <w:tabs>
        <w:tab w:val="left" w:pos="4200"/>
        <w:tab w:val="right" w:pos="9358"/>
      </w:tabs>
      <w:spacing w:after="240" w:line="480" w:lineRule="auto"/>
      <w:rPr>
        <w:color w:val="A6A6A6" w:themeColor="background1" w:themeShade="A6"/>
        <w:sz w:val="26"/>
        <w:szCs w:val="26"/>
        <w:lang w:eastAsia="de-DE"/>
      </w:rPr>
    </w:pPr>
    <w:r>
      <w:rPr>
        <w:b/>
        <w:color w:val="A6A6A6" w:themeColor="background1" w:themeShade="A6"/>
        <w:sz w:val="26"/>
        <w:szCs w:val="26"/>
        <w:lang w:eastAsia="de-DE"/>
      </w:rPr>
      <w:tab/>
    </w:r>
    <w:r>
      <w:rPr>
        <w:b/>
        <w:color w:val="A6A6A6" w:themeColor="background1" w:themeShade="A6"/>
        <w:sz w:val="26"/>
        <w:szCs w:val="26"/>
        <w:lang w:eastAsia="de-DE"/>
      </w:rPr>
      <w:tab/>
    </w:r>
    <w:r>
      <w:rPr>
        <w:color w:val="A6A6A6" w:themeColor="background1" w:themeShade="A6"/>
        <w:sz w:val="26"/>
        <w:szCs w:val="26"/>
        <w:lang w:eastAsia="de-DE"/>
      </w:rPr>
      <w:t xml:space="preserve">Storyline des BA Public Health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6065" w14:textId="77777777" w:rsidR="004B51A3" w:rsidRDefault="00414220">
    <w:pPr>
      <w:pStyle w:val="Textkrper"/>
      <w:tabs>
        <w:tab w:val="left" w:pos="4200"/>
        <w:tab w:val="right" w:pos="9358"/>
      </w:tabs>
      <w:spacing w:after="240" w:line="480" w:lineRule="auto"/>
      <w:rPr>
        <w:color w:val="A6A6A6" w:themeColor="background1" w:themeShade="A6"/>
        <w:sz w:val="26"/>
        <w:szCs w:val="26"/>
        <w:lang w:eastAsia="de-DE"/>
      </w:rPr>
    </w:pPr>
    <w:r>
      <w:rPr>
        <w:b/>
        <w:color w:val="A6A6A6" w:themeColor="background1" w:themeShade="A6"/>
        <w:sz w:val="26"/>
        <w:szCs w:val="26"/>
        <w:lang w:eastAsia="de-DE"/>
      </w:rPr>
      <w:tab/>
    </w:r>
    <w:r>
      <w:rPr>
        <w:b/>
        <w:color w:val="A6A6A6" w:themeColor="background1" w:themeShade="A6"/>
        <w:sz w:val="26"/>
        <w:szCs w:val="26"/>
        <w:lang w:eastAsia="de-DE"/>
      </w:rPr>
      <w:tab/>
    </w:r>
    <w:r>
      <w:rPr>
        <w:color w:val="A6A6A6" w:themeColor="background1" w:themeShade="A6"/>
        <w:sz w:val="26"/>
        <w:szCs w:val="26"/>
        <w:lang w:eastAsia="de-DE"/>
      </w:rPr>
      <w:t xml:space="preserve">Storyline des BA Public Health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47B56" w14:textId="77777777" w:rsidR="004B51A3" w:rsidRDefault="004B51A3">
    <w:pPr>
      <w:pStyle w:val="Kopfzeile"/>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B1EF" w14:textId="77777777" w:rsidR="004B51A3" w:rsidRDefault="004B51A3">
    <w:pPr>
      <w:pStyle w:val="Kopfzeile"/>
      <w:rPr>
        <w:rFonts w:eastAsia="Times New Roman"/>
        <w:bCs/>
        <w:color w:val="000000"/>
        <w:sz w:val="24"/>
        <w:szCs w:val="24"/>
        <w:lang w:eastAsia="de-DE"/>
      </w:rPr>
    </w:pPr>
  </w:p>
  <w:p w14:paraId="4F9C16FC" w14:textId="77777777" w:rsidR="004B51A3" w:rsidRDefault="004B51A3">
    <w:pPr>
      <w:pStyle w:val="Kopfzeile"/>
      <w:rPr>
        <w:rFonts w:eastAsia="Times New Roman"/>
        <w:bCs/>
        <w:color w:val="000000"/>
        <w:sz w:val="24"/>
        <w:szCs w:val="24"/>
        <w:lang w:eastAsia="de-DE"/>
      </w:rPr>
    </w:pPr>
  </w:p>
  <w:p w14:paraId="322A9073" w14:textId="77777777" w:rsidR="004B51A3" w:rsidRDefault="00414220">
    <w:pPr>
      <w:pStyle w:val="Kopfzeile"/>
      <w:jc w:val="right"/>
      <w:rPr>
        <w:color w:val="A6A6A6" w:themeColor="background1" w:themeShade="A6"/>
      </w:rPr>
    </w:pPr>
    <w:r>
      <w:rPr>
        <w:rFonts w:eastAsia="Times New Roman"/>
        <w:bCs/>
        <w:color w:val="A6A6A6" w:themeColor="background1" w:themeShade="A6"/>
        <w:sz w:val="24"/>
        <w:szCs w:val="24"/>
        <w:lang w:eastAsia="de-DE"/>
      </w:rPr>
      <w:t>Auflistung der beteiligten Akteure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844A5" w14:textId="77777777" w:rsidR="004B51A3" w:rsidRDefault="004B51A3">
    <w:pPr>
      <w:pStyle w:val="Kopfzeile"/>
      <w:rPr>
        <w:rFonts w:eastAsia="Times New Roman"/>
        <w:bCs/>
        <w:color w:val="000000"/>
        <w:sz w:val="24"/>
        <w:szCs w:val="24"/>
        <w:lang w:eastAsia="de-DE"/>
      </w:rPr>
    </w:pPr>
  </w:p>
  <w:p w14:paraId="0EAE4769" w14:textId="77777777" w:rsidR="004B51A3" w:rsidRDefault="004B51A3">
    <w:pPr>
      <w:pStyle w:val="Kopfzeile"/>
      <w:rPr>
        <w:rFonts w:eastAsia="Times New Roman"/>
        <w:bCs/>
        <w:color w:val="000000"/>
        <w:sz w:val="24"/>
        <w:szCs w:val="24"/>
        <w:lang w:eastAsia="de-DE"/>
      </w:rPr>
    </w:pPr>
  </w:p>
  <w:p w14:paraId="4EF635F9" w14:textId="77777777" w:rsidR="004B51A3" w:rsidRDefault="00414220">
    <w:pPr>
      <w:pStyle w:val="Kopfzeile"/>
      <w:jc w:val="right"/>
      <w:rPr>
        <w:color w:val="A6A6A6" w:themeColor="background1" w:themeShade="A6"/>
      </w:rPr>
    </w:pPr>
    <w:r>
      <w:rPr>
        <w:rFonts w:eastAsia="Times New Roman"/>
        <w:bCs/>
        <w:color w:val="A6A6A6" w:themeColor="background1" w:themeShade="A6"/>
        <w:sz w:val="24"/>
        <w:szCs w:val="24"/>
        <w:lang w:eastAsia="de-DE"/>
      </w:rPr>
      <w:t>Auflistung der beteiligten Akteure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ACA00" w14:textId="77777777" w:rsidR="004B51A3" w:rsidRDefault="004B51A3">
    <w:pPr>
      <w:pStyle w:val="Kopfzeile"/>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E2C4A" w14:textId="77777777" w:rsidR="004B51A3" w:rsidRDefault="004B51A3">
    <w:pPr>
      <w:pStyle w:val="Kopfzeile"/>
      <w:rPr>
        <w:rFonts w:eastAsia="Times New Roman"/>
        <w:bCs/>
        <w:color w:val="000000"/>
        <w:sz w:val="24"/>
        <w:szCs w:val="24"/>
        <w:lang w:eastAsia="de-DE"/>
      </w:rPr>
    </w:pPr>
  </w:p>
  <w:p w14:paraId="142602D4" w14:textId="77777777" w:rsidR="004B51A3" w:rsidRDefault="004B51A3">
    <w:pPr>
      <w:pStyle w:val="Kopfzeile"/>
      <w:rPr>
        <w:rFonts w:eastAsia="Times New Roman"/>
        <w:bCs/>
        <w:color w:val="000000"/>
        <w:sz w:val="24"/>
        <w:szCs w:val="24"/>
        <w:lang w:eastAsia="de-DE"/>
      </w:rPr>
    </w:pPr>
  </w:p>
  <w:p w14:paraId="114740BB" w14:textId="77777777" w:rsidR="004B51A3" w:rsidRDefault="00414220">
    <w:pPr>
      <w:pStyle w:val="Kopfzeile"/>
      <w:jc w:val="right"/>
      <w:rPr>
        <w:color w:val="A6A6A6" w:themeColor="background1" w:themeShade="A6"/>
      </w:rPr>
    </w:pPr>
    <w:r>
      <w:rPr>
        <w:rFonts w:eastAsia="Times New Roman"/>
        <w:bCs/>
        <w:color w:val="A6A6A6" w:themeColor="background1" w:themeShade="A6"/>
        <w:sz w:val="24"/>
        <w:szCs w:val="24"/>
        <w:lang w:eastAsia="de-DE"/>
      </w:rPr>
      <w:t>Auflistung der beteiligten Akteure</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B2B3" w14:textId="77777777" w:rsidR="004B51A3" w:rsidRDefault="004B51A3">
    <w:pPr>
      <w:pStyle w:val="Kopfzeile"/>
      <w:rPr>
        <w:rFonts w:eastAsia="Times New Roman"/>
        <w:bCs/>
        <w:color w:val="000000"/>
        <w:sz w:val="24"/>
        <w:szCs w:val="24"/>
        <w:lang w:eastAsia="de-DE"/>
      </w:rPr>
    </w:pPr>
  </w:p>
  <w:p w14:paraId="12337D88" w14:textId="77777777" w:rsidR="004B51A3" w:rsidRDefault="004B51A3">
    <w:pPr>
      <w:pStyle w:val="Kopfzeile"/>
      <w:rPr>
        <w:rFonts w:eastAsia="Times New Roman"/>
        <w:bCs/>
        <w:color w:val="000000"/>
        <w:sz w:val="24"/>
        <w:szCs w:val="24"/>
        <w:lang w:eastAsia="de-DE"/>
      </w:rPr>
    </w:pPr>
  </w:p>
  <w:p w14:paraId="5C639196" w14:textId="77777777" w:rsidR="004B51A3" w:rsidRDefault="00414220">
    <w:pPr>
      <w:pStyle w:val="Kopfzeile"/>
      <w:jc w:val="right"/>
      <w:rPr>
        <w:color w:val="A6A6A6" w:themeColor="background1" w:themeShade="A6"/>
      </w:rPr>
    </w:pPr>
    <w:r>
      <w:rPr>
        <w:rFonts w:eastAsia="Times New Roman"/>
        <w:bCs/>
        <w:color w:val="A6A6A6" w:themeColor="background1" w:themeShade="A6"/>
        <w:sz w:val="24"/>
        <w:szCs w:val="24"/>
        <w:lang w:eastAsia="de-DE"/>
      </w:rPr>
      <w:t>Auflistung der beteiligten Akteure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8A2"/>
    <w:multiLevelType w:val="multilevel"/>
    <w:tmpl w:val="765C1862"/>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o"/>
      <w:lvlJc w:val="left"/>
      <w:pPr>
        <w:tabs>
          <w:tab w:val="num" w:pos="0"/>
        </w:tabs>
        <w:ind w:left="1429" w:hanging="360"/>
      </w:pPr>
      <w:rPr>
        <w:rFonts w:ascii="Courier New" w:hAnsi="Courier New" w:cs="Courier New" w:hint="default"/>
      </w:rPr>
    </w:lvl>
    <w:lvl w:ilvl="2">
      <w:start w:val="1"/>
      <w:numFmt w:val="bullet"/>
      <w:isLgl/>
      <w:lvlText w:val="§"/>
      <w:lvlJc w:val="left"/>
      <w:pPr>
        <w:tabs>
          <w:tab w:val="num" w:pos="0"/>
        </w:tabs>
        <w:ind w:left="2149" w:hanging="360"/>
      </w:pPr>
      <w:rPr>
        <w:rFonts w:ascii="Wingdings" w:hAnsi="Wingdings" w:cs="Wingdings"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o"/>
      <w:lvlJc w:val="left"/>
      <w:pPr>
        <w:tabs>
          <w:tab w:val="num" w:pos="0"/>
        </w:tabs>
        <w:ind w:left="3589" w:hanging="360"/>
      </w:pPr>
      <w:rPr>
        <w:rFonts w:ascii="Courier New" w:hAnsi="Courier New" w:cs="Courier New" w:hint="default"/>
      </w:rPr>
    </w:lvl>
    <w:lvl w:ilvl="5">
      <w:start w:val="1"/>
      <w:numFmt w:val="bullet"/>
      <w:isLgl/>
      <w:lvlText w:val="§"/>
      <w:lvlJc w:val="left"/>
      <w:pPr>
        <w:tabs>
          <w:tab w:val="num" w:pos="0"/>
        </w:tabs>
        <w:ind w:left="4309" w:hanging="360"/>
      </w:pPr>
      <w:rPr>
        <w:rFonts w:ascii="Wingdings" w:hAnsi="Wingdings" w:cs="Wingdings"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o"/>
      <w:lvlJc w:val="left"/>
      <w:pPr>
        <w:tabs>
          <w:tab w:val="num" w:pos="0"/>
        </w:tabs>
        <w:ind w:left="5749" w:hanging="360"/>
      </w:pPr>
      <w:rPr>
        <w:rFonts w:ascii="Courier New" w:hAnsi="Courier New" w:cs="Courier New" w:hint="default"/>
      </w:rPr>
    </w:lvl>
    <w:lvl w:ilvl="8">
      <w:start w:val="1"/>
      <w:numFmt w:val="bullet"/>
      <w:isLgl/>
      <w:lvlText w:val="§"/>
      <w:lvlJc w:val="left"/>
      <w:pPr>
        <w:tabs>
          <w:tab w:val="num" w:pos="0"/>
        </w:tabs>
        <w:ind w:left="6469" w:hanging="360"/>
      </w:pPr>
      <w:rPr>
        <w:rFonts w:ascii="Wingdings" w:hAnsi="Wingdings" w:cs="Wingdings" w:hint="default"/>
      </w:rPr>
    </w:lvl>
  </w:abstractNum>
  <w:abstractNum w:abstractNumId="1" w15:restartNumberingAfterBreak="0">
    <w:nsid w:val="01752692"/>
    <w:multiLevelType w:val="multilevel"/>
    <w:tmpl w:val="C49C3EC2"/>
    <w:lvl w:ilvl="0">
      <w:start w:val="1"/>
      <w:numFmt w:val="lowerLetter"/>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2" w15:restartNumberingAfterBreak="0">
    <w:nsid w:val="02C90315"/>
    <w:multiLevelType w:val="multilevel"/>
    <w:tmpl w:val="B24EE0B8"/>
    <w:lvl w:ilvl="0">
      <w:start w:val="1"/>
      <w:numFmt w:val="bullet"/>
      <w:isLgl/>
      <w:lvlText w:val=""/>
      <w:lvlJc w:val="left"/>
      <w:pPr>
        <w:tabs>
          <w:tab w:val="num" w:pos="0"/>
        </w:tabs>
        <w:ind w:left="360" w:hanging="360"/>
      </w:pPr>
      <w:rPr>
        <w:rFonts w:ascii="Symbol" w:hAnsi="Symbol" w:cs="Symbol" w:hint="default"/>
      </w:rPr>
    </w:lvl>
    <w:lvl w:ilvl="1">
      <w:start w:val="1"/>
      <w:numFmt w:val="bullet"/>
      <w:isLgl/>
      <w:lvlText w:val="o"/>
      <w:lvlJc w:val="left"/>
      <w:pPr>
        <w:tabs>
          <w:tab w:val="num" w:pos="0"/>
        </w:tabs>
        <w:ind w:left="1080" w:hanging="360"/>
      </w:pPr>
      <w:rPr>
        <w:rFonts w:ascii="Courier New" w:hAnsi="Courier New" w:cs="Courier New" w:hint="default"/>
      </w:rPr>
    </w:lvl>
    <w:lvl w:ilvl="2">
      <w:start w:val="1"/>
      <w:numFmt w:val="bullet"/>
      <w:isLgl/>
      <w:lvlText w:val=""/>
      <w:lvlJc w:val="left"/>
      <w:pPr>
        <w:tabs>
          <w:tab w:val="num" w:pos="0"/>
        </w:tabs>
        <w:ind w:left="1800" w:hanging="360"/>
      </w:pPr>
      <w:rPr>
        <w:rFonts w:ascii="Wingdings" w:hAnsi="Wingdings" w:cs="Wingdings" w:hint="default"/>
      </w:rPr>
    </w:lvl>
    <w:lvl w:ilvl="3">
      <w:start w:val="1"/>
      <w:numFmt w:val="bullet"/>
      <w:isLgl/>
      <w:lvlText w:val=""/>
      <w:lvlJc w:val="left"/>
      <w:pPr>
        <w:tabs>
          <w:tab w:val="num" w:pos="0"/>
        </w:tabs>
        <w:ind w:left="2520" w:hanging="360"/>
      </w:pPr>
      <w:rPr>
        <w:rFonts w:ascii="Symbol" w:hAnsi="Symbol" w:cs="Symbol" w:hint="default"/>
      </w:rPr>
    </w:lvl>
    <w:lvl w:ilvl="4">
      <w:start w:val="1"/>
      <w:numFmt w:val="bullet"/>
      <w:isLgl/>
      <w:lvlText w:val="o"/>
      <w:lvlJc w:val="left"/>
      <w:pPr>
        <w:tabs>
          <w:tab w:val="num" w:pos="0"/>
        </w:tabs>
        <w:ind w:left="3240" w:hanging="360"/>
      </w:pPr>
      <w:rPr>
        <w:rFonts w:ascii="Courier New" w:hAnsi="Courier New" w:cs="Courier New" w:hint="default"/>
      </w:rPr>
    </w:lvl>
    <w:lvl w:ilvl="5">
      <w:start w:val="1"/>
      <w:numFmt w:val="bullet"/>
      <w:isLgl/>
      <w:lvlText w:val=""/>
      <w:lvlJc w:val="left"/>
      <w:pPr>
        <w:tabs>
          <w:tab w:val="num" w:pos="0"/>
        </w:tabs>
        <w:ind w:left="3960" w:hanging="360"/>
      </w:pPr>
      <w:rPr>
        <w:rFonts w:ascii="Wingdings" w:hAnsi="Wingdings" w:cs="Wingdings" w:hint="default"/>
      </w:rPr>
    </w:lvl>
    <w:lvl w:ilvl="6">
      <w:start w:val="1"/>
      <w:numFmt w:val="bullet"/>
      <w:isLgl/>
      <w:lvlText w:val=""/>
      <w:lvlJc w:val="left"/>
      <w:pPr>
        <w:tabs>
          <w:tab w:val="num" w:pos="0"/>
        </w:tabs>
        <w:ind w:left="4680" w:hanging="360"/>
      </w:pPr>
      <w:rPr>
        <w:rFonts w:ascii="Symbol" w:hAnsi="Symbol" w:cs="Symbol" w:hint="default"/>
      </w:rPr>
    </w:lvl>
    <w:lvl w:ilvl="7">
      <w:start w:val="1"/>
      <w:numFmt w:val="bullet"/>
      <w:isLgl/>
      <w:lvlText w:val="o"/>
      <w:lvlJc w:val="left"/>
      <w:pPr>
        <w:tabs>
          <w:tab w:val="num" w:pos="0"/>
        </w:tabs>
        <w:ind w:left="5400" w:hanging="360"/>
      </w:pPr>
      <w:rPr>
        <w:rFonts w:ascii="Courier New" w:hAnsi="Courier New" w:cs="Courier New" w:hint="default"/>
      </w:rPr>
    </w:lvl>
    <w:lvl w:ilvl="8">
      <w:start w:val="1"/>
      <w:numFmt w:val="bullet"/>
      <w:isLgl/>
      <w:lvlText w:val=""/>
      <w:lvlJc w:val="left"/>
      <w:pPr>
        <w:tabs>
          <w:tab w:val="num" w:pos="0"/>
        </w:tabs>
        <w:ind w:left="6120" w:hanging="360"/>
      </w:pPr>
      <w:rPr>
        <w:rFonts w:ascii="Wingdings" w:hAnsi="Wingdings" w:cs="Wingdings" w:hint="default"/>
      </w:rPr>
    </w:lvl>
  </w:abstractNum>
  <w:abstractNum w:abstractNumId="3" w15:restartNumberingAfterBreak="0">
    <w:nsid w:val="031E5479"/>
    <w:multiLevelType w:val="multilevel"/>
    <w:tmpl w:val="E14A91A0"/>
    <w:lvl w:ilvl="0">
      <w:start w:val="1"/>
      <w:numFmt w:val="decimal"/>
      <w:isLgl/>
      <w:lvlText w:val="(%1)"/>
      <w:lvlJc w:val="left"/>
      <w:pPr>
        <w:tabs>
          <w:tab w:val="num" w:pos="0"/>
        </w:tabs>
        <w:ind w:left="720" w:hanging="360"/>
      </w:pPr>
      <w:rPr>
        <w:rFonts w:asciiTheme="minorHAnsi" w:eastAsiaTheme="minorHAnsi" w:hAnsiTheme="minorHAnsi" w:cstheme="minorBidi"/>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4" w15:restartNumberingAfterBreak="0">
    <w:nsid w:val="06A45E9F"/>
    <w:multiLevelType w:val="multilevel"/>
    <w:tmpl w:val="6F5C8544"/>
    <w:lvl w:ilvl="0">
      <w:start w:val="1"/>
      <w:numFmt w:val="lowerLetter"/>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5" w15:restartNumberingAfterBreak="0">
    <w:nsid w:val="06AE0443"/>
    <w:multiLevelType w:val="multilevel"/>
    <w:tmpl w:val="3F82EB5A"/>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abstractNum w:abstractNumId="6" w15:restartNumberingAfterBreak="0">
    <w:nsid w:val="0B5B540A"/>
    <w:multiLevelType w:val="multilevel"/>
    <w:tmpl w:val="A662795A"/>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abstractNum w:abstractNumId="7" w15:restartNumberingAfterBreak="0">
    <w:nsid w:val="0CCD3EAD"/>
    <w:multiLevelType w:val="multilevel"/>
    <w:tmpl w:val="8190EF58"/>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o"/>
      <w:lvlJc w:val="left"/>
      <w:pPr>
        <w:tabs>
          <w:tab w:val="num" w:pos="0"/>
        </w:tabs>
        <w:ind w:left="1429" w:hanging="360"/>
      </w:pPr>
      <w:rPr>
        <w:rFonts w:ascii="Courier New" w:hAnsi="Courier New" w:cs="Courier New" w:hint="default"/>
      </w:rPr>
    </w:lvl>
    <w:lvl w:ilvl="2">
      <w:start w:val="1"/>
      <w:numFmt w:val="bullet"/>
      <w:isLgl/>
      <w:lvlText w:val="§"/>
      <w:lvlJc w:val="left"/>
      <w:pPr>
        <w:tabs>
          <w:tab w:val="num" w:pos="0"/>
        </w:tabs>
        <w:ind w:left="2149" w:hanging="360"/>
      </w:pPr>
      <w:rPr>
        <w:rFonts w:ascii="Wingdings" w:hAnsi="Wingdings" w:cs="Wingdings"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o"/>
      <w:lvlJc w:val="left"/>
      <w:pPr>
        <w:tabs>
          <w:tab w:val="num" w:pos="0"/>
        </w:tabs>
        <w:ind w:left="3589" w:hanging="360"/>
      </w:pPr>
      <w:rPr>
        <w:rFonts w:ascii="Courier New" w:hAnsi="Courier New" w:cs="Courier New" w:hint="default"/>
      </w:rPr>
    </w:lvl>
    <w:lvl w:ilvl="5">
      <w:start w:val="1"/>
      <w:numFmt w:val="bullet"/>
      <w:isLgl/>
      <w:lvlText w:val="§"/>
      <w:lvlJc w:val="left"/>
      <w:pPr>
        <w:tabs>
          <w:tab w:val="num" w:pos="0"/>
        </w:tabs>
        <w:ind w:left="4309" w:hanging="360"/>
      </w:pPr>
      <w:rPr>
        <w:rFonts w:ascii="Wingdings" w:hAnsi="Wingdings" w:cs="Wingdings"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o"/>
      <w:lvlJc w:val="left"/>
      <w:pPr>
        <w:tabs>
          <w:tab w:val="num" w:pos="0"/>
        </w:tabs>
        <w:ind w:left="5749" w:hanging="360"/>
      </w:pPr>
      <w:rPr>
        <w:rFonts w:ascii="Courier New" w:hAnsi="Courier New" w:cs="Courier New" w:hint="default"/>
      </w:rPr>
    </w:lvl>
    <w:lvl w:ilvl="8">
      <w:start w:val="1"/>
      <w:numFmt w:val="bullet"/>
      <w:isLgl/>
      <w:lvlText w:val="§"/>
      <w:lvlJc w:val="left"/>
      <w:pPr>
        <w:tabs>
          <w:tab w:val="num" w:pos="0"/>
        </w:tabs>
        <w:ind w:left="6469" w:hanging="360"/>
      </w:pPr>
      <w:rPr>
        <w:rFonts w:ascii="Wingdings" w:hAnsi="Wingdings" w:cs="Wingdings" w:hint="default"/>
      </w:rPr>
    </w:lvl>
  </w:abstractNum>
  <w:abstractNum w:abstractNumId="8" w15:restartNumberingAfterBreak="0">
    <w:nsid w:val="0D386064"/>
    <w:multiLevelType w:val="multilevel"/>
    <w:tmpl w:val="52F29BB2"/>
    <w:lvl w:ilvl="0">
      <w:start w:val="1"/>
      <w:numFmt w:val="decimal"/>
      <w:isLgl/>
      <w:lvlText w:val="%1."/>
      <w:lvlJc w:val="left"/>
      <w:pPr>
        <w:tabs>
          <w:tab w:val="num" w:pos="720"/>
        </w:tabs>
        <w:ind w:left="720" w:hanging="360"/>
      </w:pPr>
      <w:rPr>
        <w:rFonts w:ascii="Arial" w:hAnsi="Arial" w:cs="Arial"/>
      </w:rPr>
    </w:lvl>
    <w:lvl w:ilvl="1">
      <w:start w:val="1"/>
      <w:numFmt w:val="decimal"/>
      <w:isLgl/>
      <w:lvlText w:val="%2."/>
      <w:lvlJc w:val="left"/>
      <w:pPr>
        <w:tabs>
          <w:tab w:val="num" w:pos="1440"/>
        </w:tabs>
        <w:ind w:left="1440" w:hanging="360"/>
      </w:pPr>
    </w:lvl>
    <w:lvl w:ilvl="2">
      <w:start w:val="1"/>
      <w:numFmt w:val="decimal"/>
      <w:isLgl/>
      <w:lvlText w:val="%3."/>
      <w:lvlJc w:val="left"/>
      <w:pPr>
        <w:tabs>
          <w:tab w:val="num" w:pos="2160"/>
        </w:tabs>
        <w:ind w:left="2160" w:hanging="360"/>
      </w:pPr>
    </w:lvl>
    <w:lvl w:ilvl="3">
      <w:start w:val="1"/>
      <w:numFmt w:val="decimal"/>
      <w:isLgl/>
      <w:lvlText w:val="%4."/>
      <w:lvlJc w:val="left"/>
      <w:pPr>
        <w:tabs>
          <w:tab w:val="num" w:pos="2880"/>
        </w:tabs>
        <w:ind w:left="2880" w:hanging="360"/>
      </w:pPr>
    </w:lvl>
    <w:lvl w:ilvl="4">
      <w:start w:val="1"/>
      <w:numFmt w:val="decimal"/>
      <w:isLgl/>
      <w:lvlText w:val="%5."/>
      <w:lvlJc w:val="left"/>
      <w:pPr>
        <w:tabs>
          <w:tab w:val="num" w:pos="3600"/>
        </w:tabs>
        <w:ind w:left="3600" w:hanging="360"/>
      </w:pPr>
    </w:lvl>
    <w:lvl w:ilvl="5">
      <w:start w:val="1"/>
      <w:numFmt w:val="decimal"/>
      <w:isLgl/>
      <w:lvlText w:val="%6."/>
      <w:lvlJc w:val="left"/>
      <w:pPr>
        <w:tabs>
          <w:tab w:val="num" w:pos="4320"/>
        </w:tabs>
        <w:ind w:left="4320" w:hanging="360"/>
      </w:pPr>
    </w:lvl>
    <w:lvl w:ilvl="6">
      <w:start w:val="1"/>
      <w:numFmt w:val="decimal"/>
      <w:isLgl/>
      <w:lvlText w:val="%7."/>
      <w:lvlJc w:val="left"/>
      <w:pPr>
        <w:tabs>
          <w:tab w:val="num" w:pos="5040"/>
        </w:tabs>
        <w:ind w:left="5040" w:hanging="360"/>
      </w:pPr>
    </w:lvl>
    <w:lvl w:ilvl="7">
      <w:start w:val="1"/>
      <w:numFmt w:val="decimal"/>
      <w:isLgl/>
      <w:lvlText w:val="%8."/>
      <w:lvlJc w:val="left"/>
      <w:pPr>
        <w:tabs>
          <w:tab w:val="num" w:pos="5760"/>
        </w:tabs>
        <w:ind w:left="5760" w:hanging="360"/>
      </w:pPr>
    </w:lvl>
    <w:lvl w:ilvl="8">
      <w:start w:val="1"/>
      <w:numFmt w:val="decimal"/>
      <w:isLgl/>
      <w:lvlText w:val="%9."/>
      <w:lvlJc w:val="left"/>
      <w:pPr>
        <w:tabs>
          <w:tab w:val="num" w:pos="6480"/>
        </w:tabs>
        <w:ind w:left="6480" w:hanging="360"/>
      </w:pPr>
    </w:lvl>
  </w:abstractNum>
  <w:abstractNum w:abstractNumId="9" w15:restartNumberingAfterBreak="0">
    <w:nsid w:val="19633053"/>
    <w:multiLevelType w:val="multilevel"/>
    <w:tmpl w:val="4336D508"/>
    <w:lvl w:ilvl="0">
      <w:numFmt w:val="bullet"/>
      <w:isLgl/>
      <w:lvlText w:val="-"/>
      <w:lvlJc w:val="left"/>
      <w:pPr>
        <w:tabs>
          <w:tab w:val="num" w:pos="0"/>
        </w:tabs>
        <w:ind w:left="426" w:hanging="360"/>
      </w:pPr>
      <w:rPr>
        <w:rFonts w:ascii="Arial" w:hAnsi="Arial" w:cs="Arial" w:hint="default"/>
      </w:rPr>
    </w:lvl>
    <w:lvl w:ilvl="1">
      <w:start w:val="1"/>
      <w:numFmt w:val="bullet"/>
      <w:isLgl/>
      <w:lvlText w:val="o"/>
      <w:lvlJc w:val="left"/>
      <w:pPr>
        <w:tabs>
          <w:tab w:val="num" w:pos="0"/>
        </w:tabs>
        <w:ind w:left="1146" w:hanging="360"/>
      </w:pPr>
      <w:rPr>
        <w:rFonts w:ascii="Courier New" w:hAnsi="Courier New" w:cs="Courier New" w:hint="default"/>
      </w:rPr>
    </w:lvl>
    <w:lvl w:ilvl="2">
      <w:start w:val="1"/>
      <w:numFmt w:val="bullet"/>
      <w:isLgl/>
      <w:lvlText w:val=""/>
      <w:lvlJc w:val="left"/>
      <w:pPr>
        <w:tabs>
          <w:tab w:val="num" w:pos="0"/>
        </w:tabs>
        <w:ind w:left="1866" w:hanging="360"/>
      </w:pPr>
      <w:rPr>
        <w:rFonts w:ascii="Wingdings" w:hAnsi="Wingdings" w:cs="Wingdings" w:hint="default"/>
      </w:rPr>
    </w:lvl>
    <w:lvl w:ilvl="3">
      <w:start w:val="1"/>
      <w:numFmt w:val="bullet"/>
      <w:isLgl/>
      <w:lvlText w:val=""/>
      <w:lvlJc w:val="left"/>
      <w:pPr>
        <w:tabs>
          <w:tab w:val="num" w:pos="0"/>
        </w:tabs>
        <w:ind w:left="2586" w:hanging="360"/>
      </w:pPr>
      <w:rPr>
        <w:rFonts w:ascii="Symbol" w:hAnsi="Symbol" w:cs="Symbol" w:hint="default"/>
      </w:rPr>
    </w:lvl>
    <w:lvl w:ilvl="4">
      <w:start w:val="1"/>
      <w:numFmt w:val="bullet"/>
      <w:isLgl/>
      <w:lvlText w:val="o"/>
      <w:lvlJc w:val="left"/>
      <w:pPr>
        <w:tabs>
          <w:tab w:val="num" w:pos="0"/>
        </w:tabs>
        <w:ind w:left="3306" w:hanging="360"/>
      </w:pPr>
      <w:rPr>
        <w:rFonts w:ascii="Courier New" w:hAnsi="Courier New" w:cs="Courier New" w:hint="default"/>
      </w:rPr>
    </w:lvl>
    <w:lvl w:ilvl="5">
      <w:start w:val="1"/>
      <w:numFmt w:val="bullet"/>
      <w:isLgl/>
      <w:lvlText w:val=""/>
      <w:lvlJc w:val="left"/>
      <w:pPr>
        <w:tabs>
          <w:tab w:val="num" w:pos="0"/>
        </w:tabs>
        <w:ind w:left="4026" w:hanging="360"/>
      </w:pPr>
      <w:rPr>
        <w:rFonts w:ascii="Wingdings" w:hAnsi="Wingdings" w:cs="Wingdings" w:hint="default"/>
      </w:rPr>
    </w:lvl>
    <w:lvl w:ilvl="6">
      <w:start w:val="1"/>
      <w:numFmt w:val="bullet"/>
      <w:isLgl/>
      <w:lvlText w:val=""/>
      <w:lvlJc w:val="left"/>
      <w:pPr>
        <w:tabs>
          <w:tab w:val="num" w:pos="0"/>
        </w:tabs>
        <w:ind w:left="4746" w:hanging="360"/>
      </w:pPr>
      <w:rPr>
        <w:rFonts w:ascii="Symbol" w:hAnsi="Symbol" w:cs="Symbol" w:hint="default"/>
      </w:rPr>
    </w:lvl>
    <w:lvl w:ilvl="7">
      <w:start w:val="1"/>
      <w:numFmt w:val="bullet"/>
      <w:isLgl/>
      <w:lvlText w:val="o"/>
      <w:lvlJc w:val="left"/>
      <w:pPr>
        <w:tabs>
          <w:tab w:val="num" w:pos="0"/>
        </w:tabs>
        <w:ind w:left="5466" w:hanging="360"/>
      </w:pPr>
      <w:rPr>
        <w:rFonts w:ascii="Courier New" w:hAnsi="Courier New" w:cs="Courier New" w:hint="default"/>
      </w:rPr>
    </w:lvl>
    <w:lvl w:ilvl="8">
      <w:start w:val="1"/>
      <w:numFmt w:val="bullet"/>
      <w:isLgl/>
      <w:lvlText w:val=""/>
      <w:lvlJc w:val="left"/>
      <w:pPr>
        <w:tabs>
          <w:tab w:val="num" w:pos="0"/>
        </w:tabs>
        <w:ind w:left="6186" w:hanging="360"/>
      </w:pPr>
      <w:rPr>
        <w:rFonts w:ascii="Wingdings" w:hAnsi="Wingdings" w:cs="Wingdings" w:hint="default"/>
      </w:rPr>
    </w:lvl>
  </w:abstractNum>
  <w:abstractNum w:abstractNumId="10" w15:restartNumberingAfterBreak="0">
    <w:nsid w:val="1AF4477E"/>
    <w:multiLevelType w:val="multilevel"/>
    <w:tmpl w:val="BC906154"/>
    <w:lvl w:ilvl="0">
      <w:start w:val="1"/>
      <w:numFmt w:val="bullet"/>
      <w:isLgl/>
      <w:lvlText w:val=""/>
      <w:lvlJc w:val="left"/>
      <w:pPr>
        <w:tabs>
          <w:tab w:val="num" w:pos="0"/>
        </w:tabs>
        <w:ind w:left="360" w:hanging="360"/>
      </w:pPr>
      <w:rPr>
        <w:rFonts w:ascii="Symbol" w:hAnsi="Symbol" w:cs="Symbol" w:hint="default"/>
      </w:rPr>
    </w:lvl>
    <w:lvl w:ilvl="1">
      <w:start w:val="1"/>
      <w:numFmt w:val="bullet"/>
      <w:isLgl/>
      <w:lvlText w:val="o"/>
      <w:lvlJc w:val="left"/>
      <w:pPr>
        <w:tabs>
          <w:tab w:val="num" w:pos="0"/>
        </w:tabs>
        <w:ind w:left="1080" w:hanging="360"/>
      </w:pPr>
      <w:rPr>
        <w:rFonts w:ascii="Courier New" w:hAnsi="Courier New" w:cs="Courier New" w:hint="default"/>
      </w:rPr>
    </w:lvl>
    <w:lvl w:ilvl="2">
      <w:start w:val="1"/>
      <w:numFmt w:val="bullet"/>
      <w:isLgl/>
      <w:lvlText w:val=""/>
      <w:lvlJc w:val="left"/>
      <w:pPr>
        <w:tabs>
          <w:tab w:val="num" w:pos="0"/>
        </w:tabs>
        <w:ind w:left="1800" w:hanging="360"/>
      </w:pPr>
      <w:rPr>
        <w:rFonts w:ascii="Wingdings" w:hAnsi="Wingdings" w:cs="Wingdings" w:hint="default"/>
      </w:rPr>
    </w:lvl>
    <w:lvl w:ilvl="3">
      <w:start w:val="1"/>
      <w:numFmt w:val="bullet"/>
      <w:isLgl/>
      <w:lvlText w:val=""/>
      <w:lvlJc w:val="left"/>
      <w:pPr>
        <w:tabs>
          <w:tab w:val="num" w:pos="0"/>
        </w:tabs>
        <w:ind w:left="2520" w:hanging="360"/>
      </w:pPr>
      <w:rPr>
        <w:rFonts w:ascii="Symbol" w:hAnsi="Symbol" w:cs="Symbol" w:hint="default"/>
      </w:rPr>
    </w:lvl>
    <w:lvl w:ilvl="4">
      <w:start w:val="1"/>
      <w:numFmt w:val="bullet"/>
      <w:isLgl/>
      <w:lvlText w:val="o"/>
      <w:lvlJc w:val="left"/>
      <w:pPr>
        <w:tabs>
          <w:tab w:val="num" w:pos="0"/>
        </w:tabs>
        <w:ind w:left="3240" w:hanging="360"/>
      </w:pPr>
      <w:rPr>
        <w:rFonts w:ascii="Courier New" w:hAnsi="Courier New" w:cs="Courier New" w:hint="default"/>
      </w:rPr>
    </w:lvl>
    <w:lvl w:ilvl="5">
      <w:start w:val="1"/>
      <w:numFmt w:val="bullet"/>
      <w:isLgl/>
      <w:lvlText w:val=""/>
      <w:lvlJc w:val="left"/>
      <w:pPr>
        <w:tabs>
          <w:tab w:val="num" w:pos="0"/>
        </w:tabs>
        <w:ind w:left="3960" w:hanging="360"/>
      </w:pPr>
      <w:rPr>
        <w:rFonts w:ascii="Wingdings" w:hAnsi="Wingdings" w:cs="Wingdings" w:hint="default"/>
      </w:rPr>
    </w:lvl>
    <w:lvl w:ilvl="6">
      <w:start w:val="1"/>
      <w:numFmt w:val="bullet"/>
      <w:isLgl/>
      <w:lvlText w:val=""/>
      <w:lvlJc w:val="left"/>
      <w:pPr>
        <w:tabs>
          <w:tab w:val="num" w:pos="0"/>
        </w:tabs>
        <w:ind w:left="4680" w:hanging="360"/>
      </w:pPr>
      <w:rPr>
        <w:rFonts w:ascii="Symbol" w:hAnsi="Symbol" w:cs="Symbol" w:hint="default"/>
      </w:rPr>
    </w:lvl>
    <w:lvl w:ilvl="7">
      <w:start w:val="1"/>
      <w:numFmt w:val="bullet"/>
      <w:isLgl/>
      <w:lvlText w:val="o"/>
      <w:lvlJc w:val="left"/>
      <w:pPr>
        <w:tabs>
          <w:tab w:val="num" w:pos="0"/>
        </w:tabs>
        <w:ind w:left="5400" w:hanging="360"/>
      </w:pPr>
      <w:rPr>
        <w:rFonts w:ascii="Courier New" w:hAnsi="Courier New" w:cs="Courier New" w:hint="default"/>
      </w:rPr>
    </w:lvl>
    <w:lvl w:ilvl="8">
      <w:start w:val="1"/>
      <w:numFmt w:val="bullet"/>
      <w:isLgl/>
      <w:lvlText w:val=""/>
      <w:lvlJc w:val="left"/>
      <w:pPr>
        <w:tabs>
          <w:tab w:val="num" w:pos="0"/>
        </w:tabs>
        <w:ind w:left="6120" w:hanging="360"/>
      </w:pPr>
      <w:rPr>
        <w:rFonts w:ascii="Wingdings" w:hAnsi="Wingdings" w:cs="Wingdings" w:hint="default"/>
      </w:rPr>
    </w:lvl>
  </w:abstractNum>
  <w:abstractNum w:abstractNumId="11" w15:restartNumberingAfterBreak="0">
    <w:nsid w:val="209537F7"/>
    <w:multiLevelType w:val="multilevel"/>
    <w:tmpl w:val="710E8B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181066C"/>
    <w:multiLevelType w:val="multilevel"/>
    <w:tmpl w:val="0D804118"/>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13" w15:restartNumberingAfterBreak="0">
    <w:nsid w:val="29957B56"/>
    <w:multiLevelType w:val="multilevel"/>
    <w:tmpl w:val="C32C2BF4"/>
    <w:lvl w:ilvl="0">
      <w:numFmt w:val="bullet"/>
      <w:isLgl/>
      <w:lvlText w:val="-"/>
      <w:lvlJc w:val="left"/>
      <w:pPr>
        <w:tabs>
          <w:tab w:val="num" w:pos="0"/>
        </w:tabs>
        <w:ind w:left="426" w:hanging="360"/>
      </w:pPr>
      <w:rPr>
        <w:rFonts w:ascii="Arial" w:hAnsi="Arial" w:cs="Arial" w:hint="default"/>
      </w:rPr>
    </w:lvl>
    <w:lvl w:ilvl="1">
      <w:start w:val="1"/>
      <w:numFmt w:val="bullet"/>
      <w:isLgl/>
      <w:lvlText w:val="o"/>
      <w:lvlJc w:val="left"/>
      <w:pPr>
        <w:tabs>
          <w:tab w:val="num" w:pos="0"/>
        </w:tabs>
        <w:ind w:left="1146" w:hanging="360"/>
      </w:pPr>
      <w:rPr>
        <w:rFonts w:ascii="Courier New" w:hAnsi="Courier New" w:cs="Courier New" w:hint="default"/>
      </w:rPr>
    </w:lvl>
    <w:lvl w:ilvl="2">
      <w:start w:val="1"/>
      <w:numFmt w:val="bullet"/>
      <w:isLgl/>
      <w:lvlText w:val=""/>
      <w:lvlJc w:val="left"/>
      <w:pPr>
        <w:tabs>
          <w:tab w:val="num" w:pos="0"/>
        </w:tabs>
        <w:ind w:left="1866" w:hanging="360"/>
      </w:pPr>
      <w:rPr>
        <w:rFonts w:ascii="Wingdings" w:hAnsi="Wingdings" w:cs="Wingdings" w:hint="default"/>
      </w:rPr>
    </w:lvl>
    <w:lvl w:ilvl="3">
      <w:start w:val="1"/>
      <w:numFmt w:val="bullet"/>
      <w:isLgl/>
      <w:lvlText w:val=""/>
      <w:lvlJc w:val="left"/>
      <w:pPr>
        <w:tabs>
          <w:tab w:val="num" w:pos="0"/>
        </w:tabs>
        <w:ind w:left="2586" w:hanging="360"/>
      </w:pPr>
      <w:rPr>
        <w:rFonts w:ascii="Symbol" w:hAnsi="Symbol" w:cs="Symbol" w:hint="default"/>
      </w:rPr>
    </w:lvl>
    <w:lvl w:ilvl="4">
      <w:start w:val="1"/>
      <w:numFmt w:val="bullet"/>
      <w:isLgl/>
      <w:lvlText w:val="o"/>
      <w:lvlJc w:val="left"/>
      <w:pPr>
        <w:tabs>
          <w:tab w:val="num" w:pos="0"/>
        </w:tabs>
        <w:ind w:left="3306" w:hanging="360"/>
      </w:pPr>
      <w:rPr>
        <w:rFonts w:ascii="Courier New" w:hAnsi="Courier New" w:cs="Courier New" w:hint="default"/>
      </w:rPr>
    </w:lvl>
    <w:lvl w:ilvl="5">
      <w:start w:val="1"/>
      <w:numFmt w:val="bullet"/>
      <w:isLgl/>
      <w:lvlText w:val=""/>
      <w:lvlJc w:val="left"/>
      <w:pPr>
        <w:tabs>
          <w:tab w:val="num" w:pos="0"/>
        </w:tabs>
        <w:ind w:left="4026" w:hanging="360"/>
      </w:pPr>
      <w:rPr>
        <w:rFonts w:ascii="Wingdings" w:hAnsi="Wingdings" w:cs="Wingdings" w:hint="default"/>
      </w:rPr>
    </w:lvl>
    <w:lvl w:ilvl="6">
      <w:start w:val="1"/>
      <w:numFmt w:val="bullet"/>
      <w:isLgl/>
      <w:lvlText w:val=""/>
      <w:lvlJc w:val="left"/>
      <w:pPr>
        <w:tabs>
          <w:tab w:val="num" w:pos="0"/>
        </w:tabs>
        <w:ind w:left="4746" w:hanging="360"/>
      </w:pPr>
      <w:rPr>
        <w:rFonts w:ascii="Symbol" w:hAnsi="Symbol" w:cs="Symbol" w:hint="default"/>
      </w:rPr>
    </w:lvl>
    <w:lvl w:ilvl="7">
      <w:start w:val="1"/>
      <w:numFmt w:val="bullet"/>
      <w:isLgl/>
      <w:lvlText w:val="o"/>
      <w:lvlJc w:val="left"/>
      <w:pPr>
        <w:tabs>
          <w:tab w:val="num" w:pos="0"/>
        </w:tabs>
        <w:ind w:left="5466" w:hanging="360"/>
      </w:pPr>
      <w:rPr>
        <w:rFonts w:ascii="Courier New" w:hAnsi="Courier New" w:cs="Courier New" w:hint="default"/>
      </w:rPr>
    </w:lvl>
    <w:lvl w:ilvl="8">
      <w:start w:val="1"/>
      <w:numFmt w:val="bullet"/>
      <w:isLgl/>
      <w:lvlText w:val=""/>
      <w:lvlJc w:val="left"/>
      <w:pPr>
        <w:tabs>
          <w:tab w:val="num" w:pos="0"/>
        </w:tabs>
        <w:ind w:left="6186" w:hanging="360"/>
      </w:pPr>
      <w:rPr>
        <w:rFonts w:ascii="Wingdings" w:hAnsi="Wingdings" w:cs="Wingdings" w:hint="default"/>
      </w:rPr>
    </w:lvl>
  </w:abstractNum>
  <w:abstractNum w:abstractNumId="14" w15:restartNumberingAfterBreak="0">
    <w:nsid w:val="322B4D61"/>
    <w:multiLevelType w:val="multilevel"/>
    <w:tmpl w:val="AD867594"/>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15" w15:restartNumberingAfterBreak="0">
    <w:nsid w:val="33237E00"/>
    <w:multiLevelType w:val="multilevel"/>
    <w:tmpl w:val="2BCC7B40"/>
    <w:lvl w:ilvl="0">
      <w:start w:val="1"/>
      <w:numFmt w:val="bullet"/>
      <w:isLgl/>
      <w:lvlText w:val=""/>
      <w:lvlJc w:val="left"/>
      <w:pPr>
        <w:tabs>
          <w:tab w:val="num" w:pos="0"/>
        </w:tabs>
        <w:ind w:left="833" w:hanging="360"/>
      </w:pPr>
      <w:rPr>
        <w:rFonts w:ascii="Symbol" w:hAnsi="Symbol" w:cs="Symbol" w:hint="default"/>
      </w:rPr>
    </w:lvl>
    <w:lvl w:ilvl="1">
      <w:start w:val="1"/>
      <w:numFmt w:val="bullet"/>
      <w:isLgl/>
      <w:lvlText w:val="o"/>
      <w:lvlJc w:val="left"/>
      <w:pPr>
        <w:tabs>
          <w:tab w:val="num" w:pos="0"/>
        </w:tabs>
        <w:ind w:left="1553" w:hanging="360"/>
      </w:pPr>
      <w:rPr>
        <w:rFonts w:ascii="Courier New" w:hAnsi="Courier New" w:cs="Courier New" w:hint="default"/>
      </w:rPr>
    </w:lvl>
    <w:lvl w:ilvl="2">
      <w:start w:val="1"/>
      <w:numFmt w:val="bullet"/>
      <w:isLgl/>
      <w:lvlText w:val=""/>
      <w:lvlJc w:val="left"/>
      <w:pPr>
        <w:tabs>
          <w:tab w:val="num" w:pos="0"/>
        </w:tabs>
        <w:ind w:left="2273" w:hanging="360"/>
      </w:pPr>
      <w:rPr>
        <w:rFonts w:ascii="Wingdings" w:hAnsi="Wingdings" w:cs="Wingdings" w:hint="default"/>
      </w:rPr>
    </w:lvl>
    <w:lvl w:ilvl="3">
      <w:start w:val="1"/>
      <w:numFmt w:val="bullet"/>
      <w:isLgl/>
      <w:lvlText w:val=""/>
      <w:lvlJc w:val="left"/>
      <w:pPr>
        <w:tabs>
          <w:tab w:val="num" w:pos="0"/>
        </w:tabs>
        <w:ind w:left="2993" w:hanging="360"/>
      </w:pPr>
      <w:rPr>
        <w:rFonts w:ascii="Symbol" w:hAnsi="Symbol" w:cs="Symbol" w:hint="default"/>
      </w:rPr>
    </w:lvl>
    <w:lvl w:ilvl="4">
      <w:start w:val="1"/>
      <w:numFmt w:val="bullet"/>
      <w:isLgl/>
      <w:lvlText w:val="o"/>
      <w:lvlJc w:val="left"/>
      <w:pPr>
        <w:tabs>
          <w:tab w:val="num" w:pos="0"/>
        </w:tabs>
        <w:ind w:left="3713" w:hanging="360"/>
      </w:pPr>
      <w:rPr>
        <w:rFonts w:ascii="Courier New" w:hAnsi="Courier New" w:cs="Courier New" w:hint="default"/>
      </w:rPr>
    </w:lvl>
    <w:lvl w:ilvl="5">
      <w:start w:val="1"/>
      <w:numFmt w:val="bullet"/>
      <w:isLgl/>
      <w:lvlText w:val=""/>
      <w:lvlJc w:val="left"/>
      <w:pPr>
        <w:tabs>
          <w:tab w:val="num" w:pos="0"/>
        </w:tabs>
        <w:ind w:left="4433" w:hanging="360"/>
      </w:pPr>
      <w:rPr>
        <w:rFonts w:ascii="Wingdings" w:hAnsi="Wingdings" w:cs="Wingdings" w:hint="default"/>
      </w:rPr>
    </w:lvl>
    <w:lvl w:ilvl="6">
      <w:start w:val="1"/>
      <w:numFmt w:val="bullet"/>
      <w:isLgl/>
      <w:lvlText w:val=""/>
      <w:lvlJc w:val="left"/>
      <w:pPr>
        <w:tabs>
          <w:tab w:val="num" w:pos="0"/>
        </w:tabs>
        <w:ind w:left="5153" w:hanging="360"/>
      </w:pPr>
      <w:rPr>
        <w:rFonts w:ascii="Symbol" w:hAnsi="Symbol" w:cs="Symbol" w:hint="default"/>
      </w:rPr>
    </w:lvl>
    <w:lvl w:ilvl="7">
      <w:start w:val="1"/>
      <w:numFmt w:val="bullet"/>
      <w:isLgl/>
      <w:lvlText w:val="o"/>
      <w:lvlJc w:val="left"/>
      <w:pPr>
        <w:tabs>
          <w:tab w:val="num" w:pos="0"/>
        </w:tabs>
        <w:ind w:left="5873" w:hanging="360"/>
      </w:pPr>
      <w:rPr>
        <w:rFonts w:ascii="Courier New" w:hAnsi="Courier New" w:cs="Courier New" w:hint="default"/>
      </w:rPr>
    </w:lvl>
    <w:lvl w:ilvl="8">
      <w:start w:val="1"/>
      <w:numFmt w:val="bullet"/>
      <w:isLgl/>
      <w:lvlText w:val=""/>
      <w:lvlJc w:val="left"/>
      <w:pPr>
        <w:tabs>
          <w:tab w:val="num" w:pos="0"/>
        </w:tabs>
        <w:ind w:left="6593" w:hanging="360"/>
      </w:pPr>
      <w:rPr>
        <w:rFonts w:ascii="Wingdings" w:hAnsi="Wingdings" w:cs="Wingdings" w:hint="default"/>
      </w:rPr>
    </w:lvl>
  </w:abstractNum>
  <w:abstractNum w:abstractNumId="16" w15:restartNumberingAfterBreak="0">
    <w:nsid w:val="3C1F2063"/>
    <w:multiLevelType w:val="multilevel"/>
    <w:tmpl w:val="80FCB042"/>
    <w:lvl w:ilvl="0">
      <w:start w:val="1"/>
      <w:numFmt w:val="lowerLetter"/>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17" w15:restartNumberingAfterBreak="0">
    <w:nsid w:val="43A149EE"/>
    <w:multiLevelType w:val="multilevel"/>
    <w:tmpl w:val="C7E63A3A"/>
    <w:lvl w:ilvl="0">
      <w:start w:val="1"/>
      <w:numFmt w:val="bullet"/>
      <w:isLgl/>
      <w:lvlText w:val=""/>
      <w:lvlJc w:val="left"/>
      <w:pPr>
        <w:tabs>
          <w:tab w:val="num" w:pos="0"/>
        </w:tabs>
        <w:ind w:left="360" w:hanging="360"/>
      </w:pPr>
      <w:rPr>
        <w:rFonts w:ascii="Symbol" w:hAnsi="Symbol" w:cs="Symbol" w:hint="default"/>
      </w:rPr>
    </w:lvl>
    <w:lvl w:ilvl="1">
      <w:start w:val="1"/>
      <w:numFmt w:val="bullet"/>
      <w:isLgl/>
      <w:lvlText w:val="o"/>
      <w:lvlJc w:val="left"/>
      <w:pPr>
        <w:tabs>
          <w:tab w:val="num" w:pos="0"/>
        </w:tabs>
        <w:ind w:left="1080" w:hanging="360"/>
      </w:pPr>
      <w:rPr>
        <w:rFonts w:ascii="Courier New" w:hAnsi="Courier New" w:cs="Courier New" w:hint="default"/>
      </w:rPr>
    </w:lvl>
    <w:lvl w:ilvl="2">
      <w:start w:val="1"/>
      <w:numFmt w:val="bullet"/>
      <w:isLgl/>
      <w:lvlText w:val=""/>
      <w:lvlJc w:val="left"/>
      <w:pPr>
        <w:tabs>
          <w:tab w:val="num" w:pos="0"/>
        </w:tabs>
        <w:ind w:left="1800" w:hanging="360"/>
      </w:pPr>
      <w:rPr>
        <w:rFonts w:ascii="Wingdings" w:hAnsi="Wingdings" w:cs="Wingdings" w:hint="default"/>
      </w:rPr>
    </w:lvl>
    <w:lvl w:ilvl="3">
      <w:start w:val="1"/>
      <w:numFmt w:val="bullet"/>
      <w:isLgl/>
      <w:lvlText w:val=""/>
      <w:lvlJc w:val="left"/>
      <w:pPr>
        <w:tabs>
          <w:tab w:val="num" w:pos="0"/>
        </w:tabs>
        <w:ind w:left="2520" w:hanging="360"/>
      </w:pPr>
      <w:rPr>
        <w:rFonts w:ascii="Symbol" w:hAnsi="Symbol" w:cs="Symbol" w:hint="default"/>
      </w:rPr>
    </w:lvl>
    <w:lvl w:ilvl="4">
      <w:start w:val="1"/>
      <w:numFmt w:val="bullet"/>
      <w:isLgl/>
      <w:lvlText w:val="o"/>
      <w:lvlJc w:val="left"/>
      <w:pPr>
        <w:tabs>
          <w:tab w:val="num" w:pos="0"/>
        </w:tabs>
        <w:ind w:left="3240" w:hanging="360"/>
      </w:pPr>
      <w:rPr>
        <w:rFonts w:ascii="Courier New" w:hAnsi="Courier New" w:cs="Courier New" w:hint="default"/>
      </w:rPr>
    </w:lvl>
    <w:lvl w:ilvl="5">
      <w:start w:val="1"/>
      <w:numFmt w:val="bullet"/>
      <w:isLgl/>
      <w:lvlText w:val=""/>
      <w:lvlJc w:val="left"/>
      <w:pPr>
        <w:tabs>
          <w:tab w:val="num" w:pos="0"/>
        </w:tabs>
        <w:ind w:left="3960" w:hanging="360"/>
      </w:pPr>
      <w:rPr>
        <w:rFonts w:ascii="Wingdings" w:hAnsi="Wingdings" w:cs="Wingdings" w:hint="default"/>
      </w:rPr>
    </w:lvl>
    <w:lvl w:ilvl="6">
      <w:start w:val="1"/>
      <w:numFmt w:val="bullet"/>
      <w:isLgl/>
      <w:lvlText w:val=""/>
      <w:lvlJc w:val="left"/>
      <w:pPr>
        <w:tabs>
          <w:tab w:val="num" w:pos="0"/>
        </w:tabs>
        <w:ind w:left="4680" w:hanging="360"/>
      </w:pPr>
      <w:rPr>
        <w:rFonts w:ascii="Symbol" w:hAnsi="Symbol" w:cs="Symbol" w:hint="default"/>
      </w:rPr>
    </w:lvl>
    <w:lvl w:ilvl="7">
      <w:start w:val="1"/>
      <w:numFmt w:val="bullet"/>
      <w:isLgl/>
      <w:lvlText w:val="o"/>
      <w:lvlJc w:val="left"/>
      <w:pPr>
        <w:tabs>
          <w:tab w:val="num" w:pos="0"/>
        </w:tabs>
        <w:ind w:left="5400" w:hanging="360"/>
      </w:pPr>
      <w:rPr>
        <w:rFonts w:ascii="Courier New" w:hAnsi="Courier New" w:cs="Courier New" w:hint="default"/>
      </w:rPr>
    </w:lvl>
    <w:lvl w:ilvl="8">
      <w:start w:val="1"/>
      <w:numFmt w:val="bullet"/>
      <w:isLgl/>
      <w:lvlText w:val=""/>
      <w:lvlJc w:val="left"/>
      <w:pPr>
        <w:tabs>
          <w:tab w:val="num" w:pos="0"/>
        </w:tabs>
        <w:ind w:left="6120" w:hanging="360"/>
      </w:pPr>
      <w:rPr>
        <w:rFonts w:ascii="Wingdings" w:hAnsi="Wingdings" w:cs="Wingdings" w:hint="default"/>
      </w:rPr>
    </w:lvl>
  </w:abstractNum>
  <w:abstractNum w:abstractNumId="18" w15:restartNumberingAfterBreak="0">
    <w:nsid w:val="45156FFE"/>
    <w:multiLevelType w:val="multilevel"/>
    <w:tmpl w:val="65EC6CCE"/>
    <w:lvl w:ilvl="0">
      <w:start w:val="1"/>
      <w:numFmt w:val="lowerLetter"/>
      <w:isLgl/>
      <w:lvlText w:val="%1)"/>
      <w:lvlJc w:val="left"/>
      <w:pPr>
        <w:tabs>
          <w:tab w:val="num" w:pos="0"/>
        </w:tabs>
        <w:ind w:left="242" w:hanging="252"/>
      </w:pPr>
      <w:rPr>
        <w:rFonts w:ascii="Arial" w:eastAsia="Arial" w:hAnsi="Arial" w:cs="Arial"/>
        <w:sz w:val="22"/>
        <w:szCs w:val="22"/>
      </w:rPr>
    </w:lvl>
    <w:lvl w:ilvl="1">
      <w:start w:val="1"/>
      <w:numFmt w:val="lowerLetter"/>
      <w:isLgl/>
      <w:lvlText w:val="%2)"/>
      <w:lvlJc w:val="left"/>
      <w:pPr>
        <w:tabs>
          <w:tab w:val="num" w:pos="0"/>
        </w:tabs>
        <w:ind w:left="1024" w:hanging="423"/>
      </w:pPr>
      <w:rPr>
        <w:rFonts w:ascii="Arial" w:eastAsia="Arial" w:hAnsi="Arial" w:cs="Arial"/>
        <w:spacing w:val="-1"/>
        <w:sz w:val="22"/>
        <w:szCs w:val="22"/>
      </w:rPr>
    </w:lvl>
    <w:lvl w:ilvl="2">
      <w:numFmt w:val="bullet"/>
      <w:isLgl/>
      <w:lvlText w:val=""/>
      <w:lvlJc w:val="left"/>
      <w:pPr>
        <w:tabs>
          <w:tab w:val="num" w:pos="0"/>
        </w:tabs>
        <w:ind w:left="1959" w:hanging="423"/>
      </w:pPr>
      <w:rPr>
        <w:rFonts w:ascii="Symbol" w:hAnsi="Symbol" w:cs="Symbol" w:hint="default"/>
      </w:rPr>
    </w:lvl>
    <w:lvl w:ilvl="3">
      <w:numFmt w:val="bullet"/>
      <w:isLgl/>
      <w:lvlText w:val=""/>
      <w:lvlJc w:val="left"/>
      <w:pPr>
        <w:tabs>
          <w:tab w:val="num" w:pos="0"/>
        </w:tabs>
        <w:ind w:left="2899" w:hanging="423"/>
      </w:pPr>
      <w:rPr>
        <w:rFonts w:ascii="Symbol" w:hAnsi="Symbol" w:cs="Symbol" w:hint="default"/>
      </w:rPr>
    </w:lvl>
    <w:lvl w:ilvl="4">
      <w:numFmt w:val="bullet"/>
      <w:isLgl/>
      <w:lvlText w:val=""/>
      <w:lvlJc w:val="left"/>
      <w:pPr>
        <w:tabs>
          <w:tab w:val="num" w:pos="0"/>
        </w:tabs>
        <w:ind w:left="3839" w:hanging="423"/>
      </w:pPr>
      <w:rPr>
        <w:rFonts w:ascii="Symbol" w:hAnsi="Symbol" w:cs="Symbol" w:hint="default"/>
      </w:rPr>
    </w:lvl>
    <w:lvl w:ilvl="5">
      <w:numFmt w:val="bullet"/>
      <w:isLgl/>
      <w:lvlText w:val=""/>
      <w:lvlJc w:val="left"/>
      <w:pPr>
        <w:tabs>
          <w:tab w:val="num" w:pos="0"/>
        </w:tabs>
        <w:ind w:left="4779" w:hanging="423"/>
      </w:pPr>
      <w:rPr>
        <w:rFonts w:ascii="Symbol" w:hAnsi="Symbol" w:cs="Symbol" w:hint="default"/>
      </w:rPr>
    </w:lvl>
    <w:lvl w:ilvl="6">
      <w:numFmt w:val="bullet"/>
      <w:isLgl/>
      <w:lvlText w:val=""/>
      <w:lvlJc w:val="left"/>
      <w:pPr>
        <w:tabs>
          <w:tab w:val="num" w:pos="0"/>
        </w:tabs>
        <w:ind w:left="5719" w:hanging="423"/>
      </w:pPr>
      <w:rPr>
        <w:rFonts w:ascii="Symbol" w:hAnsi="Symbol" w:cs="Symbol" w:hint="default"/>
      </w:rPr>
    </w:lvl>
    <w:lvl w:ilvl="7">
      <w:numFmt w:val="bullet"/>
      <w:isLgl/>
      <w:lvlText w:val=""/>
      <w:lvlJc w:val="left"/>
      <w:pPr>
        <w:tabs>
          <w:tab w:val="num" w:pos="0"/>
        </w:tabs>
        <w:ind w:left="6659" w:hanging="423"/>
      </w:pPr>
      <w:rPr>
        <w:rFonts w:ascii="Symbol" w:hAnsi="Symbol" w:cs="Symbol" w:hint="default"/>
      </w:rPr>
    </w:lvl>
    <w:lvl w:ilvl="8">
      <w:numFmt w:val="bullet"/>
      <w:isLgl/>
      <w:lvlText w:val=""/>
      <w:lvlJc w:val="left"/>
      <w:pPr>
        <w:tabs>
          <w:tab w:val="num" w:pos="0"/>
        </w:tabs>
        <w:ind w:left="7599" w:hanging="423"/>
      </w:pPr>
      <w:rPr>
        <w:rFonts w:ascii="Symbol" w:hAnsi="Symbol" w:cs="Symbol" w:hint="default"/>
      </w:rPr>
    </w:lvl>
  </w:abstractNum>
  <w:abstractNum w:abstractNumId="19" w15:restartNumberingAfterBreak="0">
    <w:nsid w:val="4C1F050F"/>
    <w:multiLevelType w:val="multilevel"/>
    <w:tmpl w:val="64E879F2"/>
    <w:lvl w:ilvl="0">
      <w:start w:val="1"/>
      <w:numFmt w:val="bullet"/>
      <w:isLgl/>
      <w:lvlText w:val=""/>
      <w:lvlJc w:val="left"/>
      <w:pPr>
        <w:tabs>
          <w:tab w:val="num" w:pos="0"/>
        </w:tabs>
        <w:ind w:left="845" w:hanging="360"/>
      </w:pPr>
      <w:rPr>
        <w:rFonts w:ascii="Symbol" w:hAnsi="Symbol" w:cs="Symbol" w:hint="default"/>
      </w:rPr>
    </w:lvl>
    <w:lvl w:ilvl="1">
      <w:start w:val="1"/>
      <w:numFmt w:val="bullet"/>
      <w:isLgl/>
      <w:lvlText w:val="o"/>
      <w:lvlJc w:val="left"/>
      <w:pPr>
        <w:tabs>
          <w:tab w:val="num" w:pos="0"/>
        </w:tabs>
        <w:ind w:left="1565" w:hanging="360"/>
      </w:pPr>
      <w:rPr>
        <w:rFonts w:ascii="Courier New" w:hAnsi="Courier New" w:cs="Courier New" w:hint="default"/>
      </w:rPr>
    </w:lvl>
    <w:lvl w:ilvl="2">
      <w:start w:val="1"/>
      <w:numFmt w:val="bullet"/>
      <w:isLgl/>
      <w:lvlText w:val=""/>
      <w:lvlJc w:val="left"/>
      <w:pPr>
        <w:tabs>
          <w:tab w:val="num" w:pos="0"/>
        </w:tabs>
        <w:ind w:left="2285" w:hanging="360"/>
      </w:pPr>
      <w:rPr>
        <w:rFonts w:ascii="Wingdings" w:hAnsi="Wingdings" w:cs="Wingdings" w:hint="default"/>
      </w:rPr>
    </w:lvl>
    <w:lvl w:ilvl="3">
      <w:start w:val="1"/>
      <w:numFmt w:val="bullet"/>
      <w:isLgl/>
      <w:lvlText w:val=""/>
      <w:lvlJc w:val="left"/>
      <w:pPr>
        <w:tabs>
          <w:tab w:val="num" w:pos="0"/>
        </w:tabs>
        <w:ind w:left="3005" w:hanging="360"/>
      </w:pPr>
      <w:rPr>
        <w:rFonts w:ascii="Symbol" w:hAnsi="Symbol" w:cs="Symbol" w:hint="default"/>
      </w:rPr>
    </w:lvl>
    <w:lvl w:ilvl="4">
      <w:start w:val="1"/>
      <w:numFmt w:val="bullet"/>
      <w:isLgl/>
      <w:lvlText w:val="o"/>
      <w:lvlJc w:val="left"/>
      <w:pPr>
        <w:tabs>
          <w:tab w:val="num" w:pos="0"/>
        </w:tabs>
        <w:ind w:left="3725" w:hanging="360"/>
      </w:pPr>
      <w:rPr>
        <w:rFonts w:ascii="Courier New" w:hAnsi="Courier New" w:cs="Courier New" w:hint="default"/>
      </w:rPr>
    </w:lvl>
    <w:lvl w:ilvl="5">
      <w:start w:val="1"/>
      <w:numFmt w:val="bullet"/>
      <w:isLgl/>
      <w:lvlText w:val=""/>
      <w:lvlJc w:val="left"/>
      <w:pPr>
        <w:tabs>
          <w:tab w:val="num" w:pos="0"/>
        </w:tabs>
        <w:ind w:left="4445" w:hanging="360"/>
      </w:pPr>
      <w:rPr>
        <w:rFonts w:ascii="Wingdings" w:hAnsi="Wingdings" w:cs="Wingdings" w:hint="default"/>
      </w:rPr>
    </w:lvl>
    <w:lvl w:ilvl="6">
      <w:start w:val="1"/>
      <w:numFmt w:val="bullet"/>
      <w:isLgl/>
      <w:lvlText w:val=""/>
      <w:lvlJc w:val="left"/>
      <w:pPr>
        <w:tabs>
          <w:tab w:val="num" w:pos="0"/>
        </w:tabs>
        <w:ind w:left="5165" w:hanging="360"/>
      </w:pPr>
      <w:rPr>
        <w:rFonts w:ascii="Symbol" w:hAnsi="Symbol" w:cs="Symbol" w:hint="default"/>
      </w:rPr>
    </w:lvl>
    <w:lvl w:ilvl="7">
      <w:start w:val="1"/>
      <w:numFmt w:val="bullet"/>
      <w:isLgl/>
      <w:lvlText w:val="o"/>
      <w:lvlJc w:val="left"/>
      <w:pPr>
        <w:tabs>
          <w:tab w:val="num" w:pos="0"/>
        </w:tabs>
        <w:ind w:left="5885" w:hanging="360"/>
      </w:pPr>
      <w:rPr>
        <w:rFonts w:ascii="Courier New" w:hAnsi="Courier New" w:cs="Courier New" w:hint="default"/>
      </w:rPr>
    </w:lvl>
    <w:lvl w:ilvl="8">
      <w:start w:val="1"/>
      <w:numFmt w:val="bullet"/>
      <w:isLgl/>
      <w:lvlText w:val=""/>
      <w:lvlJc w:val="left"/>
      <w:pPr>
        <w:tabs>
          <w:tab w:val="num" w:pos="0"/>
        </w:tabs>
        <w:ind w:left="6605" w:hanging="360"/>
      </w:pPr>
      <w:rPr>
        <w:rFonts w:ascii="Wingdings" w:hAnsi="Wingdings" w:cs="Wingdings" w:hint="default"/>
      </w:rPr>
    </w:lvl>
  </w:abstractNum>
  <w:abstractNum w:abstractNumId="20" w15:restartNumberingAfterBreak="0">
    <w:nsid w:val="601F632C"/>
    <w:multiLevelType w:val="multilevel"/>
    <w:tmpl w:val="C830783E"/>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21" w15:restartNumberingAfterBreak="0">
    <w:nsid w:val="7DC5441B"/>
    <w:multiLevelType w:val="multilevel"/>
    <w:tmpl w:val="0E80BA78"/>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22" w15:restartNumberingAfterBreak="0">
    <w:nsid w:val="7ED877F2"/>
    <w:multiLevelType w:val="multilevel"/>
    <w:tmpl w:val="C00C0266"/>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num w:numId="1" w16cid:durableId="419570134">
    <w:abstractNumId w:val="18"/>
  </w:num>
  <w:num w:numId="2" w16cid:durableId="121192418">
    <w:abstractNumId w:val="10"/>
  </w:num>
  <w:num w:numId="3" w16cid:durableId="1044140418">
    <w:abstractNumId w:val="2"/>
  </w:num>
  <w:num w:numId="4" w16cid:durableId="1324620536">
    <w:abstractNumId w:val="17"/>
  </w:num>
  <w:num w:numId="5" w16cid:durableId="2004428882">
    <w:abstractNumId w:val="8"/>
  </w:num>
  <w:num w:numId="6" w16cid:durableId="1557086632">
    <w:abstractNumId w:val="21"/>
  </w:num>
  <w:num w:numId="7" w16cid:durableId="811210897">
    <w:abstractNumId w:val="9"/>
  </w:num>
  <w:num w:numId="8" w16cid:durableId="1495337559">
    <w:abstractNumId w:val="12"/>
  </w:num>
  <w:num w:numId="9" w16cid:durableId="1899658274">
    <w:abstractNumId w:val="20"/>
  </w:num>
  <w:num w:numId="10" w16cid:durableId="1342852512">
    <w:abstractNumId w:val="7"/>
  </w:num>
  <w:num w:numId="11" w16cid:durableId="1504709016">
    <w:abstractNumId w:val="0"/>
  </w:num>
  <w:num w:numId="12" w16cid:durableId="1732079219">
    <w:abstractNumId w:val="22"/>
  </w:num>
  <w:num w:numId="13" w16cid:durableId="81532975">
    <w:abstractNumId w:val="13"/>
  </w:num>
  <w:num w:numId="14" w16cid:durableId="237712756">
    <w:abstractNumId w:val="5"/>
  </w:num>
  <w:num w:numId="15" w16cid:durableId="851190438">
    <w:abstractNumId w:val="6"/>
  </w:num>
  <w:num w:numId="16" w16cid:durableId="1387417220">
    <w:abstractNumId w:val="4"/>
  </w:num>
  <w:num w:numId="17" w16cid:durableId="509681089">
    <w:abstractNumId w:val="16"/>
  </w:num>
  <w:num w:numId="18" w16cid:durableId="674259927">
    <w:abstractNumId w:val="1"/>
  </w:num>
  <w:num w:numId="19" w16cid:durableId="148056460">
    <w:abstractNumId w:val="19"/>
  </w:num>
  <w:num w:numId="20" w16cid:durableId="1385640398">
    <w:abstractNumId w:val="15"/>
  </w:num>
  <w:num w:numId="21" w16cid:durableId="1782916274">
    <w:abstractNumId w:val="3"/>
  </w:num>
  <w:num w:numId="22" w16cid:durableId="2086294928">
    <w:abstractNumId w:val="14"/>
  </w:num>
  <w:num w:numId="23" w16cid:durableId="458426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A3"/>
    <w:rsid w:val="003E1DB7"/>
    <w:rsid w:val="00414220"/>
    <w:rsid w:val="004B51A3"/>
    <w:rsid w:val="00614FCB"/>
    <w:rsid w:val="009409DF"/>
    <w:rsid w:val="00C9432D"/>
    <w:rsid w:val="00F35A3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49B4"/>
  <w15:docId w15:val="{6EF6DC97-A6EE-9E45-8FFF-D113882FA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qFormat/>
    <w:pPr>
      <w:widowControl w:val="0"/>
      <w:suppressAutoHyphens w:val="0"/>
    </w:pPr>
    <w:rPr>
      <w:rFonts w:ascii="Arial" w:eastAsia="Arial" w:hAnsi="Arial"/>
    </w:rPr>
  </w:style>
  <w:style w:type="paragraph" w:styleId="berschrift1">
    <w:name w:val="heading 1"/>
    <w:basedOn w:val="Standard"/>
    <w:link w:val="berschrift1Zchn"/>
    <w:uiPriority w:val="1"/>
    <w:qFormat/>
    <w:pPr>
      <w:spacing w:before="170" w:after="57"/>
      <w:outlineLvl w:val="0"/>
    </w:pPr>
    <w:rPr>
      <w:b/>
      <w:bCs/>
      <w:sz w:val="26"/>
      <w:szCs w:val="26"/>
      <w:lang w:eastAsia="de-DE"/>
    </w:rPr>
  </w:style>
  <w:style w:type="paragraph" w:styleId="berschrift2">
    <w:name w:val="heading 2"/>
    <w:basedOn w:val="Standard"/>
    <w:link w:val="berschrift2Zchn"/>
    <w:uiPriority w:val="1"/>
    <w:qFormat/>
    <w:pPr>
      <w:spacing w:before="142" w:after="57"/>
      <w:ind w:left="170"/>
      <w:jc w:val="both"/>
      <w:outlineLvl w:val="1"/>
    </w:pPr>
    <w:rPr>
      <w:b/>
      <w:bCs/>
      <w:szCs w:val="24"/>
    </w:rPr>
  </w:style>
  <w:style w:type="paragraph" w:styleId="berschrift3">
    <w:name w:val="heading 3"/>
    <w:basedOn w:val="Standard"/>
    <w:link w:val="berschrift3Zchn"/>
    <w:uiPriority w:val="1"/>
    <w:qFormat/>
    <w:pPr>
      <w:ind w:left="976"/>
      <w:outlineLvl w:val="2"/>
    </w:pPr>
    <w:rPr>
      <w:sz w:val="24"/>
      <w:szCs w:val="24"/>
    </w:rPr>
  </w:style>
  <w:style w:type="paragraph" w:styleId="berschrift4">
    <w:name w:val="heading 4"/>
    <w:basedOn w:val="Standard"/>
    <w:link w:val="berschrift4Zchn"/>
    <w:uiPriority w:val="1"/>
    <w:qFormat/>
    <w:pPr>
      <w:ind w:left="522" w:hanging="281"/>
      <w:jc w:val="both"/>
      <w:outlineLvl w:val="3"/>
    </w:pPr>
    <w:rPr>
      <w:i/>
      <w:sz w:val="24"/>
      <w:szCs w:val="24"/>
    </w:rPr>
  </w:style>
  <w:style w:type="paragraph" w:styleId="berschrift5">
    <w:name w:val="heading 5"/>
    <w:basedOn w:val="Standard"/>
    <w:link w:val="berschrift5Zchn"/>
    <w:uiPriority w:val="1"/>
    <w:qFormat/>
    <w:pPr>
      <w:ind w:left="336"/>
      <w:outlineLvl w:val="4"/>
    </w:pPr>
    <w:rPr>
      <w:sz w:val="23"/>
      <w:szCs w:val="23"/>
    </w:rPr>
  </w:style>
  <w:style w:type="paragraph" w:styleId="berschrift6">
    <w:name w:val="heading 6"/>
    <w:basedOn w:val="Standard"/>
    <w:link w:val="berschrift6Zchn"/>
    <w:uiPriority w:val="1"/>
    <w:qFormat/>
    <w:pPr>
      <w:ind w:left="858" w:hanging="622"/>
      <w:outlineLvl w:val="5"/>
    </w:pPr>
    <w:rPr>
      <w:b/>
      <w:bCs/>
    </w:rPr>
  </w:style>
  <w:style w:type="paragraph" w:styleId="berschrift7">
    <w:name w:val="heading 7"/>
    <w:basedOn w:val="Standard"/>
    <w:next w:val="Standard"/>
    <w:link w:val="berschrift7Zchn"/>
    <w:uiPriority w:val="9"/>
    <w:unhideWhenUsed/>
    <w:qFormat/>
    <w:pPr>
      <w:keepNext/>
      <w:keepLines/>
      <w:spacing w:before="40"/>
      <w:outlineLvl w:val="6"/>
    </w:pPr>
    <w:rPr>
      <w:color w:val="595959" w:themeColor="text1" w:themeTint="A6"/>
    </w:rPr>
  </w:style>
  <w:style w:type="paragraph" w:styleId="berschrift8">
    <w:name w:val="heading 8"/>
    <w:basedOn w:val="Standard"/>
    <w:next w:val="Standard"/>
    <w:link w:val="berschrift8Zchn"/>
    <w:uiPriority w:val="9"/>
    <w:unhideWhenUsed/>
    <w:qFormat/>
    <w:pPr>
      <w:keepNext/>
      <w:keepLines/>
      <w:outlineLvl w:val="7"/>
    </w:pPr>
    <w:rPr>
      <w:i/>
      <w:iCs/>
      <w:color w:val="272727" w:themeColor="text1" w:themeTint="D8"/>
    </w:rPr>
  </w:style>
  <w:style w:type="paragraph" w:styleId="berschrift9">
    <w:name w:val="heading 9"/>
    <w:basedOn w:val="Standard"/>
    <w:next w:val="Standard"/>
    <w:link w:val="berschrift9Zchn"/>
    <w:uiPriority w:val="9"/>
    <w:unhideWhenUsed/>
    <w:qFormat/>
    <w:pPr>
      <w:keepNext/>
      <w:keepLines/>
      <w:outlineLvl w:val="8"/>
    </w:pPr>
    <w:rPr>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qFormat/>
    <w:rPr>
      <w:rFonts w:ascii="Arial" w:eastAsia="Arial" w:hAnsi="Arial" w:cs="Arial"/>
      <w:color w:val="365F91" w:themeColor="accent1" w:themeShade="BF"/>
      <w:sz w:val="40"/>
      <w:szCs w:val="40"/>
    </w:rPr>
  </w:style>
  <w:style w:type="character" w:customStyle="1" w:styleId="Heading3Char">
    <w:name w:val="Heading 3 Char"/>
    <w:basedOn w:val="Absatz-Standardschriftart"/>
    <w:uiPriority w:val="9"/>
    <w:qFormat/>
    <w:rPr>
      <w:rFonts w:ascii="Arial" w:eastAsia="Arial" w:hAnsi="Arial" w:cs="Arial"/>
      <w:color w:val="365F91" w:themeColor="accent1" w:themeShade="BF"/>
      <w:sz w:val="28"/>
      <w:szCs w:val="28"/>
    </w:rPr>
  </w:style>
  <w:style w:type="character" w:customStyle="1" w:styleId="Heading4Char">
    <w:name w:val="Heading 4 Char"/>
    <w:basedOn w:val="Absatz-Standardschriftart"/>
    <w:uiPriority w:val="9"/>
    <w:qFormat/>
    <w:rPr>
      <w:rFonts w:ascii="Arial" w:eastAsia="Arial" w:hAnsi="Arial" w:cs="Arial"/>
      <w:i/>
      <w:iCs/>
      <w:color w:val="365F91" w:themeColor="accent1" w:themeShade="BF"/>
    </w:rPr>
  </w:style>
  <w:style w:type="character" w:customStyle="1" w:styleId="Heading5Char">
    <w:name w:val="Heading 5 Char"/>
    <w:basedOn w:val="Absatz-Standardschriftart"/>
    <w:uiPriority w:val="9"/>
    <w:qFormat/>
    <w:rPr>
      <w:rFonts w:ascii="Arial" w:eastAsia="Arial" w:hAnsi="Arial" w:cs="Arial"/>
      <w:color w:val="365F91" w:themeColor="accent1" w:themeShade="BF"/>
    </w:rPr>
  </w:style>
  <w:style w:type="character" w:customStyle="1" w:styleId="Heading6Char">
    <w:name w:val="Heading 6 Char"/>
    <w:basedOn w:val="Absatz-Standardschriftart"/>
    <w:uiPriority w:val="9"/>
    <w:qFormat/>
    <w:rPr>
      <w:rFonts w:ascii="Arial" w:eastAsia="Arial" w:hAnsi="Arial" w:cs="Arial"/>
      <w:i/>
      <w:iCs/>
      <w:color w:val="595959" w:themeColor="text1" w:themeTint="A6"/>
    </w:rPr>
  </w:style>
  <w:style w:type="character" w:customStyle="1" w:styleId="Heading7Char">
    <w:name w:val="Heading 7 Char"/>
    <w:basedOn w:val="Absatz-Standardschriftart"/>
    <w:uiPriority w:val="9"/>
    <w:qFormat/>
    <w:rPr>
      <w:rFonts w:ascii="Arial" w:eastAsia="Arial" w:hAnsi="Arial" w:cs="Arial"/>
      <w:color w:val="595959" w:themeColor="text1" w:themeTint="A6"/>
    </w:rPr>
  </w:style>
  <w:style w:type="character" w:customStyle="1" w:styleId="Heading8Char">
    <w:name w:val="Heading 8 Char"/>
    <w:basedOn w:val="Absatz-Standardschriftart"/>
    <w:uiPriority w:val="9"/>
    <w:qFormat/>
    <w:rPr>
      <w:rFonts w:ascii="Arial" w:eastAsia="Arial" w:hAnsi="Arial" w:cs="Arial"/>
      <w:i/>
      <w:iCs/>
      <w:color w:val="272727" w:themeColor="text1" w:themeTint="D8"/>
    </w:rPr>
  </w:style>
  <w:style w:type="character" w:customStyle="1" w:styleId="Heading9Char">
    <w:name w:val="Heading 9 Char"/>
    <w:basedOn w:val="Absatz-Standardschriftart"/>
    <w:uiPriority w:val="9"/>
    <w:qFormat/>
    <w:rPr>
      <w:rFonts w:ascii="Arial" w:eastAsia="Arial" w:hAnsi="Arial" w:cs="Arial"/>
      <w:i/>
      <w:iCs/>
      <w:color w:val="272727" w:themeColor="text1" w:themeTint="D8"/>
    </w:rPr>
  </w:style>
  <w:style w:type="character" w:customStyle="1" w:styleId="TitleChar">
    <w:name w:val="Title Char"/>
    <w:basedOn w:val="Absatz-Standardschriftart"/>
    <w:uiPriority w:val="10"/>
    <w:qFormat/>
    <w:rPr>
      <w:rFonts w:ascii="Arial" w:eastAsia="Arial" w:hAnsi="Arial" w:cs="Arial"/>
      <w:spacing w:val="-10"/>
      <w:sz w:val="56"/>
      <w:szCs w:val="56"/>
    </w:rPr>
  </w:style>
  <w:style w:type="character" w:customStyle="1" w:styleId="SubtitleChar">
    <w:name w:val="Subtitle Char"/>
    <w:basedOn w:val="Absatz-Standardschriftart"/>
    <w:uiPriority w:val="11"/>
    <w:qFormat/>
    <w:rPr>
      <w:color w:val="595959" w:themeColor="text1" w:themeTint="A6"/>
      <w:spacing w:val="15"/>
      <w:sz w:val="28"/>
      <w:szCs w:val="28"/>
    </w:rPr>
  </w:style>
  <w:style w:type="character" w:customStyle="1" w:styleId="QuoteChar">
    <w:name w:val="Quote Char"/>
    <w:basedOn w:val="Absatz-Standardschriftart"/>
    <w:uiPriority w:val="29"/>
    <w:qFormat/>
    <w:rPr>
      <w:i/>
      <w:iCs/>
      <w:color w:val="404040" w:themeColor="text1" w:themeTint="BF"/>
    </w:rPr>
  </w:style>
  <w:style w:type="character" w:customStyle="1" w:styleId="IntenseQuoteChar">
    <w:name w:val="Intense Quote Char"/>
    <w:basedOn w:val="Absatz-Standardschriftart"/>
    <w:uiPriority w:val="30"/>
    <w:qFormat/>
    <w:rPr>
      <w:i/>
      <w:iCs/>
      <w:color w:val="365F91" w:themeColor="accent1" w:themeShade="BF"/>
    </w:rPr>
  </w:style>
  <w:style w:type="character" w:customStyle="1" w:styleId="FootnoteTextChar">
    <w:name w:val="Footnote Text Char"/>
    <w:basedOn w:val="Absatz-Standardschriftart"/>
    <w:uiPriority w:val="99"/>
    <w:semiHidden/>
    <w:qFormat/>
    <w:rPr>
      <w:sz w:val="20"/>
      <w:szCs w:val="20"/>
    </w:rPr>
  </w:style>
  <w:style w:type="character" w:customStyle="1" w:styleId="EndnoteTextChar">
    <w:name w:val="Endnote Text Char"/>
    <w:basedOn w:val="Absatz-Standardschriftart"/>
    <w:uiPriority w:val="99"/>
    <w:semiHidden/>
    <w:qFormat/>
    <w:rPr>
      <w:sz w:val="20"/>
      <w:szCs w:val="20"/>
    </w:rPr>
  </w:style>
  <w:style w:type="character" w:customStyle="1" w:styleId="berschrift1Zchn">
    <w:name w:val="Überschrift 1 Zchn"/>
    <w:basedOn w:val="Absatz-Standardschriftart"/>
    <w:link w:val="berschrift1"/>
    <w:uiPriority w:val="1"/>
    <w:qFormat/>
    <w:rPr>
      <w:rFonts w:ascii="Arial" w:eastAsia="Arial" w:hAnsi="Arial" w:cs="Arial"/>
      <w:b/>
      <w:bCs/>
      <w:sz w:val="26"/>
      <w:szCs w:val="26"/>
      <w:lang w:eastAsia="de-DE"/>
    </w:rPr>
  </w:style>
  <w:style w:type="character" w:customStyle="1" w:styleId="Heading2Char">
    <w:name w:val="Heading 2 Char"/>
    <w:basedOn w:val="Absatz-Standardschriftart"/>
    <w:uiPriority w:val="9"/>
    <w:qFormat/>
    <w:rPr>
      <w:rFonts w:ascii="Arial" w:eastAsia="Arial" w:hAnsi="Arial" w:cs="Arial"/>
      <w:color w:val="365F91" w:themeColor="accent1" w:themeShade="BF"/>
      <w:sz w:val="32"/>
      <w:szCs w:val="32"/>
    </w:rPr>
  </w:style>
  <w:style w:type="character" w:customStyle="1" w:styleId="berschrift3Zchn">
    <w:name w:val="Überschrift 3 Zchn"/>
    <w:basedOn w:val="Absatz-Standardschriftart"/>
    <w:link w:val="berschrift3"/>
    <w:uiPriority w:val="9"/>
    <w:qFormat/>
    <w:rPr>
      <w:rFonts w:ascii="Arial" w:eastAsia="Arial" w:hAnsi="Arial" w:cs="Arial"/>
      <w:color w:val="365F91" w:themeColor="accent1" w:themeShade="BF"/>
      <w:sz w:val="28"/>
      <w:szCs w:val="28"/>
    </w:rPr>
  </w:style>
  <w:style w:type="character" w:customStyle="1" w:styleId="berschrift4Zchn">
    <w:name w:val="Überschrift 4 Zchn"/>
    <w:basedOn w:val="Absatz-Standardschriftart"/>
    <w:link w:val="berschrift4"/>
    <w:uiPriority w:val="9"/>
    <w:qFormat/>
    <w:rPr>
      <w:rFonts w:ascii="Arial" w:eastAsia="Arial" w:hAnsi="Arial" w:cs="Arial"/>
      <w:i/>
      <w:iCs/>
      <w:color w:val="365F91" w:themeColor="accent1" w:themeShade="BF"/>
    </w:rPr>
  </w:style>
  <w:style w:type="character" w:customStyle="1" w:styleId="berschrift5Zchn">
    <w:name w:val="Überschrift 5 Zchn"/>
    <w:basedOn w:val="Absatz-Standardschriftart"/>
    <w:link w:val="berschrift5"/>
    <w:uiPriority w:val="9"/>
    <w:qFormat/>
    <w:rPr>
      <w:rFonts w:ascii="Arial" w:eastAsia="Arial" w:hAnsi="Arial" w:cs="Arial"/>
      <w:color w:val="365F91" w:themeColor="accent1" w:themeShade="BF"/>
    </w:rPr>
  </w:style>
  <w:style w:type="character" w:customStyle="1" w:styleId="berschrift6Zchn">
    <w:name w:val="Überschrift 6 Zchn"/>
    <w:basedOn w:val="Absatz-Standardschriftart"/>
    <w:link w:val="berschrift6"/>
    <w:uiPriority w:val="9"/>
    <w:qFormat/>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qFormat/>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qFormat/>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qFormat/>
    <w:rPr>
      <w:rFonts w:ascii="Arial" w:eastAsia="Arial" w:hAnsi="Arial" w:cs="Arial"/>
      <w:i/>
      <w:iCs/>
      <w:color w:val="272727" w:themeColor="text1" w:themeTint="D8"/>
    </w:rPr>
  </w:style>
  <w:style w:type="character" w:customStyle="1" w:styleId="TitelZchn">
    <w:name w:val="Titel Zchn"/>
    <w:basedOn w:val="Absatz-Standardschriftart"/>
    <w:link w:val="Titel"/>
    <w:uiPriority w:val="10"/>
    <w:qFormat/>
    <w:rPr>
      <w:rFonts w:ascii="Arial" w:eastAsia="Arial" w:hAnsi="Arial" w:cs="Arial"/>
      <w:spacing w:val="-10"/>
      <w:sz w:val="56"/>
      <w:szCs w:val="56"/>
    </w:rPr>
  </w:style>
  <w:style w:type="character" w:customStyle="1" w:styleId="UntertitelZchn">
    <w:name w:val="Untertitel Zchn"/>
    <w:basedOn w:val="Absatz-Standardschriftart"/>
    <w:link w:val="Untertitel"/>
    <w:uiPriority w:val="11"/>
    <w:qFormat/>
    <w:rPr>
      <w:color w:val="595959" w:themeColor="text1" w:themeTint="A6"/>
      <w:spacing w:val="15"/>
      <w:sz w:val="28"/>
      <w:szCs w:val="28"/>
    </w:rPr>
  </w:style>
  <w:style w:type="character" w:customStyle="1" w:styleId="ZitatZchn">
    <w:name w:val="Zitat Zchn"/>
    <w:basedOn w:val="Absatz-Standardschriftart"/>
    <w:link w:val="Zitat"/>
    <w:uiPriority w:val="29"/>
    <w:qFormat/>
    <w:rPr>
      <w:i/>
      <w:iCs/>
      <w:color w:val="404040" w:themeColor="text1" w:themeTint="BF"/>
    </w:rPr>
  </w:style>
  <w:style w:type="character" w:styleId="IntensiveHervorhebung">
    <w:name w:val="Intense Emphasis"/>
    <w:basedOn w:val="Absatz-Standardschriftart"/>
    <w:uiPriority w:val="21"/>
    <w:qFormat/>
    <w:rPr>
      <w:i/>
      <w:iCs/>
      <w:color w:val="365F91" w:themeColor="accent1" w:themeShade="BF"/>
    </w:rPr>
  </w:style>
  <w:style w:type="character" w:customStyle="1" w:styleId="IntensivesZitatZchn">
    <w:name w:val="Intensives Zitat Zchn"/>
    <w:basedOn w:val="Absatz-Standardschriftart"/>
    <w:link w:val="IntensivesZitat"/>
    <w:uiPriority w:val="30"/>
    <w:qFormat/>
    <w:rPr>
      <w:i/>
      <w:iCs/>
      <w:color w:val="365F91" w:themeColor="accent1" w:themeShade="BF"/>
    </w:rPr>
  </w:style>
  <w:style w:type="character" w:styleId="IntensiverVerweis">
    <w:name w:val="Intense Reference"/>
    <w:basedOn w:val="Absatz-Standardschriftart"/>
    <w:uiPriority w:val="32"/>
    <w:qFormat/>
    <w:rPr>
      <w:b/>
      <w:bCs/>
      <w:smallCaps/>
      <w:color w:val="365F91"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HeaderChar">
    <w:name w:val="Header Char"/>
    <w:basedOn w:val="Absatz-Standardschriftart"/>
    <w:uiPriority w:val="99"/>
    <w:qFormat/>
  </w:style>
  <w:style w:type="character" w:customStyle="1" w:styleId="FooterChar">
    <w:name w:val="Footer Char"/>
    <w:basedOn w:val="Absatz-Standardschriftart"/>
    <w:uiPriority w:val="99"/>
    <w:qFormat/>
  </w:style>
  <w:style w:type="character" w:customStyle="1" w:styleId="FunotentextZchn">
    <w:name w:val="Fußnotentext Zchn"/>
    <w:basedOn w:val="Absatz-Standardschriftart"/>
    <w:link w:val="Funotentext"/>
    <w:uiPriority w:val="99"/>
    <w:semiHidden/>
    <w:qFormat/>
    <w:rPr>
      <w:sz w:val="20"/>
      <w:szCs w:val="20"/>
    </w:rPr>
  </w:style>
  <w:style w:type="character" w:customStyle="1" w:styleId="Funotenzeichenuser">
    <w:name w:val="Fußnotenzeichen (user)"/>
    <w:uiPriority w:val="99"/>
    <w:semiHidden/>
    <w:unhideWhenUsed/>
    <w:qFormat/>
    <w:rPr>
      <w:vertAlign w:val="superscript"/>
    </w:rPr>
  </w:style>
  <w:style w:type="character" w:styleId="Funotenzeichen">
    <w:name w:val="footnote reference"/>
    <w:rPr>
      <w:vertAlign w:val="superscript"/>
    </w:rPr>
  </w:style>
  <w:style w:type="character" w:customStyle="1" w:styleId="EndnotentextZchn">
    <w:name w:val="Endnotentext Zchn"/>
    <w:basedOn w:val="Absatz-Standardschriftart"/>
    <w:link w:val="Endnotentext"/>
    <w:uiPriority w:val="99"/>
    <w:semiHidden/>
    <w:qFormat/>
    <w:rPr>
      <w:sz w:val="20"/>
      <w:szCs w:val="20"/>
    </w:rPr>
  </w:style>
  <w:style w:type="character" w:customStyle="1" w:styleId="Endnotenzeichenuser">
    <w:name w:val="Endnotenzeichen (user)"/>
    <w:uiPriority w:val="99"/>
    <w:semiHidden/>
    <w:unhideWhenUsed/>
    <w:qFormat/>
    <w:rPr>
      <w:vertAlign w:val="superscript"/>
    </w:rPr>
  </w:style>
  <w:style w:type="character" w:styleId="Endnotenzeichen">
    <w:name w:val="endnote reference"/>
    <w:rPr>
      <w:vertAlign w:val="superscript"/>
    </w:rPr>
  </w:style>
  <w:style w:type="character" w:styleId="Hyperlink">
    <w:name w:val="Hyperlink"/>
    <w:basedOn w:val="Absatz-Standardschriftart"/>
    <w:uiPriority w:val="99"/>
    <w:unhideWhenUsed/>
    <w:rPr>
      <w:color w:val="0000FF" w:themeColor="hyperlink"/>
      <w:u w:val="single"/>
    </w:rPr>
  </w:style>
  <w:style w:type="character" w:styleId="BesuchterLink">
    <w:name w:val="FollowedHyperlink"/>
    <w:basedOn w:val="Absatz-Standardschriftart"/>
    <w:uiPriority w:val="99"/>
    <w:semiHidden/>
    <w:unhideWhenUsed/>
    <w:rPr>
      <w:color w:val="800080" w:themeColor="followedHyperlink"/>
      <w:u w:val="single"/>
    </w:rPr>
  </w:style>
  <w:style w:type="character" w:customStyle="1" w:styleId="SprechblasentextZchn">
    <w:name w:val="Sprechblasentext Zchn"/>
    <w:basedOn w:val="Absatz-Standardschriftart"/>
    <w:link w:val="Sprechblasentext"/>
    <w:uiPriority w:val="99"/>
    <w:semiHidden/>
    <w:qFormat/>
    <w:rPr>
      <w:rFonts w:ascii="Tahoma" w:eastAsia="Arial" w:hAnsi="Tahoma" w:cs="Tahoma"/>
      <w:sz w:val="16"/>
      <w:szCs w:val="16"/>
    </w:rPr>
  </w:style>
  <w:style w:type="character" w:customStyle="1" w:styleId="KopfzeileZchn">
    <w:name w:val="Kopfzeile Zchn"/>
    <w:basedOn w:val="Absatz-Standardschriftart"/>
    <w:link w:val="Kopfzeile"/>
    <w:uiPriority w:val="99"/>
    <w:qFormat/>
    <w:rPr>
      <w:rFonts w:ascii="Arial" w:eastAsia="Arial" w:hAnsi="Arial" w:cs="Arial"/>
    </w:rPr>
  </w:style>
  <w:style w:type="character" w:customStyle="1" w:styleId="FuzeileZchn">
    <w:name w:val="Fußzeile Zchn"/>
    <w:basedOn w:val="Absatz-Standardschriftart"/>
    <w:link w:val="Fuzeile"/>
    <w:uiPriority w:val="99"/>
    <w:qFormat/>
    <w:rPr>
      <w:rFonts w:ascii="Arial" w:eastAsia="Arial" w:hAnsi="Arial" w:cs="Arial"/>
    </w:rPr>
  </w:style>
  <w:style w:type="character" w:styleId="Kommentarzeichen">
    <w:name w:val="annotation reference"/>
    <w:basedOn w:val="Absatz-Standardschriftart"/>
    <w:uiPriority w:val="99"/>
    <w:semiHidden/>
    <w:unhideWhenUsed/>
    <w:qFormat/>
    <w:rPr>
      <w:sz w:val="16"/>
      <w:szCs w:val="16"/>
    </w:rPr>
  </w:style>
  <w:style w:type="character" w:customStyle="1" w:styleId="KommentartextZchn">
    <w:name w:val="Kommentartext Zchn"/>
    <w:basedOn w:val="Absatz-Standardschriftart"/>
    <w:link w:val="Kommentartext"/>
    <w:uiPriority w:val="99"/>
    <w:semiHidden/>
    <w:qFormat/>
    <w:rPr>
      <w:rFonts w:ascii="Arial" w:eastAsia="Arial" w:hAnsi="Arial" w:cs="Arial"/>
      <w:sz w:val="20"/>
      <w:szCs w:val="20"/>
    </w:rPr>
  </w:style>
  <w:style w:type="character" w:customStyle="1" w:styleId="KommentarthemaZchn">
    <w:name w:val="Kommentarthema Zchn"/>
    <w:basedOn w:val="KommentartextZchn"/>
    <w:link w:val="Kommentarthema"/>
    <w:uiPriority w:val="99"/>
    <w:semiHidden/>
    <w:qFormat/>
    <w:rPr>
      <w:rFonts w:ascii="Arial" w:eastAsia="Arial" w:hAnsi="Arial" w:cs="Arial"/>
      <w:b/>
      <w:bCs/>
      <w:sz w:val="20"/>
      <w:szCs w:val="20"/>
    </w:rPr>
  </w:style>
  <w:style w:type="character" w:customStyle="1" w:styleId="TextkrperZchn">
    <w:name w:val="Textkörper Zchn"/>
    <w:basedOn w:val="Absatz-Standardschriftart"/>
    <w:link w:val="Textkrper"/>
    <w:uiPriority w:val="1"/>
    <w:qFormat/>
    <w:rPr>
      <w:rFonts w:ascii="Arial" w:eastAsia="Arial" w:hAnsi="Arial" w:cs="Arial"/>
    </w:rPr>
  </w:style>
  <w:style w:type="character" w:customStyle="1" w:styleId="berschrift2Zchn">
    <w:name w:val="Überschrift 2 Zchn"/>
    <w:basedOn w:val="Absatz-Standardschriftart"/>
    <w:link w:val="berschrift2"/>
    <w:uiPriority w:val="1"/>
    <w:qFormat/>
    <w:rPr>
      <w:rFonts w:ascii="Arial" w:eastAsia="Arial" w:hAnsi="Arial" w:cs="Arial"/>
      <w:b/>
      <w:bCs/>
      <w:szCs w:val="24"/>
    </w:rPr>
  </w:style>
  <w:style w:type="character" w:customStyle="1" w:styleId="Textkrper2Zchn">
    <w:name w:val="Textkörper 2 Zchn"/>
    <w:basedOn w:val="Absatz-Standardschriftart"/>
    <w:link w:val="Textkrper2"/>
    <w:uiPriority w:val="99"/>
    <w:semiHidden/>
    <w:qFormat/>
    <w:rPr>
      <w:rFonts w:ascii="Arial" w:eastAsia="Arial" w:hAnsi="Arial" w:cs="Arial"/>
    </w:rPr>
  </w:style>
  <w:style w:type="character" w:customStyle="1" w:styleId="Verzeichnissprunguser">
    <w:name w:val="Verzeichnissprung (user)"/>
    <w:qFormat/>
  </w:style>
  <w:style w:type="character" w:customStyle="1" w:styleId="Verzeichnissprung">
    <w:name w:val="Verzeichnissprung"/>
    <w:qFormat/>
  </w:style>
  <w:style w:type="paragraph" w:customStyle="1" w:styleId="berschrift">
    <w:name w:val="Überschrift"/>
    <w:basedOn w:val="Standard"/>
    <w:next w:val="Textkrper"/>
    <w:qFormat/>
    <w:pPr>
      <w:keepNext/>
      <w:spacing w:before="240" w:after="120"/>
    </w:pPr>
    <w:rPr>
      <w:rFonts w:ascii="Carlito" w:eastAsia="Noto Sans SC Regular" w:hAnsi="Carlito" w:cs="Noto Sans"/>
      <w:sz w:val="28"/>
      <w:szCs w:val="28"/>
    </w:rPr>
  </w:style>
  <w:style w:type="paragraph" w:styleId="Textkrper">
    <w:name w:val="Body Text"/>
    <w:basedOn w:val="Standard"/>
    <w:link w:val="TextkrperZchn"/>
    <w:uiPriority w:val="1"/>
    <w:qFormat/>
  </w:style>
  <w:style w:type="paragraph" w:styleId="Liste">
    <w:name w:val="List"/>
    <w:basedOn w:val="Textkrper"/>
    <w:rPr>
      <w:rFonts w:cs="Noto Sans"/>
    </w:rPr>
  </w:style>
  <w:style w:type="paragraph" w:styleId="Beschriftung">
    <w:name w:val="caption"/>
    <w:basedOn w:val="Standard"/>
    <w:next w:val="Standard"/>
    <w:uiPriority w:val="35"/>
    <w:unhideWhenUsed/>
    <w:qFormat/>
    <w:pPr>
      <w:spacing w:after="200"/>
    </w:pPr>
    <w:rPr>
      <w:i/>
      <w:iCs/>
      <w:color w:val="1F497D" w:themeColor="text2"/>
      <w:sz w:val="18"/>
      <w:szCs w:val="18"/>
    </w:rPr>
  </w:style>
  <w:style w:type="paragraph" w:customStyle="1" w:styleId="Verzeichnis">
    <w:name w:val="Verzeichnis"/>
    <w:basedOn w:val="Standard"/>
    <w:qFormat/>
    <w:pPr>
      <w:suppressLineNumbers/>
    </w:pPr>
    <w:rPr>
      <w:rFonts w:cs="Noto Sans"/>
    </w:rPr>
  </w:style>
  <w:style w:type="paragraph" w:customStyle="1" w:styleId="berschriftuser">
    <w:name w:val="Überschrift (user)"/>
    <w:basedOn w:val="Standard"/>
    <w:next w:val="Textkrper"/>
    <w:qFormat/>
    <w:pPr>
      <w:keepNext/>
      <w:spacing w:before="240" w:after="120"/>
    </w:pPr>
    <w:rPr>
      <w:rFonts w:ascii="Carlito" w:eastAsia="Noto Sans SC Regular" w:hAnsi="Carlito" w:cs="Noto Sans"/>
      <w:sz w:val="28"/>
      <w:szCs w:val="28"/>
    </w:rPr>
  </w:style>
  <w:style w:type="paragraph" w:customStyle="1" w:styleId="Verzeichnisuser">
    <w:name w:val="Verzeichnis (user)"/>
    <w:basedOn w:val="Standard"/>
    <w:qFormat/>
    <w:pPr>
      <w:suppressLineNumbers/>
    </w:pPr>
    <w:rPr>
      <w:rFonts w:cs="Noto Sans"/>
    </w:rPr>
  </w:style>
  <w:style w:type="paragraph" w:styleId="Titel">
    <w:name w:val="Title"/>
    <w:basedOn w:val="Standard"/>
    <w:next w:val="Standard"/>
    <w:link w:val="TitelZchn"/>
    <w:uiPriority w:val="10"/>
    <w:qFormat/>
    <w:pPr>
      <w:spacing w:after="80"/>
      <w:contextualSpacing/>
    </w:pPr>
    <w:rPr>
      <w:spacing w:val="-10"/>
      <w:sz w:val="56"/>
      <w:szCs w:val="56"/>
    </w:rPr>
  </w:style>
  <w:style w:type="paragraph" w:styleId="Untertitel">
    <w:name w:val="Subtitle"/>
    <w:basedOn w:val="Standard"/>
    <w:next w:val="Standard"/>
    <w:link w:val="UntertitelZchn"/>
    <w:uiPriority w:val="11"/>
    <w:qFormat/>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paragraph" w:styleId="IntensivesZitat">
    <w:name w:val="Intense Quote"/>
    <w:basedOn w:val="Standard"/>
    <w:next w:val="Standard"/>
    <w:link w:val="IntensivesZitatZchn"/>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styleId="KeinLeerraum">
    <w:name w:val="No Spacing"/>
    <w:basedOn w:val="Standard"/>
    <w:uiPriority w:val="1"/>
    <w:qFormat/>
  </w:style>
  <w:style w:type="paragraph" w:styleId="Funotentext">
    <w:name w:val="footnote text"/>
    <w:basedOn w:val="Standard"/>
    <w:link w:val="FunotentextZchn"/>
    <w:uiPriority w:val="99"/>
    <w:semiHidden/>
    <w:unhideWhenUsed/>
    <w:rPr>
      <w:sz w:val="20"/>
      <w:szCs w:val="20"/>
    </w:rPr>
  </w:style>
  <w:style w:type="paragraph" w:styleId="Endnotentext">
    <w:name w:val="endnote text"/>
    <w:basedOn w:val="Standard"/>
    <w:link w:val="EndnotentextZchn"/>
    <w:uiPriority w:val="99"/>
    <w:semiHidden/>
    <w:unhideWhenUsed/>
    <w:rPr>
      <w:sz w:val="20"/>
      <w:szCs w:val="20"/>
    </w:rPr>
  </w:style>
  <w:style w:type="paragraph" w:styleId="Verzeichnis2">
    <w:name w:val="toc 2"/>
    <w:basedOn w:val="Standard"/>
    <w:next w:val="Standard"/>
    <w:uiPriority w:val="39"/>
    <w:unhideWhenUsed/>
    <w:pPr>
      <w:spacing w:after="100"/>
      <w:ind w:left="220"/>
    </w:pPr>
    <w:rPr>
      <w:color w:val="0000FF" w:themeColor="hyperlink"/>
      <w:u w:val="single"/>
    </w:rPr>
  </w:style>
  <w:style w:type="paragraph" w:styleId="Verzeichnis3">
    <w:name w:val="toc 3"/>
    <w:basedOn w:val="Standard"/>
    <w:next w:val="Standard"/>
    <w:uiPriority w:val="39"/>
    <w:unhideWhenUsed/>
    <w:pPr>
      <w:spacing w:after="100"/>
      <w:ind w:left="440"/>
    </w:pPr>
    <w:rPr>
      <w:color w:val="0000FF" w:themeColor="hyperlink"/>
      <w:u w:val="single"/>
    </w:rPr>
  </w:style>
  <w:style w:type="paragraph" w:styleId="Verzeichnis4">
    <w:name w:val="toc 4"/>
    <w:basedOn w:val="Standard"/>
    <w:next w:val="Standard"/>
    <w:uiPriority w:val="39"/>
    <w:unhideWhenUsed/>
    <w:pPr>
      <w:spacing w:after="57"/>
      <w:ind w:left="850"/>
    </w:pPr>
    <w:rPr>
      <w:color w:val="0000FF" w:themeColor="hyperlink"/>
      <w:u w:val="single"/>
    </w:rPr>
  </w:style>
  <w:style w:type="paragraph" w:styleId="Verzeichnis5">
    <w:name w:val="toc 5"/>
    <w:basedOn w:val="Standard"/>
    <w:next w:val="Standard"/>
    <w:uiPriority w:val="39"/>
    <w:unhideWhenUsed/>
    <w:pPr>
      <w:spacing w:after="57"/>
      <w:ind w:left="1134"/>
    </w:pPr>
    <w:rPr>
      <w:color w:val="0000FF" w:themeColor="hyperlink"/>
      <w:u w:val="single"/>
    </w:rPr>
  </w:style>
  <w:style w:type="paragraph" w:styleId="Verzeichnis6">
    <w:name w:val="toc 6"/>
    <w:basedOn w:val="Standard"/>
    <w:next w:val="Standard"/>
    <w:uiPriority w:val="39"/>
    <w:unhideWhenUsed/>
    <w:pPr>
      <w:spacing w:after="57"/>
      <w:ind w:left="1417"/>
    </w:pPr>
    <w:rPr>
      <w:color w:val="0000FF" w:themeColor="hyperlink"/>
      <w:u w:val="single"/>
    </w:rPr>
  </w:style>
  <w:style w:type="paragraph" w:styleId="Verzeichnis7">
    <w:name w:val="toc 7"/>
    <w:basedOn w:val="Standard"/>
    <w:next w:val="Standard"/>
    <w:uiPriority w:val="39"/>
    <w:unhideWhenUsed/>
    <w:pPr>
      <w:spacing w:after="57"/>
      <w:ind w:left="1701"/>
    </w:pPr>
    <w:rPr>
      <w:color w:val="0000FF" w:themeColor="hyperlink"/>
      <w:u w:val="single"/>
    </w:rPr>
  </w:style>
  <w:style w:type="paragraph" w:styleId="Verzeichnis8">
    <w:name w:val="toc 8"/>
    <w:basedOn w:val="Standard"/>
    <w:next w:val="Standard"/>
    <w:uiPriority w:val="39"/>
    <w:unhideWhenUsed/>
    <w:pPr>
      <w:spacing w:after="57"/>
      <w:ind w:left="1984"/>
    </w:pPr>
    <w:rPr>
      <w:color w:val="0000FF" w:themeColor="hyperlink"/>
      <w:u w:val="single"/>
    </w:rPr>
  </w:style>
  <w:style w:type="paragraph" w:styleId="Verzeichnis9">
    <w:name w:val="toc 9"/>
    <w:basedOn w:val="Standard"/>
    <w:next w:val="Standard"/>
    <w:uiPriority w:val="39"/>
    <w:unhideWhenUsed/>
    <w:pPr>
      <w:spacing w:after="57"/>
      <w:ind w:left="2268"/>
    </w:pPr>
    <w:rPr>
      <w:color w:val="0000FF" w:themeColor="hyperlink"/>
      <w:u w:val="single"/>
    </w:rPr>
  </w:style>
  <w:style w:type="paragraph" w:styleId="Indexberschrift">
    <w:name w:val="index heading"/>
    <w:basedOn w:val="berschriftuser"/>
  </w:style>
  <w:style w:type="paragraph" w:styleId="Inhaltsverzeichnisberschrift">
    <w:name w:val="TOC Heading"/>
    <w:uiPriority w:val="39"/>
    <w:unhideWhenUsed/>
    <w:qFormat/>
    <w:pPr>
      <w:widowControl w:val="0"/>
    </w:pPr>
  </w:style>
  <w:style w:type="paragraph" w:styleId="Abbildungsverzeichnis">
    <w:name w:val="table of figures"/>
    <w:basedOn w:val="Standard"/>
    <w:next w:val="Standard"/>
    <w:uiPriority w:val="99"/>
    <w:unhideWhenUsed/>
  </w:style>
  <w:style w:type="paragraph" w:styleId="Verzeichnis1">
    <w:name w:val="toc 1"/>
    <w:basedOn w:val="Standard"/>
    <w:uiPriority w:val="39"/>
    <w:unhideWhenUsed/>
    <w:pPr>
      <w:spacing w:after="100"/>
    </w:pPr>
    <w:rPr>
      <w:color w:val="0000FF" w:themeColor="hyperlink"/>
      <w:u w:val="single"/>
    </w:rPr>
  </w:style>
  <w:style w:type="paragraph" w:styleId="Listenabsatz">
    <w:name w:val="List Paragraph"/>
    <w:basedOn w:val="Standard"/>
    <w:uiPriority w:val="34"/>
    <w:qFormat/>
    <w:pPr>
      <w:ind w:left="976" w:firstLine="283"/>
    </w:pPr>
  </w:style>
  <w:style w:type="paragraph" w:customStyle="1" w:styleId="TableParagraph">
    <w:name w:val="Table Paragraph"/>
    <w:basedOn w:val="Standard"/>
    <w:uiPriority w:val="1"/>
    <w:qFormat/>
    <w:rPr>
      <w:rFonts w:ascii="Times New Roman" w:eastAsia="Times New Roman" w:hAnsi="Times New Roman" w:cs="Times New Roman"/>
    </w:rPr>
  </w:style>
  <w:style w:type="paragraph" w:styleId="Sprechblasentext">
    <w:name w:val="Balloon Text"/>
    <w:basedOn w:val="Standard"/>
    <w:link w:val="SprechblasentextZchn"/>
    <w:uiPriority w:val="99"/>
    <w:semiHidden/>
    <w:unhideWhenUsed/>
    <w:qFormat/>
    <w:rPr>
      <w:rFonts w:ascii="Tahoma" w:hAnsi="Tahoma" w:cs="Tahoma"/>
      <w:sz w:val="16"/>
      <w:szCs w:val="16"/>
    </w:rPr>
  </w:style>
  <w:style w:type="paragraph" w:styleId="berarbeitung">
    <w:name w:val="Revision"/>
    <w:uiPriority w:val="99"/>
    <w:semiHidden/>
    <w:qFormat/>
    <w:rPr>
      <w:rFonts w:ascii="Arial" w:eastAsia="Arial" w:hAnsi="Arial"/>
    </w:rPr>
  </w:style>
  <w:style w:type="paragraph" w:customStyle="1" w:styleId="Formatvorlage1">
    <w:name w:val="Formatvorlage1"/>
    <w:basedOn w:val="berschrift1"/>
    <w:uiPriority w:val="1"/>
    <w:qFormat/>
    <w:pPr>
      <w:spacing w:after="120"/>
    </w:pPr>
  </w:style>
  <w:style w:type="paragraph" w:customStyle="1" w:styleId="Kopf-Fuzeileuser">
    <w:name w:val="Kopf-/Fußzeile (user)"/>
    <w:basedOn w:val="Standard"/>
    <w:qFormat/>
  </w:style>
  <w:style w:type="paragraph" w:customStyle="1" w:styleId="Kopf-Fuzeile">
    <w:name w:val="Kopf-/Fußzeile"/>
    <w:basedOn w:val="Standard"/>
    <w:qFormat/>
  </w:style>
  <w:style w:type="paragraph" w:styleId="Kopfzeile">
    <w:name w:val="header"/>
    <w:basedOn w:val="Standard"/>
    <w:link w:val="KopfzeileZchn"/>
    <w:uiPriority w:val="99"/>
    <w:unhideWhenUsed/>
    <w:pPr>
      <w:tabs>
        <w:tab w:val="center" w:pos="4536"/>
        <w:tab w:val="right" w:pos="9072"/>
      </w:tabs>
    </w:pPr>
  </w:style>
  <w:style w:type="paragraph" w:styleId="Fuzeile">
    <w:name w:val="footer"/>
    <w:basedOn w:val="Standard"/>
    <w:link w:val="FuzeileZchn"/>
    <w:uiPriority w:val="99"/>
    <w:unhideWhenUsed/>
    <w:pPr>
      <w:tabs>
        <w:tab w:val="center" w:pos="4536"/>
        <w:tab w:val="right" w:pos="9072"/>
      </w:tabs>
    </w:pPr>
  </w:style>
  <w:style w:type="paragraph" w:styleId="Kommentartext">
    <w:name w:val="annotation text"/>
    <w:basedOn w:val="Standard"/>
    <w:link w:val="KommentartextZchn"/>
    <w:uiPriority w:val="99"/>
    <w:semiHidden/>
    <w:unhideWhenUsed/>
    <w:rPr>
      <w:sz w:val="20"/>
      <w:szCs w:val="20"/>
    </w:rPr>
  </w:style>
  <w:style w:type="paragraph" w:styleId="Kommentarthema">
    <w:name w:val="annotation subject"/>
    <w:basedOn w:val="Kommentartext"/>
    <w:next w:val="Kommentartext"/>
    <w:link w:val="KommentarthemaZchn"/>
    <w:uiPriority w:val="99"/>
    <w:semiHidden/>
    <w:unhideWhenUsed/>
    <w:qFormat/>
    <w:rPr>
      <w:b/>
      <w:bCs/>
    </w:rPr>
  </w:style>
  <w:style w:type="paragraph" w:styleId="StandardWeb">
    <w:name w:val="Normal (Web)"/>
    <w:basedOn w:val="Standard"/>
    <w:uiPriority w:val="99"/>
    <w:semiHidden/>
    <w:unhideWhenUsed/>
    <w:qFormat/>
    <w:pPr>
      <w:widowControl/>
      <w:spacing w:beforeAutospacing="1" w:afterAutospacing="1"/>
    </w:pPr>
    <w:rPr>
      <w:rFonts w:ascii="Times New Roman" w:eastAsia="Times New Roman" w:hAnsi="Times New Roman" w:cs="Times New Roman"/>
      <w:sz w:val="24"/>
      <w:szCs w:val="24"/>
      <w:lang w:eastAsia="de-DE"/>
    </w:rPr>
  </w:style>
  <w:style w:type="paragraph" w:styleId="Textkrper2">
    <w:name w:val="Body Text 2"/>
    <w:basedOn w:val="Standard"/>
    <w:link w:val="Textkrper2Zchn"/>
    <w:uiPriority w:val="99"/>
    <w:semiHidden/>
    <w:unhideWhenUsed/>
    <w:qFormat/>
    <w:pPr>
      <w:spacing w:after="120" w:line="480" w:lineRule="auto"/>
    </w:pPr>
  </w:style>
  <w:style w:type="paragraph" w:customStyle="1" w:styleId="docdata">
    <w:name w:val="docdata"/>
    <w:basedOn w:val="Standard"/>
    <w:qFormat/>
    <w:pPr>
      <w:widowControl/>
      <w:spacing w:beforeAutospacing="1" w:afterAutospacing="1"/>
    </w:pPr>
    <w:rPr>
      <w:rFonts w:ascii="Times New Roman" w:eastAsia="Times New Roman" w:hAnsi="Times New Roman" w:cs="Times New Roman"/>
      <w:sz w:val="24"/>
      <w:szCs w:val="24"/>
      <w:lang w:eastAsia="de-DE"/>
    </w:rPr>
  </w:style>
  <w:style w:type="paragraph" w:customStyle="1" w:styleId="Rahmeninhaltuser">
    <w:name w:val="Rahmeninhalt (user)"/>
    <w:basedOn w:val="Standard"/>
    <w:qFormat/>
  </w:style>
  <w:style w:type="paragraph" w:customStyle="1" w:styleId="Kopfzeilelinksuser">
    <w:name w:val="Kopfzeile links (user)"/>
    <w:basedOn w:val="Kopfzeile"/>
    <w:qFormat/>
  </w:style>
  <w:style w:type="paragraph" w:customStyle="1" w:styleId="Rahmeninhalt">
    <w:name w:val="Rahmeninhalt"/>
    <w:basedOn w:val="Standard"/>
    <w:qFormat/>
  </w:style>
  <w:style w:type="numbering" w:customStyle="1" w:styleId="KeineListeuser">
    <w:name w:val="Keine Liste (user)"/>
    <w:uiPriority w:val="99"/>
    <w:semiHidden/>
    <w:unhideWhenUsed/>
    <w:qFormat/>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styleId="Listentabelle1hell">
    <w:name w:val="List Table 1 Light"/>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EinfacheTabelle11">
    <w:name w:val="Einfache Tabelle 1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EinfacheTabelle21">
    <w:name w:val="Einfache Tabelle 21"/>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EinfacheTabelle31">
    <w:name w:val="Einfache Tabelle 31"/>
    <w:basedOn w:val="NormaleTabelle"/>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EinfacheTabelle41">
    <w:name w:val="Einfache Tabelle 41"/>
    <w:basedOn w:val="NormaleTabelle"/>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EinfacheTabelle51">
    <w:name w:val="Einfache Tabelle 51"/>
    <w:basedOn w:val="NormaleTabelle"/>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Gitternetztabelle1hell1">
    <w:name w:val="Gitternetztabelle 1 hell1"/>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itternetztabelle21">
    <w:name w:val="Gitternetztabelle 21"/>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itternetztabelle31">
    <w:name w:val="Gitternetztabelle 31"/>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itternetztabelle41">
    <w:name w:val="Gitternetztabelle 41"/>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itternetztabelle5dunkel1">
    <w:name w:val="Gitternetztabelle 5 dunkel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tternetztabelle6farbig1">
    <w:name w:val="Gritternetztabelle 6 farbig1"/>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tternetztabelle7farbig1">
    <w:name w:val="Gritternetztabelle 7 farbig1"/>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Listentabelle1hell1">
    <w:name w:val="Listentabelle 1 hell1"/>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entabelle21">
    <w:name w:val="Listentabelle 21"/>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entabelle31">
    <w:name w:val="Listentabelle 31"/>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entabelle41">
    <w:name w:val="Listentabelle 41"/>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entabelle5dunkel1">
    <w:name w:val="Listentabelle 5 dunkel1"/>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entabelle6farbig1">
    <w:name w:val="Listentabelle 6 farbig1"/>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entabelle7farbig1">
    <w:name w:val="Listentabelle 7 farbig1"/>
    <w:basedOn w:val="NormaleTabelle"/>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EinfacheTabelle110">
    <w:name w:val="Einfache Tabelle 1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EinfacheTabelle210">
    <w:name w:val="Einfache Tabelle 21"/>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EinfacheTabelle310">
    <w:name w:val="Einfache Tabelle 31"/>
    <w:basedOn w:val="NormaleTabelle"/>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EinfacheTabelle410">
    <w:name w:val="Einfache Tabelle 41"/>
    <w:basedOn w:val="NormaleTabelle"/>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EinfacheTabelle510">
    <w:name w:val="Einfache Tabelle 51"/>
    <w:basedOn w:val="NormaleTabelle"/>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Gitternetztabelle1hell10">
    <w:name w:val="Gitternetztabelle 1 hell1"/>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rPr>
      <w:tblPr/>
      <w:tcPr>
        <w:tcBorders>
          <w:bottom w:val="single" w:sz="12" w:space="0" w:color="4F81BD"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rPr>
      <w:tblPr/>
      <w:tcPr>
        <w:tcBorders>
          <w:bottom w:val="single" w:sz="12" w:space="0" w:color="C0504D"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rPr>
      <w:tblPr/>
      <w:tcPr>
        <w:tcBorders>
          <w:bottom w:val="single" w:sz="12" w:space="0" w:color="9BBB59"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rPr>
      <w:tblPr/>
      <w:tcPr>
        <w:tcBorders>
          <w:bottom w:val="single" w:sz="12" w:space="0" w:color="8064A2"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rPr>
      <w:tblPr/>
      <w:tcPr>
        <w:tcBorders>
          <w:bottom w:val="single" w:sz="12" w:space="0" w:color="4BACC6"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rPr>
      <w:tblPr/>
      <w:tcPr>
        <w:tcBorders>
          <w:bottom w:val="single" w:sz="12" w:space="0" w:color="F79646"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Gitternetztabelle210">
    <w:name w:val="Gitternetztabelle 21"/>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single" w:sz="12" w:space="0" w:color="4F81BD" w:themeColor="accent1"/>
          <w:right w:val="none" w:sz="4" w:space="0" w:color="000000"/>
        </w:tcBorders>
        <w:shd w:val="clear" w:color="FFFFFF" w:fill="auto"/>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single" w:sz="12" w:space="0" w:color="C0504D" w:themeColor="accent2"/>
          <w:right w:val="none" w:sz="4" w:space="0" w:color="000000"/>
        </w:tcBorders>
        <w:shd w:val="clear" w:color="FFFFFF" w:fill="auto"/>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single" w:sz="12" w:space="0" w:color="9BBB59" w:themeColor="accent3"/>
          <w:right w:val="none" w:sz="4" w:space="0" w:color="000000"/>
        </w:tcBorders>
        <w:shd w:val="clear" w:color="FFFFFF" w:fill="auto"/>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single" w:sz="12" w:space="0" w:color="8064A2" w:themeColor="accent4"/>
          <w:right w:val="none" w:sz="4" w:space="0" w:color="000000"/>
        </w:tcBorders>
        <w:shd w:val="clear" w:color="FFFFFF" w:fill="auto"/>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itternetztabelle310">
    <w:name w:val="Gitternetztabelle 31"/>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itternetztabelle410">
    <w:name w:val="Gitternetztabelle 41"/>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5D8AC2" w:fill="5D8AC2" w:themeFill="accent1" w:themeFillTint="EA"/>
      </w:tcPr>
    </w:tblStylePr>
    <w:tblStylePr w:type="lastRow">
      <w:rPr>
        <w:b/>
      </w:rPr>
      <w:tblPr/>
      <w:tcPr>
        <w:tcBorders>
          <w:top w:val="single" w:sz="4" w:space="0" w:color="4F81BD" w:themeColor="accent1"/>
        </w:tcBorders>
      </w:tcPr>
    </w:tblStylePr>
    <w:tblStylePr w:type="firstCol">
      <w:rPr>
        <w:b/>
      </w:rPr>
    </w:tblStylePr>
    <w:tblStylePr w:type="lastCol">
      <w:rPr>
        <w:b/>
      </w:r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D99695" w:fill="D99695" w:themeFill="accent2" w:themeFillTint="97"/>
      </w:tcPr>
    </w:tblStylePr>
    <w:tblStylePr w:type="lastRow">
      <w:rPr>
        <w:b/>
      </w:rPr>
      <w:tblPr/>
      <w:tcPr>
        <w:tcBorders>
          <w:top w:val="single" w:sz="4" w:space="0" w:color="C0504D" w:themeColor="accent2"/>
        </w:tcBorders>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9ABB59" w:fill="9ABB59" w:themeFill="accent3" w:themeFillTint="FE"/>
      </w:tcPr>
    </w:tblStylePr>
    <w:tblStylePr w:type="lastRow">
      <w:rPr>
        <w:b/>
      </w:rPr>
      <w:tblPr/>
      <w:tcPr>
        <w:tcBorders>
          <w:top w:val="single" w:sz="4" w:space="0" w:color="9BBB59" w:themeColor="accent3"/>
        </w:tcBorders>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B2A1C6" w:fill="B2A1C6" w:themeFill="accent4" w:themeFillTint="9A"/>
      </w:tcPr>
    </w:tblStylePr>
    <w:tblStylePr w:type="lastRow">
      <w:rPr>
        <w:b/>
      </w:rPr>
      <w:tblPr/>
      <w:tcPr>
        <w:tcBorders>
          <w:top w:val="single" w:sz="4" w:space="0" w:color="8064A2" w:themeColor="accent4"/>
        </w:tcBorders>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rPr>
      <w:tblPr/>
      <w:tcPr>
        <w:tcBorders>
          <w:top w:val="single" w:sz="4" w:space="0" w:color="4BACC6" w:themeColor="accent5"/>
        </w:tcBorders>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rPr>
      <w:tblPr/>
      <w:tcPr>
        <w:tcBorders>
          <w:top w:val="single" w:sz="4" w:space="0" w:color="F79646" w:themeColor="accent6"/>
        </w:tcBorders>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Gitternetztabelle5dunkel10">
    <w:name w:val="Gitternetztabelle 5 dunkel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F81BD" w:fill="4F81BD" w:themeFill="accent1"/>
      </w:tcPr>
    </w:tblStylePr>
    <w:tblStylePr w:type="lastRow">
      <w:rPr>
        <w:b/>
        <w:sz w:val="22"/>
      </w:rPr>
      <w:tblPr/>
      <w:tcPr>
        <w:tcBorders>
          <w:top w:val="single" w:sz="4" w:space="0" w:color="FFFFFF" w:themeColor="light1"/>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C0504D" w:fill="C0504D" w:themeFill="accent2"/>
      </w:tcPr>
    </w:tblStylePr>
    <w:tblStylePr w:type="lastRow">
      <w:rPr>
        <w:b/>
        <w:sz w:val="22"/>
      </w:rPr>
      <w:tblPr/>
      <w:tcPr>
        <w:tcBorders>
          <w:top w:val="single" w:sz="4" w:space="0" w:color="FFFFFF" w:themeColor="light1"/>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9BBB59" w:fill="9BBB59" w:themeFill="accent3"/>
      </w:tcPr>
    </w:tblStylePr>
    <w:tblStylePr w:type="lastRow">
      <w:rPr>
        <w:b/>
        <w:sz w:val="22"/>
      </w:rPr>
      <w:tblPr/>
      <w:tcPr>
        <w:tcBorders>
          <w:top w:val="single" w:sz="4" w:space="0" w:color="FFFFFF" w:themeColor="light1"/>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8064A2" w:fill="8064A2" w:themeFill="accent4"/>
      </w:tcPr>
    </w:tblStylePr>
    <w:tblStylePr w:type="lastRow">
      <w:rPr>
        <w:b/>
        <w:sz w:val="22"/>
      </w:rPr>
      <w:tblPr/>
      <w:tcPr>
        <w:tcBorders>
          <w:top w:val="single" w:sz="4" w:space="0" w:color="FFFFFF" w:themeColor="light1"/>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BACC6" w:fill="4BACC6" w:themeFill="accent5"/>
      </w:tcPr>
    </w:tblStylePr>
    <w:tblStylePr w:type="lastRow">
      <w:rPr>
        <w:b/>
        <w:sz w:val="22"/>
      </w:rPr>
      <w:tblPr/>
      <w:tcPr>
        <w:tcBorders>
          <w:top w:val="single" w:sz="4" w:space="0" w:color="FFFFFF" w:themeColor="light1"/>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79646" w:fill="F79646" w:themeFill="accent6"/>
      </w:tcPr>
    </w:tblStylePr>
    <w:tblStylePr w:type="lastRow">
      <w:rPr>
        <w:b/>
        <w:sz w:val="22"/>
      </w:rPr>
      <w:tblPr/>
      <w:tcPr>
        <w:tcBorders>
          <w:top w:val="single" w:sz="4" w:space="0" w:color="FFFFFF" w:themeColor="light1"/>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customStyle="1" w:styleId="Gitternetztabelle6farbig1">
    <w:name w:val="Gitternetztabelle 6 farbig1"/>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StylePr>
  </w:style>
  <w:style w:type="table" w:customStyle="1" w:styleId="Gitternetztabelle7farbig1">
    <w:name w:val="Gitternetztabelle 7 farbig1"/>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6BFDD" w:themeColor="accent1" w:themeTint="80"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A6BFDD" w:themeColor="accent1" w:themeTint="80"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ABB59" w:themeColor="accent3" w:themeTint="FE"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9ABB59" w:themeColor="accent3" w:themeTint="FE"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66779" w:themeColor="accent5"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266779" w:themeColor="accent5"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15407" w:themeColor="accent6"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B15407" w:themeColor="accent6"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StylePr>
  </w:style>
  <w:style w:type="table" w:customStyle="1" w:styleId="Listentabelle1hell10">
    <w:name w:val="Listentabelle 1 hell1"/>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customStyle="1" w:styleId="Listentabelle210">
    <w:name w:val="Listentabelle 21"/>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la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la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la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la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la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la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Listentabelle310">
    <w:name w:val="Listentabelle 31"/>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themeColor="accent1"/>
          <w:right w:val="single" w:sz="4" w:space="0" w:color="4F81BD" w:themeColor="accent1"/>
        </w:tcBorders>
      </w:tcPr>
    </w:tblStylePr>
    <w:tblStylePr w:type="band1Horz">
      <w:rPr>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sz w:val="22"/>
      </w:rPr>
      <w:tblPr/>
      <w:tcPr>
        <w:shd w:val="clear" w:color="D99695" w:fill="D99695"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C0504D" w:themeColor="accent2"/>
          <w:right w:val="single" w:sz="4" w:space="0" w:color="C0504D" w:themeColor="accent2"/>
        </w:tcBorders>
      </w:tcPr>
    </w:tblStylePr>
    <w:tblStylePr w:type="band1Horz">
      <w:rPr>
        <w:sz w:val="22"/>
      </w:rPr>
      <w:tblPr/>
      <w:tcPr>
        <w:tcBorders>
          <w:top w:val="single" w:sz="4" w:space="0" w:color="C0504D" w:themeColor="accent2"/>
          <w:bottom w:val="single" w:sz="4" w:space="0" w:color="C0504D" w:themeColor="accent2"/>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sz w:val="22"/>
      </w:rPr>
      <w:tblPr/>
      <w:tcPr>
        <w:shd w:val="clear" w:color="C3D69B" w:fill="C3D69B"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9BBB59" w:themeColor="accent3"/>
          <w:right w:val="single" w:sz="4" w:space="0" w:color="9BBB59" w:themeColor="accent3"/>
        </w:tcBorders>
      </w:tcPr>
    </w:tblStylePr>
    <w:tblStylePr w:type="band1Horz">
      <w:rPr>
        <w:sz w:val="22"/>
      </w:rPr>
      <w:tblPr/>
      <w:tcPr>
        <w:tcBorders>
          <w:top w:val="single" w:sz="4" w:space="0" w:color="9BBB59" w:themeColor="accent3"/>
          <w:bottom w:val="single" w:sz="4" w:space="0" w:color="9BBB59" w:themeColor="accent3"/>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sz w:val="22"/>
      </w:rPr>
      <w:tblPr/>
      <w:tcPr>
        <w:shd w:val="clear" w:color="B2A1C6" w:fill="B2A1C6"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8064A2" w:themeColor="accent4"/>
          <w:right w:val="single" w:sz="4" w:space="0" w:color="8064A2" w:themeColor="accent4"/>
        </w:tcBorders>
      </w:tcPr>
    </w:tblStylePr>
    <w:tblStylePr w:type="band1Horz">
      <w:rPr>
        <w:sz w:val="22"/>
      </w:rPr>
      <w:tblPr/>
      <w:tcPr>
        <w:tcBorders>
          <w:top w:val="single" w:sz="4" w:space="0" w:color="8064A2" w:themeColor="accent4"/>
          <w:bottom w:val="single" w:sz="4" w:space="0" w:color="8064A2" w:themeColor="accent4"/>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sz w:val="22"/>
      </w:rPr>
      <w:tblPr/>
      <w:tcPr>
        <w:shd w:val="clear" w:color="92CCDC" w:fill="92CCDC"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BACC6" w:themeColor="accent5"/>
          <w:right w:val="single" w:sz="4" w:space="0" w:color="4BACC6" w:themeColor="accent5"/>
        </w:tcBorders>
      </w:tcPr>
    </w:tblStylePr>
    <w:tblStylePr w:type="band1Horz">
      <w:rPr>
        <w:sz w:val="22"/>
      </w:rPr>
      <w:tblPr/>
      <w:tcPr>
        <w:tcBorders>
          <w:top w:val="single" w:sz="4" w:space="0" w:color="4BACC6" w:themeColor="accent5"/>
          <w:bottom w:val="single" w:sz="4" w:space="0" w:color="4BACC6" w:themeColor="accent5"/>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sz w:val="22"/>
      </w:rPr>
      <w:tblPr/>
      <w:tcPr>
        <w:shd w:val="clear" w:color="FAC090" w:fill="FAC090"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F79646" w:themeColor="accent6"/>
          <w:right w:val="single" w:sz="4" w:space="0" w:color="F79646" w:themeColor="accent6"/>
        </w:tcBorders>
      </w:tcPr>
    </w:tblStylePr>
    <w:tblStylePr w:type="band1Horz">
      <w:rPr>
        <w:sz w:val="22"/>
      </w:rPr>
      <w:tblPr/>
      <w:tcPr>
        <w:tcBorders>
          <w:top w:val="single" w:sz="4" w:space="0" w:color="F79646" w:themeColor="accent6"/>
          <w:bottom w:val="single" w:sz="4" w:space="0" w:color="F79646" w:themeColor="accent6"/>
        </w:tcBorders>
      </w:tcPr>
    </w:tblStylePr>
  </w:style>
  <w:style w:type="table" w:customStyle="1" w:styleId="Listentabelle410">
    <w:name w:val="Listentabelle 41"/>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sz w:val="22"/>
      </w:rPr>
      <w:tblPr/>
      <w:tcPr>
        <w:shd w:val="clear" w:color="C0504D" w:fill="C0504D" w:themeFill="accent2"/>
      </w:tcPr>
    </w:tblStylePr>
    <w:tblStylePr w:type="lastRow">
      <w:rPr>
        <w:b/>
      </w:rPr>
    </w:tblStylePr>
    <w:tblStylePr w:type="firstCol">
      <w:rPr>
        <w:b/>
      </w:rPr>
    </w:tblStylePr>
    <w:tblStylePr w:type="lastCol">
      <w:rPr>
        <w:b/>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sz w:val="22"/>
      </w:rPr>
      <w:tblPr/>
      <w:tcPr>
        <w:shd w:val="clear" w:color="9BBB59" w:fill="9BBB59" w:themeFill="accent3"/>
      </w:tcPr>
    </w:tblStylePr>
    <w:tblStylePr w:type="lastRow">
      <w:rPr>
        <w:b/>
      </w:rPr>
    </w:tblStylePr>
    <w:tblStylePr w:type="firstCol">
      <w:rPr>
        <w:b/>
      </w:rPr>
    </w:tblStylePr>
    <w:tblStylePr w:type="lastCol">
      <w:rPr>
        <w:b/>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sz w:val="22"/>
      </w:rPr>
      <w:tblPr/>
      <w:tcPr>
        <w:shd w:val="clear" w:color="8064A2" w:fill="8064A2" w:themeFill="accent4"/>
      </w:tcPr>
    </w:tblStylePr>
    <w:tblStylePr w:type="lastRow">
      <w:rPr>
        <w:b/>
      </w:rPr>
    </w:tblStylePr>
    <w:tblStylePr w:type="firstCol">
      <w:rPr>
        <w:b/>
      </w:rPr>
    </w:tblStylePr>
    <w:tblStylePr w:type="lastCol">
      <w:rPr>
        <w:b/>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sz w:val="22"/>
      </w:rPr>
      <w:tblPr/>
      <w:tcPr>
        <w:shd w:val="clear" w:color="4BACC6" w:fill="4BACC6" w:themeFill="accent5"/>
      </w:tcPr>
    </w:tblStylePr>
    <w:tblStylePr w:type="lastRow">
      <w:rPr>
        <w:b/>
      </w:rPr>
    </w:tblStylePr>
    <w:tblStylePr w:type="firstCol">
      <w:rPr>
        <w:b/>
      </w:rPr>
    </w:tblStylePr>
    <w:tblStylePr w:type="lastCol">
      <w:rPr>
        <w:b/>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sz w:val="22"/>
      </w:rPr>
      <w:tblPr/>
      <w:tcPr>
        <w:shd w:val="clear" w:color="F79646" w:fill="F79646" w:themeFill="accent6"/>
      </w:tcPr>
    </w:tblStylePr>
    <w:tblStylePr w:type="lastRow">
      <w:rPr>
        <w:b/>
      </w:rPr>
    </w:tblStylePr>
    <w:tblStylePr w:type="firstCol">
      <w:rPr>
        <w:b/>
      </w:rPr>
    </w:tblStylePr>
    <w:tblStylePr w:type="lastCol">
      <w:rPr>
        <w:b/>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Listentabelle5dunkel10">
    <w:name w:val="Listentabelle 5 dunkel1"/>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D99695"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C3D69B"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B2A1C6"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92CCDC"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AC090"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customStyle="1" w:styleId="Listentabelle6farbig10">
    <w:name w:val="Listentabelle 6 farbig1"/>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stentabelle7farbig10">
    <w:name w:val="Listentabelle 7 farbig1"/>
    <w:basedOn w:val="NormaleTabelle"/>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i/>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i/>
        <w:color w:val="C3D69B" w:themeColor="accent3" w:themeTint="98"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3D69B" w:themeColor="accent3" w:themeTint="98"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C3D69B" w:themeColor="accent3" w:themeTint="98"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i/>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i/>
        <w:color w:val="92CCDC" w:themeColor="accent5" w:themeTint="9A"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2CCDC" w:themeColor="accent5" w:themeTint="9A"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92CCDC" w:themeColor="accent5" w:themeTint="9A"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i/>
        <w:color w:val="FAC090" w:themeColor="accent6" w:themeTint="98"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AC090" w:themeColor="accent6" w:themeTint="98"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FAC090" w:themeColor="accent6" w:themeTint="98"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NormaleTabelle"/>
    <w:uiPriority w:val="99"/>
    <w:rPr>
      <w:sz w:val="20"/>
      <w:szCs w:val="20"/>
      <w:lang w:eastAsia="de-DE"/>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NormaleTabelle"/>
    <w:uiPriority w:val="99"/>
    <w:rPr>
      <w:sz w:val="20"/>
      <w:szCs w:val="20"/>
      <w:lang w:eastAsia="de-DE"/>
    </w:rPr>
    <w:tblPr>
      <w:tblStyleRowBandSize w:val="1"/>
      <w:tblStyleColBandSize w:val="1"/>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Lined-Accent2">
    <w:name w:val="Lined - Accent 2"/>
    <w:basedOn w:val="NormaleTabelle"/>
    <w:uiPriority w:val="99"/>
    <w:rPr>
      <w:sz w:val="20"/>
      <w:szCs w:val="20"/>
      <w:lang w:eastAsia="de-DE"/>
    </w:rPr>
    <w:tblPr>
      <w:tblStyleRowBandSize w:val="1"/>
      <w:tblStyleColBandSize w:val="1"/>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Lined-Accent3">
    <w:name w:val="Lined - Accent 3"/>
    <w:basedOn w:val="NormaleTabelle"/>
    <w:uiPriority w:val="99"/>
    <w:rPr>
      <w:sz w:val="20"/>
      <w:szCs w:val="20"/>
      <w:lang w:eastAsia="de-DE"/>
    </w:rPr>
    <w:tblPr>
      <w:tblStyleRowBandSize w:val="1"/>
      <w:tblStyleColBandSize w:val="1"/>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Lined-Accent4">
    <w:name w:val="Lined - Accent 4"/>
    <w:basedOn w:val="NormaleTabelle"/>
    <w:uiPriority w:val="99"/>
    <w:rPr>
      <w:sz w:val="20"/>
      <w:szCs w:val="20"/>
      <w:lang w:eastAsia="de-DE"/>
    </w:rPr>
    <w:tblPr>
      <w:tblStyleRowBandSize w:val="1"/>
      <w:tblStyleColBandSize w:val="1"/>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Lined-Accent5">
    <w:name w:val="Lined - Accent 5"/>
    <w:basedOn w:val="NormaleTabelle"/>
    <w:uiPriority w:val="99"/>
    <w:rPr>
      <w:sz w:val="20"/>
      <w:szCs w:val="20"/>
      <w:lang w:eastAsia="de-DE"/>
    </w:rPr>
    <w:tblPr>
      <w:tblStyleRowBandSize w:val="1"/>
      <w:tblStyleColBandSize w:val="1"/>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Lined-Accent6">
    <w:name w:val="Lined - Accent 6"/>
    <w:basedOn w:val="NormaleTabelle"/>
    <w:uiPriority w:val="99"/>
    <w:rPr>
      <w:sz w:val="20"/>
      <w:szCs w:val="20"/>
      <w:lang w:eastAsia="de-DE"/>
    </w:rPr>
    <w:tblPr>
      <w:tblStyleRowBandSize w:val="1"/>
      <w:tblStyleColBandSize w:val="1"/>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NormaleTabelle"/>
    <w:uiPriority w:val="99"/>
    <w:rPr>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NormaleTabelle"/>
    <w:uiPriority w:val="99"/>
    <w:rPr>
      <w:sz w:val="20"/>
      <w:szCs w:val="20"/>
      <w:lang w:eastAsia="de-DE"/>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BorderedLined-Accent2">
    <w:name w:val="Bordered &amp; Lined - Accent 2"/>
    <w:basedOn w:val="NormaleTabelle"/>
    <w:uiPriority w:val="99"/>
    <w:rPr>
      <w:sz w:val="20"/>
      <w:szCs w:val="20"/>
      <w:lang w:eastAsia="de-DE"/>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BorderedLined-Accent3">
    <w:name w:val="Bordered &amp; Lined - Accent 3"/>
    <w:basedOn w:val="NormaleTabelle"/>
    <w:uiPriority w:val="99"/>
    <w:rPr>
      <w:sz w:val="20"/>
      <w:szCs w:val="20"/>
      <w:lang w:eastAsia="de-DE"/>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NormaleTabelle"/>
    <w:uiPriority w:val="99"/>
    <w:rPr>
      <w:sz w:val="20"/>
      <w:szCs w:val="20"/>
      <w:lang w:eastAsia="de-DE"/>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NormaleTabelle"/>
    <w:uiPriority w:val="99"/>
    <w:rPr>
      <w:sz w:val="20"/>
      <w:szCs w:val="20"/>
      <w:lang w:eastAsia="de-DE"/>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NormaleTabelle"/>
    <w:uiPriority w:val="99"/>
    <w:rPr>
      <w:sz w:val="20"/>
      <w:szCs w:val="20"/>
      <w:lang w:eastAsia="de-DE"/>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sz w:val="22"/>
      </w:rPr>
      <w:tblPr/>
      <w:tcPr>
        <w:tcBorders>
          <w:bottom w:val="single" w:sz="12" w:space="0" w:color="4F81BD" w:themeColor="accent1"/>
        </w:tcBorders>
      </w:tcPr>
    </w:tblStylePr>
    <w:tblStylePr w:type="lastRow">
      <w:rPr>
        <w:sz w:val="22"/>
      </w:rPr>
      <w:tblPr/>
      <w:tcPr>
        <w:tcBorders>
          <w:top w:val="single" w:sz="12" w:space="0" w:color="4F81BD" w:themeColor="accent1"/>
        </w:tcBorders>
      </w:tcPr>
    </w:tblStylePr>
    <w:tblStylePr w:type="firstCol">
      <w:rPr>
        <w:sz w:val="22"/>
      </w:rPr>
    </w:tblStylePr>
    <w:tblStylePr w:type="lastCol">
      <w:rPr>
        <w:sz w:val="22"/>
      </w:rPr>
      <w:tblPr/>
      <w:tcPr>
        <w:tcBorders>
          <w:left w:val="single" w:sz="12" w:space="0" w:color="4F81BD" w:themeColor="accent1"/>
        </w:tcBorders>
      </w:tc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sz w:val="22"/>
      </w:rPr>
      <w:tblPr/>
      <w:tcPr>
        <w:tcBorders>
          <w:bottom w:val="single" w:sz="12" w:space="0" w:color="C0504D" w:themeColor="accent2"/>
        </w:tcBorders>
      </w:tcPr>
    </w:tblStylePr>
    <w:tblStylePr w:type="lastRow">
      <w:rPr>
        <w:sz w:val="22"/>
      </w:rPr>
      <w:tblPr/>
      <w:tcPr>
        <w:tcBorders>
          <w:top w:val="single" w:sz="12" w:space="0" w:color="C0504D" w:themeColor="accent2"/>
        </w:tcBorders>
      </w:tcPr>
    </w:tblStylePr>
    <w:tblStylePr w:type="firstCol">
      <w:rPr>
        <w:sz w:val="22"/>
      </w:rPr>
    </w:tblStylePr>
    <w:tblStylePr w:type="lastCol">
      <w:rPr>
        <w:sz w:val="22"/>
      </w:rPr>
      <w:tblPr/>
      <w:tcPr>
        <w:tcBorders>
          <w:left w:val="single" w:sz="12" w:space="0" w:color="C0504D" w:themeColor="accent2"/>
        </w:tcBorders>
      </w:tc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sz w:val="22"/>
      </w:rPr>
      <w:tblPr/>
      <w:tcPr>
        <w:tcBorders>
          <w:bottom w:val="single" w:sz="12" w:space="0" w:color="9BBB59" w:themeColor="accent3"/>
        </w:tcBorders>
      </w:tcPr>
    </w:tblStylePr>
    <w:tblStylePr w:type="lastRow">
      <w:rPr>
        <w:sz w:val="22"/>
      </w:rPr>
      <w:tblPr/>
      <w:tcPr>
        <w:tcBorders>
          <w:top w:val="single" w:sz="12" w:space="0" w:color="9BBB59" w:themeColor="accent3"/>
        </w:tcBorders>
      </w:tcPr>
    </w:tblStylePr>
    <w:tblStylePr w:type="firstCol">
      <w:rPr>
        <w:sz w:val="22"/>
      </w:rPr>
    </w:tblStylePr>
    <w:tblStylePr w:type="lastCol">
      <w:rPr>
        <w:sz w:val="22"/>
      </w:rPr>
      <w:tblPr/>
      <w:tcPr>
        <w:tcBorders>
          <w:left w:val="single" w:sz="12" w:space="0" w:color="9BBB59" w:themeColor="accent3"/>
        </w:tcBorders>
      </w:tc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sz w:val="22"/>
      </w:rPr>
      <w:tblPr/>
      <w:tcPr>
        <w:tcBorders>
          <w:bottom w:val="single" w:sz="12" w:space="0" w:color="8064A2" w:themeColor="accent4"/>
        </w:tcBorders>
      </w:tcPr>
    </w:tblStylePr>
    <w:tblStylePr w:type="lastRow">
      <w:rPr>
        <w:sz w:val="22"/>
      </w:rPr>
      <w:tblPr/>
      <w:tcPr>
        <w:tcBorders>
          <w:top w:val="single" w:sz="12" w:space="0" w:color="8064A2" w:themeColor="accent4"/>
        </w:tcBorders>
      </w:tcPr>
    </w:tblStylePr>
    <w:tblStylePr w:type="firstCol">
      <w:rPr>
        <w:sz w:val="22"/>
      </w:rPr>
    </w:tblStylePr>
    <w:tblStylePr w:type="lastCol">
      <w:rPr>
        <w:sz w:val="22"/>
      </w:rPr>
      <w:tblPr/>
      <w:tcPr>
        <w:tcBorders>
          <w:left w:val="single" w:sz="12" w:space="0" w:color="8064A2" w:themeColor="accent4"/>
        </w:tcBorders>
      </w:tc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sz w:val="22"/>
      </w:rPr>
      <w:tblPr/>
      <w:tcPr>
        <w:tcBorders>
          <w:bottom w:val="single" w:sz="12" w:space="0" w:color="4BACC6" w:themeColor="accent5"/>
        </w:tcBorders>
      </w:tcPr>
    </w:tblStylePr>
    <w:tblStylePr w:type="lastRow">
      <w:rPr>
        <w:sz w:val="22"/>
      </w:rPr>
      <w:tblPr/>
      <w:tcPr>
        <w:tcBorders>
          <w:top w:val="single" w:sz="12" w:space="0" w:color="4BACC6" w:themeColor="accent5"/>
        </w:tcBorders>
      </w:tcPr>
    </w:tblStylePr>
    <w:tblStylePr w:type="firstCol">
      <w:rPr>
        <w:sz w:val="22"/>
      </w:rPr>
    </w:tblStylePr>
    <w:tblStylePr w:type="lastCol">
      <w:rPr>
        <w:sz w:val="22"/>
      </w:rPr>
      <w:tblPr/>
      <w:tcPr>
        <w:tcBorders>
          <w:left w:val="single" w:sz="12" w:space="0" w:color="4BACC6" w:themeColor="accent5"/>
        </w:tcBorders>
      </w:tc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sz w:val="22"/>
      </w:rPr>
      <w:tblPr/>
      <w:tcPr>
        <w:tcBorders>
          <w:bottom w:val="single" w:sz="12" w:space="0" w:color="F79646" w:themeColor="accent6"/>
        </w:tcBorders>
      </w:tcPr>
    </w:tblStylePr>
    <w:tblStylePr w:type="lastRow">
      <w:rPr>
        <w:sz w:val="22"/>
      </w:rPr>
      <w:tblPr/>
      <w:tcPr>
        <w:tcBorders>
          <w:top w:val="single" w:sz="12" w:space="0" w:color="F79646" w:themeColor="accent6"/>
        </w:tcBorders>
      </w:tcPr>
    </w:tblStylePr>
    <w:tblStylePr w:type="firstCol">
      <w:rPr>
        <w:sz w:val="22"/>
      </w:rPr>
    </w:tblStylePr>
    <w:tblStylePr w:type="lastCol">
      <w:rPr>
        <w:sz w:val="22"/>
      </w:rPr>
      <w:tblPr/>
      <w:tcPr>
        <w:tcBorders>
          <w:left w:val="single" w:sz="12" w:space="0" w:color="F79646" w:themeColor="accent6"/>
        </w:tcBorders>
      </w:tc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ellenraster">
    <w:name w:val="Table Grid"/>
    <w:basedOn w:val="NormaleTabelle"/>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header" Target="header48.xml"/><Relationship Id="rId21" Type="http://schemas.openxmlformats.org/officeDocument/2006/relationships/image" Target="media/image3.png"/><Relationship Id="rId42" Type="http://schemas.openxmlformats.org/officeDocument/2006/relationships/hyperlink" Target="https://www.uni-bremen.de/fileadmin/user_upload/fachbereiche/fb11/Public_Health_B.A/Storyline_der_PH_Module_BPO_2022_Feb_23.pdf" TargetMode="External"/><Relationship Id="rId47" Type="http://schemas.openxmlformats.org/officeDocument/2006/relationships/footer" Target="footer11.xml"/><Relationship Id="rId63" Type="http://schemas.openxmlformats.org/officeDocument/2006/relationships/header" Target="header22.xml"/><Relationship Id="rId68" Type="http://schemas.openxmlformats.org/officeDocument/2006/relationships/footer" Target="footer21.xml"/><Relationship Id="rId84" Type="http://schemas.openxmlformats.org/officeDocument/2006/relationships/header" Target="header32.xml"/><Relationship Id="rId89" Type="http://schemas.openxmlformats.org/officeDocument/2006/relationships/header" Target="header34.xml"/><Relationship Id="rId112" Type="http://schemas.openxmlformats.org/officeDocument/2006/relationships/footer" Target="footer42.xml"/><Relationship Id="rId16" Type="http://schemas.openxmlformats.org/officeDocument/2006/relationships/header" Target="header5.xml"/><Relationship Id="rId107" Type="http://schemas.openxmlformats.org/officeDocument/2006/relationships/header" Target="header43.xml"/><Relationship Id="rId11" Type="http://schemas.openxmlformats.org/officeDocument/2006/relationships/header" Target="header1.xml"/><Relationship Id="rId32" Type="http://schemas.openxmlformats.org/officeDocument/2006/relationships/footer" Target="footer7.xml"/><Relationship Id="rId37" Type="http://schemas.openxmlformats.org/officeDocument/2006/relationships/hyperlink" Target="https://www.uni-bremen.de/institut-fuer-public-health-und-pflegeforschung/abteilungen-arbeitsgruppen/public-health-forschung/public-health-ethik-und-health-humanities/open-space-public-health-ethik" TargetMode="External"/><Relationship Id="rId53" Type="http://schemas.openxmlformats.org/officeDocument/2006/relationships/footer" Target="footer13.xml"/><Relationship Id="rId58" Type="http://schemas.openxmlformats.org/officeDocument/2006/relationships/header" Target="header20.xml"/><Relationship Id="rId74" Type="http://schemas.openxmlformats.org/officeDocument/2006/relationships/footer" Target="footer24.xml"/><Relationship Id="rId79" Type="http://schemas.openxmlformats.org/officeDocument/2006/relationships/footer" Target="footer26.xml"/><Relationship Id="rId102" Type="http://schemas.openxmlformats.org/officeDocument/2006/relationships/header" Target="header41.xml"/><Relationship Id="rId123" Type="http://schemas.openxmlformats.org/officeDocument/2006/relationships/header" Target="header51.xml"/><Relationship Id="rId5" Type="http://schemas.openxmlformats.org/officeDocument/2006/relationships/webSettings" Target="webSettings.xml"/><Relationship Id="rId90" Type="http://schemas.openxmlformats.org/officeDocument/2006/relationships/header" Target="header35.xml"/><Relationship Id="rId95" Type="http://schemas.openxmlformats.org/officeDocument/2006/relationships/header" Target="header37.xml"/><Relationship Id="rId22" Type="http://schemas.openxmlformats.org/officeDocument/2006/relationships/hyperlink" Target="https://www.uni-bremen.de/studium/orientieren-bewerben/studienangebot/lehramt/ueberschneidungsfreies-lehrangebot" TargetMode="External"/><Relationship Id="rId27" Type="http://schemas.openxmlformats.org/officeDocument/2006/relationships/header" Target="header9.xml"/><Relationship Id="rId43" Type="http://schemas.openxmlformats.org/officeDocument/2006/relationships/hyperlink" Target="https://www.uni-bremen.de/universitaet/campus/beratung" TargetMode="External"/><Relationship Id="rId48" Type="http://schemas.openxmlformats.org/officeDocument/2006/relationships/header" Target="header15.xml"/><Relationship Id="rId64" Type="http://schemas.openxmlformats.org/officeDocument/2006/relationships/header" Target="header23.xml"/><Relationship Id="rId69" Type="http://schemas.openxmlformats.org/officeDocument/2006/relationships/header" Target="header25.xml"/><Relationship Id="rId113" Type="http://schemas.openxmlformats.org/officeDocument/2006/relationships/header" Target="header46.xml"/><Relationship Id="rId118" Type="http://schemas.openxmlformats.org/officeDocument/2006/relationships/footer" Target="footer45.xml"/><Relationship Id="rId80" Type="http://schemas.openxmlformats.org/officeDocument/2006/relationships/header" Target="header30.xml"/><Relationship Id="rId85" Type="http://schemas.openxmlformats.org/officeDocument/2006/relationships/footer" Target="footer28.xml"/><Relationship Id="rId12" Type="http://schemas.openxmlformats.org/officeDocument/2006/relationships/header" Target="header2.xml"/><Relationship Id="rId17" Type="http://schemas.openxmlformats.org/officeDocument/2006/relationships/footer" Target="footer1.xml"/><Relationship Id="rId33" Type="http://schemas.openxmlformats.org/officeDocument/2006/relationships/footer" Target="footer8.xml"/><Relationship Id="rId38" Type="http://schemas.openxmlformats.org/officeDocument/2006/relationships/hyperlink" Target="https://open.spotify.com/show/5654He8SIzhVniJNZlnEoH" TargetMode="External"/><Relationship Id="rId59" Type="http://schemas.openxmlformats.org/officeDocument/2006/relationships/footer" Target="footer16.xml"/><Relationship Id="rId103" Type="http://schemas.openxmlformats.org/officeDocument/2006/relationships/footer" Target="footer37.xml"/><Relationship Id="rId108" Type="http://schemas.openxmlformats.org/officeDocument/2006/relationships/header" Target="header44.xml"/><Relationship Id="rId124" Type="http://schemas.openxmlformats.org/officeDocument/2006/relationships/footer" Target="footer48.xml"/><Relationship Id="rId54" Type="http://schemas.openxmlformats.org/officeDocument/2006/relationships/footer" Target="footer14.xml"/><Relationship Id="rId70" Type="http://schemas.openxmlformats.org/officeDocument/2006/relationships/header" Target="header26.xml"/><Relationship Id="rId75" Type="http://schemas.openxmlformats.org/officeDocument/2006/relationships/hyperlink" Target="https://www.uni-bremen.de/studium/rund-ums-studium/studieren-mit-beeintraechtigung" TargetMode="External"/><Relationship Id="rId91" Type="http://schemas.openxmlformats.org/officeDocument/2006/relationships/footer" Target="footer31.xml"/><Relationship Id="rId96"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footer" Target="footer6.xml"/><Relationship Id="rId49" Type="http://schemas.openxmlformats.org/officeDocument/2006/relationships/footer" Target="footer12.xml"/><Relationship Id="rId114" Type="http://schemas.openxmlformats.org/officeDocument/2006/relationships/header" Target="header47.xml"/><Relationship Id="rId119" Type="http://schemas.openxmlformats.org/officeDocument/2006/relationships/header" Target="header49.xml"/><Relationship Id="rId44" Type="http://schemas.openxmlformats.org/officeDocument/2006/relationships/header" Target="header13.xml"/><Relationship Id="rId60" Type="http://schemas.openxmlformats.org/officeDocument/2006/relationships/footer" Target="footer17.xml"/><Relationship Id="rId65" Type="http://schemas.openxmlformats.org/officeDocument/2006/relationships/footer" Target="footer19.xml"/><Relationship Id="rId81" Type="http://schemas.openxmlformats.org/officeDocument/2006/relationships/footer" Target="footer27.xml"/><Relationship Id="rId86" Type="http://schemas.openxmlformats.org/officeDocument/2006/relationships/footer" Target="footer29.xml"/><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hyperlink" Target="https://www.uni-bremen.de/studium/starten-studieren/flexibles-studieren" TargetMode="External"/><Relationship Id="rId109" Type="http://schemas.openxmlformats.org/officeDocument/2006/relationships/footer" Target="footer40.xml"/><Relationship Id="rId34" Type="http://schemas.openxmlformats.org/officeDocument/2006/relationships/header" Target="header12.xml"/><Relationship Id="rId50" Type="http://schemas.openxmlformats.org/officeDocument/2006/relationships/hyperlink" Target="https://www.uni-bremen.de/fb11/beratung/studienzentrum/informationen-fuer-lehrende" TargetMode="External"/><Relationship Id="rId55" Type="http://schemas.openxmlformats.org/officeDocument/2006/relationships/header" Target="header18.xml"/><Relationship Id="rId76" Type="http://schemas.openxmlformats.org/officeDocument/2006/relationships/header" Target="header28.xml"/><Relationship Id="rId97" Type="http://schemas.openxmlformats.org/officeDocument/2006/relationships/footer" Target="footer34.xml"/><Relationship Id="rId104" Type="http://schemas.openxmlformats.org/officeDocument/2006/relationships/footer" Target="footer38.xml"/><Relationship Id="rId120" Type="http://schemas.openxmlformats.org/officeDocument/2006/relationships/header" Target="header50.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22.xml"/><Relationship Id="rId92" Type="http://schemas.openxmlformats.org/officeDocument/2006/relationships/footer" Target="footer32.xml"/><Relationship Id="rId2" Type="http://schemas.openxmlformats.org/officeDocument/2006/relationships/numbering" Target="numbering.xml"/><Relationship Id="rId29" Type="http://schemas.openxmlformats.org/officeDocument/2006/relationships/image" Target="media/image4.jpeg"/><Relationship Id="rId24" Type="http://schemas.openxmlformats.org/officeDocument/2006/relationships/header" Target="header8.xml"/><Relationship Id="rId40" Type="http://schemas.openxmlformats.org/officeDocument/2006/relationships/hyperlink" Target="https://www.uni-bremen.de/studium/orientieren-bewerben/studienangebot/dbs/study/104?cHash=5a5bb224a5f48f44dd5f1d38b245d640" TargetMode="External"/><Relationship Id="rId45" Type="http://schemas.openxmlformats.org/officeDocument/2006/relationships/header" Target="header14.xml"/><Relationship Id="rId66" Type="http://schemas.openxmlformats.org/officeDocument/2006/relationships/footer" Target="footer20.xml"/><Relationship Id="rId87" Type="http://schemas.openxmlformats.org/officeDocument/2006/relationships/header" Target="header33.xml"/><Relationship Id="rId110" Type="http://schemas.openxmlformats.org/officeDocument/2006/relationships/footer" Target="footer41.xml"/><Relationship Id="rId115" Type="http://schemas.openxmlformats.org/officeDocument/2006/relationships/footer" Target="footer43.xml"/><Relationship Id="rId61" Type="http://schemas.openxmlformats.org/officeDocument/2006/relationships/header" Target="header21.xml"/><Relationship Id="rId82" Type="http://schemas.openxmlformats.org/officeDocument/2006/relationships/image" Target="media/image6.png"/><Relationship Id="rId19" Type="http://schemas.openxmlformats.org/officeDocument/2006/relationships/header" Target="header6.xml"/><Relationship Id="rId14" Type="http://schemas.openxmlformats.org/officeDocument/2006/relationships/image" Target="media/image2.png"/><Relationship Id="rId30" Type="http://schemas.openxmlformats.org/officeDocument/2006/relationships/header" Target="header10.xml"/><Relationship Id="rId35" Type="http://schemas.openxmlformats.org/officeDocument/2006/relationships/footer" Target="footer9.xml"/><Relationship Id="rId56" Type="http://schemas.openxmlformats.org/officeDocument/2006/relationships/footer" Target="footer15.xml"/><Relationship Id="rId77" Type="http://schemas.openxmlformats.org/officeDocument/2006/relationships/header" Target="header29.xml"/><Relationship Id="rId100" Type="http://schemas.openxmlformats.org/officeDocument/2006/relationships/footer" Target="footer36.xml"/><Relationship Id="rId105" Type="http://schemas.openxmlformats.org/officeDocument/2006/relationships/header" Target="header42.xml"/><Relationship Id="rId126"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header" Target="header16.xml"/><Relationship Id="rId72" Type="http://schemas.openxmlformats.org/officeDocument/2006/relationships/footer" Target="footer23.xml"/><Relationship Id="rId93" Type="http://schemas.openxmlformats.org/officeDocument/2006/relationships/header" Target="header36.xml"/><Relationship Id="rId98" Type="http://schemas.openxmlformats.org/officeDocument/2006/relationships/footer" Target="footer35.xml"/><Relationship Id="rId121" Type="http://schemas.openxmlformats.org/officeDocument/2006/relationships/footer" Target="footer46.xml"/><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footer" Target="footer10.xml"/><Relationship Id="rId67" Type="http://schemas.openxmlformats.org/officeDocument/2006/relationships/header" Target="header24.xml"/><Relationship Id="rId116" Type="http://schemas.openxmlformats.org/officeDocument/2006/relationships/footer" Target="footer44.xml"/><Relationship Id="rId20" Type="http://schemas.openxmlformats.org/officeDocument/2006/relationships/footer" Target="footer3.xml"/><Relationship Id="rId41" Type="http://schemas.openxmlformats.org/officeDocument/2006/relationships/hyperlink" Target="https://www.uni-bremen.de/fb11/studium/public-health-gesundheitswissenschaften-ba" TargetMode="External"/><Relationship Id="rId62" Type="http://schemas.openxmlformats.org/officeDocument/2006/relationships/footer" Target="footer18.xml"/><Relationship Id="rId83" Type="http://schemas.openxmlformats.org/officeDocument/2006/relationships/header" Target="header31.xml"/><Relationship Id="rId88" Type="http://schemas.openxmlformats.org/officeDocument/2006/relationships/footer" Target="footer30.xml"/><Relationship Id="rId111" Type="http://schemas.openxmlformats.org/officeDocument/2006/relationships/header" Target="header45.xml"/><Relationship Id="rId15" Type="http://schemas.openxmlformats.org/officeDocument/2006/relationships/header" Target="header4.xml"/><Relationship Id="rId36" Type="http://schemas.openxmlformats.org/officeDocument/2006/relationships/image" Target="media/image5.jpeg"/><Relationship Id="rId57" Type="http://schemas.openxmlformats.org/officeDocument/2006/relationships/header" Target="header19.xml"/><Relationship Id="rId106" Type="http://schemas.openxmlformats.org/officeDocument/2006/relationships/footer" Target="footer39.xml"/><Relationship Id="rId10" Type="http://schemas.openxmlformats.org/officeDocument/2006/relationships/hyperlink" Target="file:///C:\C:\Users\ochmann\Desktop\ArbeitUniNC\Programmevaluation%20BA%20Public%20Health%202025\SG_Beschreibung%202025_09.04.2025_3.docx" TargetMode="External"/><Relationship Id="rId31" Type="http://schemas.openxmlformats.org/officeDocument/2006/relationships/header" Target="header11.xml"/><Relationship Id="rId52" Type="http://schemas.openxmlformats.org/officeDocument/2006/relationships/header" Target="header17.xml"/><Relationship Id="rId73" Type="http://schemas.openxmlformats.org/officeDocument/2006/relationships/header" Target="header27.xml"/><Relationship Id="rId78" Type="http://schemas.openxmlformats.org/officeDocument/2006/relationships/footer" Target="footer25.xml"/><Relationship Id="rId94" Type="http://schemas.openxmlformats.org/officeDocument/2006/relationships/footer" Target="footer33.xml"/><Relationship Id="rId99" Type="http://schemas.openxmlformats.org/officeDocument/2006/relationships/header" Target="header39.xml"/><Relationship Id="rId101" Type="http://schemas.openxmlformats.org/officeDocument/2006/relationships/header" Target="header40.xml"/><Relationship Id="rId122" Type="http://schemas.openxmlformats.org/officeDocument/2006/relationships/footer" Target="footer47.xml"/><Relationship Id="rId4" Type="http://schemas.openxmlformats.org/officeDocument/2006/relationships/settings" Target="settings.xml"/><Relationship Id="rId9"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5DCC2-C74A-4671-97FE-3F37996BE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11716</Words>
  <Characters>73811</Characters>
  <Application>Microsoft Office Word</Application>
  <DocSecurity>0</DocSecurity>
  <Lines>615</Lines>
  <Paragraphs>170</Paragraphs>
  <ScaleCrop>false</ScaleCrop>
  <Company/>
  <LinksUpToDate>false</LinksUpToDate>
  <CharactersWithSpaces>85357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Windows-Benutzer</dc:creator>
  <dc:description/>
  <cp:lastModifiedBy>Moebius</cp:lastModifiedBy>
  <cp:revision>2</cp:revision>
  <dcterms:created xsi:type="dcterms:W3CDTF">2025-09-25T09:36:00Z</dcterms:created>
  <dcterms:modified xsi:type="dcterms:W3CDTF">2025-09-25T09:36:00Z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2017-04-03T00:00:00Z</vt:filetime>
  </property>
  <property fmtid="{D5CDD505-2E9C-101B-9397-08002B2CF9AE}" pid="3" name="Creator">
    <vt:lpwstr>Adobe Acrobat Pro DC 15.6.30280</vt:lpwstr>
  </property>
  <property fmtid="{D5CDD505-2E9C-101B-9397-08002B2CF9AE}" pid="4" name="LastSaved">
    <vt:filetime>2024-12-17T00:00:00Z</vt:filetime>
  </property>
</Properties>
</file>