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E88" w:rsidRPr="00624EB2" w:rsidRDefault="00C42E88" w:rsidP="00C42E88">
      <w:pPr>
        <w:widowControl w:val="0"/>
        <w:spacing w:after="0" w:line="300" w:lineRule="auto"/>
        <w:jc w:val="center"/>
        <w:rPr>
          <w:rFonts w:ascii="方正舒体" w:eastAsia="方正舒体" w:hAnsi="Times New Roman" w:cs="Times New Roman"/>
          <w:sz w:val="21"/>
          <w:lang w:eastAsia="zh-CN"/>
        </w:rPr>
      </w:pPr>
      <w:bookmarkStart w:id="0" w:name="header-n0"/>
      <w:r w:rsidRPr="00624EB2">
        <w:rPr>
          <w:rFonts w:ascii="方正舒体" w:eastAsia="方正舒体" w:hAnsi="Times New Roman" w:cs="Times New Roman"/>
          <w:noProof/>
          <w:sz w:val="21"/>
          <w:lang w:eastAsia="zh-CN"/>
        </w:rPr>
        <w:drawing>
          <wp:inline distT="0" distB="0" distL="0" distR="0" wp14:anchorId="52A754D3" wp14:editId="786DF957">
            <wp:extent cx="4162425" cy="1009650"/>
            <wp:effectExtent l="0" t="0" r="9525" b="0"/>
            <wp:docPr id="37" name="图片 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xiaoh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62425" cy="1009650"/>
                    </a:xfrm>
                    <a:prstGeom prst="rect">
                      <a:avLst/>
                    </a:prstGeom>
                    <a:noFill/>
                    <a:ln>
                      <a:noFill/>
                    </a:ln>
                  </pic:spPr>
                </pic:pic>
              </a:graphicData>
            </a:graphic>
          </wp:inline>
        </w:drawing>
      </w:r>
    </w:p>
    <w:p w:rsidR="00C42E88" w:rsidRPr="00624EB2" w:rsidRDefault="00C42E88" w:rsidP="00C42E88">
      <w:pPr>
        <w:widowControl w:val="0"/>
        <w:spacing w:after="0" w:line="300" w:lineRule="auto"/>
        <w:jc w:val="center"/>
        <w:rPr>
          <w:rFonts w:ascii="黑体" w:eastAsia="黑体" w:hAnsi="宋体" w:cs="Times New Roman"/>
          <w:b/>
          <w:spacing w:val="50"/>
          <w:kern w:val="2"/>
          <w:sz w:val="44"/>
          <w:szCs w:val="44"/>
          <w:lang w:eastAsia="zh-CN"/>
        </w:rPr>
      </w:pPr>
    </w:p>
    <w:p w:rsidR="00C42E88" w:rsidRPr="00624EB2" w:rsidRDefault="00C42E88" w:rsidP="00C42E88">
      <w:pPr>
        <w:widowControl w:val="0"/>
        <w:spacing w:after="0" w:line="300" w:lineRule="auto"/>
        <w:jc w:val="center"/>
        <w:rPr>
          <w:rFonts w:ascii="方正舒体" w:eastAsia="方正舒体" w:hAnsi="Times New Roman" w:cs="Times New Roman"/>
          <w:sz w:val="36"/>
          <w:szCs w:val="36"/>
          <w:lang w:eastAsia="zh-CN"/>
        </w:rPr>
      </w:pPr>
      <w:r w:rsidRPr="00624EB2">
        <w:rPr>
          <w:rFonts w:ascii="黑体" w:eastAsia="黑体" w:hAnsi="宋体" w:cs="Times New Roman" w:hint="eastAsia"/>
          <w:b/>
          <w:spacing w:val="50"/>
          <w:kern w:val="2"/>
          <w:sz w:val="36"/>
          <w:szCs w:val="36"/>
          <w:lang w:eastAsia="zh-CN"/>
        </w:rPr>
        <w:t>本科毕业设计(论文)</w:t>
      </w:r>
    </w:p>
    <w:p w:rsidR="00C42E88" w:rsidRPr="00624EB2" w:rsidRDefault="00C42E88" w:rsidP="00C42E88">
      <w:pPr>
        <w:widowControl w:val="0"/>
        <w:spacing w:after="0" w:line="300" w:lineRule="auto"/>
        <w:ind w:firstLine="120"/>
        <w:jc w:val="center"/>
        <w:rPr>
          <w:rFonts w:ascii="宋体" w:eastAsia="宋体" w:hAnsi="宋体" w:cs="Times New Roman"/>
          <w:b/>
          <w:spacing w:val="50"/>
          <w:kern w:val="2"/>
          <w:sz w:val="44"/>
          <w:szCs w:val="44"/>
          <w:lang w:eastAsia="zh-CN"/>
        </w:rPr>
      </w:pPr>
    </w:p>
    <w:p w:rsidR="00C42E88" w:rsidRPr="00624EB2" w:rsidRDefault="00C42E88" w:rsidP="00C42E88">
      <w:pPr>
        <w:widowControl w:val="0"/>
        <w:spacing w:after="0" w:line="300" w:lineRule="auto"/>
        <w:ind w:firstLine="120"/>
        <w:jc w:val="center"/>
        <w:rPr>
          <w:rFonts w:ascii="宋体" w:eastAsia="宋体" w:hAnsi="宋体" w:cs="Times New Roman"/>
          <w:b/>
          <w:spacing w:val="50"/>
          <w:kern w:val="2"/>
          <w:sz w:val="44"/>
          <w:szCs w:val="44"/>
          <w:lang w:eastAsia="zh-CN"/>
        </w:rPr>
      </w:pPr>
    </w:p>
    <w:p w:rsidR="00C42E88" w:rsidRPr="00624EB2" w:rsidRDefault="00C42E88" w:rsidP="00C42E88">
      <w:pPr>
        <w:widowControl w:val="0"/>
        <w:spacing w:after="0" w:line="300" w:lineRule="auto"/>
        <w:jc w:val="both"/>
        <w:rPr>
          <w:rFonts w:ascii="宋体" w:eastAsia="宋体" w:hAnsi="宋体" w:cs="Times New Roman"/>
          <w:b/>
          <w:spacing w:val="50"/>
          <w:kern w:val="2"/>
          <w:sz w:val="44"/>
          <w:szCs w:val="44"/>
          <w:lang w:eastAsia="zh-CN"/>
        </w:rPr>
      </w:pPr>
    </w:p>
    <w:p w:rsidR="00C42E88" w:rsidRPr="00624EB2" w:rsidRDefault="00C42E88" w:rsidP="00C42E88">
      <w:pPr>
        <w:widowControl w:val="0"/>
        <w:spacing w:after="0" w:line="300" w:lineRule="auto"/>
        <w:jc w:val="center"/>
        <w:rPr>
          <w:rFonts w:ascii="黑体" w:eastAsia="黑体" w:hAnsi="宋体" w:cs="Times New Roman"/>
          <w:b/>
          <w:bCs/>
          <w:kern w:val="2"/>
          <w:sz w:val="30"/>
          <w:szCs w:val="30"/>
          <w:lang w:eastAsia="zh-CN"/>
        </w:rPr>
      </w:pPr>
      <w:r w:rsidRPr="00624EB2">
        <w:rPr>
          <w:rFonts w:ascii="黑体" w:eastAsia="黑体" w:hAnsi="宋体" w:cs="Times New Roman" w:hint="eastAsia"/>
          <w:b/>
          <w:bCs/>
          <w:kern w:val="2"/>
          <w:sz w:val="30"/>
          <w:szCs w:val="30"/>
          <w:lang w:eastAsia="zh-CN"/>
        </w:rPr>
        <w:t>题目:</w:t>
      </w:r>
      <w:r w:rsidRPr="00624EB2">
        <w:rPr>
          <w:rFonts w:ascii="黑体" w:eastAsia="黑体" w:hAnsi="黑体" w:cs="Times New Roman" w:hint="eastAsia"/>
          <w:b/>
          <w:spacing w:val="50"/>
          <w:kern w:val="2"/>
          <w:sz w:val="44"/>
          <w:szCs w:val="44"/>
          <w:lang w:eastAsia="zh-CN"/>
        </w:rPr>
        <w:t xml:space="preserve"> </w:t>
      </w:r>
      <w:r w:rsidR="0010504C" w:rsidRPr="0010504C">
        <w:rPr>
          <w:rFonts w:ascii="黑体" w:eastAsia="黑体" w:hAnsi="宋体" w:cs="Times New Roman" w:hint="eastAsia"/>
          <w:b/>
          <w:bCs/>
          <w:kern w:val="2"/>
          <w:sz w:val="30"/>
          <w:szCs w:val="30"/>
          <w:lang w:eastAsia="zh-CN"/>
        </w:rPr>
        <w:t>LTE家庭基站的节能技术研究</w:t>
      </w:r>
      <w:r w:rsidRPr="00624EB2">
        <w:rPr>
          <w:rFonts w:ascii="黑体" w:eastAsia="黑体" w:hAnsi="宋体" w:cs="Times New Roman" w:hint="eastAsia"/>
          <w:b/>
          <w:bCs/>
          <w:kern w:val="2"/>
          <w:sz w:val="30"/>
          <w:szCs w:val="30"/>
          <w:lang w:eastAsia="zh-CN"/>
        </w:rPr>
        <w:t xml:space="preserve"> </w:t>
      </w:r>
    </w:p>
    <w:p w:rsidR="00C42E88" w:rsidRPr="00624EB2" w:rsidRDefault="00C42E88" w:rsidP="00C42E88">
      <w:pPr>
        <w:widowControl w:val="0"/>
        <w:tabs>
          <w:tab w:val="left" w:pos="7740"/>
        </w:tabs>
        <w:spacing w:after="0" w:line="300" w:lineRule="auto"/>
        <w:jc w:val="center"/>
        <w:rPr>
          <w:rFonts w:ascii="黑体" w:eastAsia="黑体" w:hAnsi="宋体" w:cs="Times New Roman"/>
          <w:b/>
          <w:bCs/>
          <w:kern w:val="2"/>
          <w:sz w:val="30"/>
          <w:szCs w:val="30"/>
          <w:lang w:eastAsia="zh-CN"/>
        </w:rPr>
      </w:pPr>
    </w:p>
    <w:p w:rsidR="00C42E88" w:rsidRPr="00624EB2" w:rsidRDefault="00C42E88" w:rsidP="00C42E88">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r w:rsidRPr="00624EB2">
        <w:rPr>
          <w:rFonts w:ascii="宋体" w:eastAsia="宋体" w:hAnsi="宋体" w:cs="Times New Roman" w:hint="eastAsia"/>
          <w:spacing w:val="50"/>
          <w:kern w:val="2"/>
          <w:sz w:val="21"/>
          <w:szCs w:val="21"/>
          <w:lang w:eastAsia="zh-CN"/>
        </w:rPr>
        <w:t xml:space="preserve">　　　　　　</w:t>
      </w:r>
    </w:p>
    <w:p w:rsidR="00C42E88" w:rsidRPr="00624EB2" w:rsidRDefault="00C42E88" w:rsidP="00C42E88">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p>
    <w:p w:rsidR="00C42E88" w:rsidRPr="00624EB2" w:rsidRDefault="00C42E88" w:rsidP="00C42E88">
      <w:pPr>
        <w:widowControl w:val="0"/>
        <w:tabs>
          <w:tab w:val="left" w:pos="2100"/>
          <w:tab w:val="left" w:pos="7740"/>
        </w:tabs>
        <w:spacing w:after="0" w:line="300" w:lineRule="auto"/>
        <w:jc w:val="both"/>
        <w:rPr>
          <w:rFonts w:ascii="宋体" w:eastAsia="宋体" w:hAnsi="宋体" w:cs="Times New Roman"/>
          <w:b/>
          <w:bCs/>
          <w:kern w:val="2"/>
          <w:sz w:val="28"/>
          <w:szCs w:val="22"/>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Default="00C42E88" w:rsidP="00C42E88">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C42E88" w:rsidRPr="00624EB2" w:rsidRDefault="00C42E88" w:rsidP="00C42E88">
      <w:pPr>
        <w:widowControl w:val="0"/>
        <w:tabs>
          <w:tab w:val="left" w:pos="2100"/>
        </w:tabs>
        <w:spacing w:after="0" w:line="360" w:lineRule="auto"/>
        <w:ind w:firstLineChars="450" w:firstLine="1350"/>
        <w:jc w:val="both"/>
        <w:rPr>
          <w:rFonts w:ascii="仿宋" w:eastAsia="仿宋" w:hAnsi="仿宋" w:cs="仿宋"/>
          <w:b/>
          <w:bCs/>
          <w:kern w:val="2"/>
          <w:sz w:val="28"/>
          <w:szCs w:val="28"/>
          <w:u w:val="single"/>
          <w:lang w:eastAsia="zh-CN"/>
        </w:rPr>
      </w:pPr>
      <w:r w:rsidRPr="00624EB2">
        <w:rPr>
          <w:rFonts w:ascii="黑体" w:eastAsia="黑体" w:hAnsi="黑体" w:cs="仿宋" w:hint="eastAsia"/>
          <w:kern w:val="2"/>
          <w:sz w:val="30"/>
          <w:szCs w:val="30"/>
          <w:lang w:eastAsia="zh-CN"/>
        </w:rPr>
        <w:t>学院名称</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电子信息工程学院（大学物理教学部）</w:t>
      </w:r>
      <w:r w:rsidRPr="00624EB2">
        <w:rPr>
          <w:rFonts w:ascii="仿宋" w:eastAsia="仿宋" w:hAnsi="仿宋" w:cs="仿宋" w:hint="eastAsia"/>
          <w:bCs/>
          <w:kern w:val="2"/>
          <w:sz w:val="28"/>
          <w:szCs w:val="28"/>
          <w:u w:val="single"/>
          <w:lang w:eastAsia="zh-CN"/>
        </w:rPr>
        <w:t xml:space="preserve"> </w:t>
      </w:r>
    </w:p>
    <w:p w:rsidR="00C42E88" w:rsidRPr="00624EB2" w:rsidRDefault="00C42E88" w:rsidP="00C42E88">
      <w:pPr>
        <w:widowControl w:val="0"/>
        <w:tabs>
          <w:tab w:val="left" w:pos="7740"/>
        </w:tabs>
        <w:spacing w:after="0" w:line="360" w:lineRule="auto"/>
        <w:jc w:val="both"/>
        <w:rPr>
          <w:rFonts w:ascii="仿宋" w:eastAsia="仿宋" w:hAnsi="仿宋" w:cs="仿宋"/>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仿宋" w:eastAsia="仿宋" w:hAnsi="仿宋" w:cs="仿宋"/>
          <w:bCs/>
          <w:kern w:val="2"/>
          <w:sz w:val="28"/>
          <w:szCs w:val="28"/>
          <w:lang w:eastAsia="zh-CN"/>
        </w:rPr>
        <w:t xml:space="preserve"> </w:t>
      </w:r>
      <w:r w:rsidRPr="00624EB2">
        <w:rPr>
          <w:rFonts w:ascii="黑体" w:eastAsia="黑体" w:hAnsi="黑体" w:cs="仿宋" w:hint="eastAsia"/>
          <w:kern w:val="2"/>
          <w:sz w:val="30"/>
          <w:szCs w:val="30"/>
          <w:lang w:eastAsia="zh-CN"/>
        </w:rPr>
        <w:t>专业班级</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00CA4352">
        <w:rPr>
          <w:rFonts w:ascii="仿宋" w:eastAsia="仿宋" w:hAnsi="仿宋" w:cs="仿宋" w:hint="eastAsia"/>
          <w:bCs/>
          <w:kern w:val="2"/>
          <w:sz w:val="28"/>
          <w:szCs w:val="28"/>
          <w:u w:val="single"/>
          <w:lang w:eastAsia="zh-CN"/>
        </w:rPr>
        <w:t xml:space="preserve"> </w:t>
      </w:r>
      <w:r w:rsidR="00CA4352">
        <w:rPr>
          <w:rFonts w:ascii="宋体" w:eastAsia="宋体" w:hAnsi="宋体" w:cs="仿宋" w:hint="eastAsia"/>
          <w:b/>
          <w:bCs/>
          <w:kern w:val="2"/>
          <w:sz w:val="28"/>
          <w:szCs w:val="28"/>
          <w:u w:val="single"/>
          <w:lang w:eastAsia="zh-CN"/>
        </w:rPr>
        <w:t>通信工程(移动通信技术</w:t>
      </w:r>
      <w:r w:rsidR="00CA4352">
        <w:rPr>
          <w:rFonts w:ascii="宋体" w:eastAsia="宋体" w:hAnsi="宋体" w:cs="仿宋"/>
          <w:b/>
          <w:bCs/>
          <w:kern w:val="2"/>
          <w:sz w:val="28"/>
          <w:szCs w:val="28"/>
          <w:u w:val="single"/>
          <w:lang w:eastAsia="zh-CN"/>
        </w:rPr>
        <w:t>)</w:t>
      </w:r>
      <w:r w:rsidRPr="00624EB2">
        <w:rPr>
          <w:rFonts w:ascii="宋体" w:eastAsia="宋体" w:hAnsi="宋体" w:cs="仿宋" w:hint="eastAsia"/>
          <w:b/>
          <w:bCs/>
          <w:kern w:val="2"/>
          <w:sz w:val="28"/>
          <w:szCs w:val="28"/>
          <w:u w:val="single"/>
          <w:lang w:eastAsia="zh-CN"/>
        </w:rPr>
        <w:t>15-1</w:t>
      </w:r>
      <w:r>
        <w:rPr>
          <w:rFonts w:ascii="宋体" w:eastAsia="宋体" w:hAnsi="宋体" w:cs="仿宋" w:hint="eastAsia"/>
          <w:b/>
          <w:bCs/>
          <w:kern w:val="2"/>
          <w:sz w:val="28"/>
          <w:szCs w:val="28"/>
          <w:u w:val="single"/>
          <w:lang w:eastAsia="zh-CN"/>
        </w:rPr>
        <w:t>_</w:t>
      </w:r>
      <w:r w:rsidR="00CA4352">
        <w:rPr>
          <w:rFonts w:ascii="宋体" w:eastAsia="宋体" w:hAnsi="宋体" w:cs="仿宋"/>
          <w:b/>
          <w:bCs/>
          <w:kern w:val="2"/>
          <w:sz w:val="28"/>
          <w:szCs w:val="28"/>
          <w:u w:val="single"/>
          <w:lang w:eastAsia="zh-CN"/>
        </w:rPr>
        <w:t>_____</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C42E88" w:rsidRPr="00624EB2" w:rsidRDefault="00C42E88" w:rsidP="00C42E88">
      <w:pPr>
        <w:widowControl w:val="0"/>
        <w:tabs>
          <w:tab w:val="left" w:pos="7740"/>
        </w:tabs>
        <w:spacing w:after="0" w:line="360" w:lineRule="auto"/>
        <w:jc w:val="both"/>
        <w:rPr>
          <w:rFonts w:ascii="仿宋" w:eastAsia="仿宋" w:hAnsi="仿宋" w:cs="仿宋"/>
          <w:b/>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学生姓名</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Pr="00C42E88">
        <w:rPr>
          <w:rFonts w:ascii="宋体" w:eastAsia="宋体" w:hAnsi="宋体" w:cs="仿宋" w:hint="eastAsia"/>
          <w:b/>
          <w:bCs/>
          <w:kern w:val="2"/>
          <w:sz w:val="28"/>
          <w:szCs w:val="28"/>
          <w:u w:val="single"/>
          <w:lang w:eastAsia="zh-CN"/>
        </w:rPr>
        <w:t>范雯俊</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______________</w:t>
      </w:r>
      <w:r w:rsidRPr="00624EB2">
        <w:rPr>
          <w:rFonts w:ascii="宋体" w:eastAsia="宋体" w:hAnsi="宋体" w:cs="仿宋" w:hint="eastAsia"/>
          <w:b/>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C42E88" w:rsidRDefault="00C42E88" w:rsidP="00C42E88">
      <w:pPr>
        <w:rPr>
          <w:rFonts w:asciiTheme="majorHAnsi" w:eastAsiaTheme="majorEastAsia" w:hAnsiTheme="majorHAnsi" w:cstheme="majorBidi"/>
          <w:b/>
          <w:bCs/>
          <w:sz w:val="32"/>
          <w:szCs w:val="32"/>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导师姓名</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00CA4352">
        <w:rPr>
          <w:rFonts w:ascii="宋体" w:eastAsia="宋体" w:hAnsi="宋体" w:cs="仿宋" w:hint="eastAsia"/>
          <w:b/>
          <w:bCs/>
          <w:kern w:val="2"/>
          <w:sz w:val="28"/>
          <w:szCs w:val="28"/>
          <w:u w:val="single"/>
          <w:lang w:eastAsia="zh-CN"/>
        </w:rPr>
        <w:t>张连斌</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______________</w:t>
      </w:r>
      <w:r w:rsidRPr="00624EB2">
        <w:rPr>
          <w:rFonts w:ascii="仿宋" w:eastAsia="仿宋" w:hAnsi="仿宋" w:cs="仿宋" w:hint="eastAsia"/>
          <w:bCs/>
          <w:kern w:val="2"/>
          <w:sz w:val="28"/>
          <w:szCs w:val="28"/>
          <w:u w:val="single"/>
          <w:lang w:eastAsia="zh-CN"/>
        </w:rPr>
        <w:t xml:space="preserve"> </w:t>
      </w:r>
      <w:r>
        <w:br w:type="page"/>
      </w:r>
    </w:p>
    <w:p w:rsidR="00C42E88" w:rsidRPr="00C42E88" w:rsidRDefault="0010504C" w:rsidP="0010504C">
      <w:pPr>
        <w:widowControl w:val="0"/>
        <w:tabs>
          <w:tab w:val="left" w:pos="2100"/>
          <w:tab w:val="left" w:pos="7740"/>
        </w:tabs>
        <w:spacing w:after="0" w:line="360" w:lineRule="auto"/>
        <w:jc w:val="center"/>
        <w:rPr>
          <w:rFonts w:ascii="宋体" w:eastAsia="宋体" w:hAnsi="宋体" w:cs="Times New Roman"/>
          <w:b/>
          <w:bCs/>
          <w:kern w:val="2"/>
          <w:sz w:val="28"/>
          <w:szCs w:val="28"/>
          <w:lang w:eastAsia="zh-CN"/>
        </w:rPr>
      </w:pPr>
      <w:bookmarkStart w:id="1" w:name="header-n4"/>
      <w:bookmarkEnd w:id="0"/>
      <w:r w:rsidRPr="0010504C">
        <w:rPr>
          <w:rFonts w:ascii="黑体" w:eastAsia="黑体" w:hAnsi="黑体" w:cs="Times New Roman" w:hint="eastAsia"/>
          <w:b/>
          <w:spacing w:val="50"/>
          <w:kern w:val="2"/>
          <w:sz w:val="44"/>
          <w:szCs w:val="44"/>
          <w:lang w:eastAsia="zh-CN"/>
        </w:rPr>
        <w:lastRenderedPageBreak/>
        <w:t>LTE家庭基站的节能技术研究</w:t>
      </w:r>
    </w:p>
    <w:p w:rsidR="00C42E88" w:rsidRPr="00C42E88" w:rsidRDefault="00C42E88" w:rsidP="00C42E88">
      <w:pPr>
        <w:widowControl w:val="0"/>
        <w:tabs>
          <w:tab w:val="left" w:pos="2100"/>
          <w:tab w:val="left" w:pos="7740"/>
        </w:tabs>
        <w:spacing w:after="0" w:line="360" w:lineRule="auto"/>
        <w:jc w:val="both"/>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tabs>
          <w:tab w:val="left" w:pos="2100"/>
        </w:tabs>
        <w:spacing w:after="0" w:line="360" w:lineRule="auto"/>
        <w:rPr>
          <w:rFonts w:ascii="宋体" w:eastAsia="宋体" w:hAnsi="宋体" w:cs="Times New Roman"/>
          <w:b/>
          <w:bCs/>
          <w:kern w:val="2"/>
          <w:sz w:val="28"/>
          <w:szCs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C42E88">
        <w:rPr>
          <w:rFonts w:ascii="Times New Roman" w:eastAsia="仿宋_GB2312" w:hAnsi="Times New Roman" w:cs="Times New Roman" w:hint="eastAsia"/>
          <w:b/>
          <w:bCs/>
          <w:kern w:val="2"/>
          <w:sz w:val="28"/>
          <w:lang w:eastAsia="zh-CN"/>
        </w:rPr>
        <w:t>学</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院</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名</w:t>
      </w:r>
      <w:r w:rsidRPr="00C42E88">
        <w:rPr>
          <w:rFonts w:ascii="Times New Roman" w:eastAsia="仿宋_GB2312" w:hAnsi="Times New Roman" w:cs="Times New Roman" w:hint="eastAsia"/>
          <w:b/>
          <w:bCs/>
          <w:kern w:val="2"/>
          <w:sz w:val="28"/>
          <w:lang w:eastAsia="zh-CN"/>
        </w:rPr>
        <w:t xml:space="preserve"> </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称</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b/>
          <w:bCs/>
          <w:kern w:val="2"/>
          <w:sz w:val="28"/>
          <w:u w:val="single"/>
          <w:lang w:eastAsia="zh-CN"/>
        </w:rPr>
        <w:t xml:space="preserve"> </w:t>
      </w:r>
      <w:r w:rsidRPr="00D94ABA">
        <w:rPr>
          <w:rFonts w:ascii="宋体" w:eastAsia="宋体" w:hAnsi="宋体" w:cs="Times New Roman" w:hint="eastAsia"/>
          <w:b/>
          <w:bCs/>
          <w:kern w:val="2"/>
          <w:sz w:val="28"/>
          <w:u w:val="single"/>
          <w:lang w:eastAsia="zh-CN"/>
        </w:rPr>
        <w:t>电子信息工程学院（大学物理教学部）</w:t>
      </w: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C42E88">
        <w:rPr>
          <w:rFonts w:ascii="Times New Roman" w:eastAsia="仿宋_GB2312" w:hAnsi="Times New Roman" w:cs="Times New Roman" w:hint="eastAsia"/>
          <w:b/>
          <w:bCs/>
          <w:kern w:val="2"/>
          <w:sz w:val="28"/>
          <w:lang w:eastAsia="zh-CN"/>
        </w:rPr>
        <w:t>专</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业</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班</w:t>
      </w:r>
      <w:r w:rsidRPr="00C42E88">
        <w:rPr>
          <w:rFonts w:ascii="Times New Roman" w:eastAsia="仿宋_GB2312" w:hAnsi="Times New Roman" w:cs="Times New Roman" w:hint="eastAsia"/>
          <w:b/>
          <w:bCs/>
          <w:kern w:val="2"/>
          <w:sz w:val="28"/>
          <w:lang w:eastAsia="zh-CN"/>
        </w:rPr>
        <w:t xml:space="preserve"> </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级</w:t>
      </w:r>
      <w:r w:rsidRPr="00C42E88">
        <w:rPr>
          <w:rFonts w:ascii="Times New Roman" w:eastAsia="仿宋_GB2312" w:hAnsi="Times New Roman" w:cs="Times New Roman"/>
          <w:b/>
          <w:bCs/>
          <w:kern w:val="2"/>
          <w:sz w:val="28"/>
          <w:lang w:eastAsia="zh-CN"/>
        </w:rPr>
        <w:t xml:space="preserve"> </w:t>
      </w:r>
      <w:r w:rsidR="00243F1A">
        <w:rPr>
          <w:rFonts w:ascii="仿宋" w:eastAsia="仿宋" w:hAnsi="仿宋" w:cs="Times New Roman"/>
          <w:bCs/>
          <w:kern w:val="2"/>
          <w:sz w:val="28"/>
          <w:lang w:eastAsia="zh-CN"/>
        </w:rPr>
        <w:t>__</w:t>
      </w:r>
      <w:r w:rsidR="00243F1A" w:rsidRPr="00D94ABA">
        <w:rPr>
          <w:rFonts w:ascii="宋体" w:eastAsia="宋体" w:hAnsi="宋体" w:cs="仿宋" w:hint="eastAsia"/>
          <w:b/>
          <w:bCs/>
          <w:kern w:val="2"/>
          <w:sz w:val="28"/>
          <w:szCs w:val="28"/>
          <w:u w:val="single"/>
          <w:lang w:eastAsia="zh-CN"/>
        </w:rPr>
        <w:t>通信工程(移动通信技术</w:t>
      </w:r>
      <w:r w:rsidR="00243F1A" w:rsidRPr="00D94ABA">
        <w:rPr>
          <w:rFonts w:ascii="宋体" w:eastAsia="宋体" w:hAnsi="宋体" w:cs="仿宋"/>
          <w:b/>
          <w:bCs/>
          <w:kern w:val="2"/>
          <w:sz w:val="28"/>
          <w:szCs w:val="28"/>
          <w:u w:val="single"/>
          <w:lang w:eastAsia="zh-CN"/>
        </w:rPr>
        <w:t>)</w:t>
      </w:r>
      <w:r w:rsidRPr="00D94ABA">
        <w:rPr>
          <w:rFonts w:ascii="宋体" w:eastAsia="宋体" w:hAnsi="宋体" w:cs="Times New Roman" w:hint="eastAsia"/>
          <w:b/>
          <w:bCs/>
          <w:kern w:val="2"/>
          <w:sz w:val="28"/>
          <w:u w:val="single"/>
          <w:lang w:eastAsia="zh-CN"/>
        </w:rPr>
        <w:t>1</w:t>
      </w:r>
      <w:r w:rsidRPr="00D94ABA">
        <w:rPr>
          <w:rFonts w:ascii="宋体" w:eastAsia="宋体" w:hAnsi="宋体" w:cs="Times New Roman"/>
          <w:b/>
          <w:bCs/>
          <w:kern w:val="2"/>
          <w:sz w:val="28"/>
          <w:u w:val="single"/>
          <w:lang w:eastAsia="zh-CN"/>
        </w:rPr>
        <w:t>5-1</w:t>
      </w:r>
      <w:r w:rsidR="00243F1A" w:rsidRPr="00D94ABA">
        <w:rPr>
          <w:rFonts w:ascii="宋体" w:eastAsia="宋体" w:hAnsi="宋体" w:cs="Times New Roman"/>
          <w:bCs/>
          <w:kern w:val="2"/>
          <w:sz w:val="28"/>
          <w:lang w:eastAsia="zh-CN"/>
        </w:rPr>
        <w:t>_</w:t>
      </w:r>
      <w:r w:rsidR="00243F1A">
        <w:rPr>
          <w:rFonts w:ascii="仿宋" w:eastAsia="仿宋" w:hAnsi="仿宋" w:cs="Times New Roman"/>
          <w:bCs/>
          <w:kern w:val="2"/>
          <w:sz w:val="28"/>
          <w:lang w:eastAsia="zh-CN"/>
        </w:rPr>
        <w:t>_____</w:t>
      </w:r>
      <w:r w:rsidRPr="00C42E88">
        <w:rPr>
          <w:rFonts w:ascii="Times New Roman" w:eastAsia="仿宋_GB2312" w:hAnsi="Times New Roman" w:cs="Times New Roman"/>
          <w:b/>
          <w:bCs/>
          <w:kern w:val="2"/>
          <w:sz w:val="28"/>
          <w:u w:val="single"/>
          <w:lang w:eastAsia="zh-CN"/>
        </w:rPr>
        <w:t xml:space="preserve">                </w:t>
      </w: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C42E88">
        <w:rPr>
          <w:rFonts w:ascii="Times New Roman" w:eastAsia="仿宋_GB2312" w:hAnsi="Times New Roman" w:cs="Times New Roman" w:hint="eastAsia"/>
          <w:b/>
          <w:bCs/>
          <w:kern w:val="2"/>
          <w:sz w:val="28"/>
          <w:lang w:eastAsia="zh-CN"/>
        </w:rPr>
        <w:t>学</w:t>
      </w:r>
      <w:r w:rsidRPr="00C42E88">
        <w:rPr>
          <w:rFonts w:ascii="Times New Roman" w:eastAsia="仿宋_GB2312" w:hAnsi="Times New Roman" w:cs="Times New Roman" w:hint="eastAsia"/>
          <w:b/>
          <w:bCs/>
          <w:kern w:val="2"/>
          <w:sz w:val="28"/>
          <w:lang w:eastAsia="zh-CN"/>
        </w:rPr>
        <w:t xml:space="preserve"> </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生</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姓</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名</w:t>
      </w:r>
      <w:r w:rsidRPr="00C42E88">
        <w:rPr>
          <w:rFonts w:ascii="Times New Roman" w:eastAsia="仿宋_GB2312" w:hAnsi="Times New Roman" w:cs="Times New Roman"/>
          <w:b/>
          <w:bCs/>
          <w:kern w:val="2"/>
          <w:sz w:val="28"/>
          <w:lang w:eastAsia="zh-CN"/>
        </w:rPr>
        <w:t xml:space="preserve"> </w:t>
      </w:r>
      <w:r w:rsidRPr="00C42E88">
        <w:rPr>
          <w:rFonts w:ascii="仿宋" w:eastAsia="仿宋" w:hAnsi="仿宋" w:cs="Times New Roman"/>
          <w:bCs/>
          <w:kern w:val="2"/>
          <w:sz w:val="28"/>
          <w:lang w:eastAsia="zh-CN"/>
        </w:rPr>
        <w:t>___</w:t>
      </w:r>
      <w:r w:rsidR="00243F1A">
        <w:rPr>
          <w:rFonts w:ascii="仿宋" w:eastAsia="仿宋" w:hAnsi="仿宋" w:cs="Times New Roman"/>
          <w:bCs/>
          <w:kern w:val="2"/>
          <w:sz w:val="28"/>
          <w:lang w:eastAsia="zh-CN"/>
        </w:rPr>
        <w:t>_____</w:t>
      </w:r>
      <w:r w:rsidR="00243F1A" w:rsidRPr="00D94ABA">
        <w:rPr>
          <w:rFonts w:ascii="宋体" w:eastAsia="宋体" w:hAnsi="宋体" w:cs="Times New Roman" w:hint="eastAsia"/>
          <w:b/>
          <w:bCs/>
          <w:kern w:val="2"/>
          <w:sz w:val="28"/>
          <w:u w:val="single"/>
          <w:lang w:eastAsia="zh-CN"/>
        </w:rPr>
        <w:t>范雯俊</w:t>
      </w:r>
      <w:r w:rsidR="00243F1A">
        <w:rPr>
          <w:rFonts w:ascii="仿宋" w:eastAsia="仿宋" w:hAnsi="仿宋" w:cs="Times New Roman"/>
          <w:bCs/>
          <w:kern w:val="2"/>
          <w:sz w:val="28"/>
          <w:lang w:eastAsia="zh-CN"/>
        </w:rPr>
        <w:t>____________________</w:t>
      </w:r>
      <w:r w:rsidRPr="00C42E88">
        <w:rPr>
          <w:rFonts w:ascii="Times New Roman" w:eastAsia="仿宋_GB2312" w:hAnsi="Times New Roman" w:cs="Times New Roman"/>
          <w:b/>
          <w:bCs/>
          <w:kern w:val="2"/>
          <w:sz w:val="28"/>
          <w:u w:val="single"/>
          <w:lang w:eastAsia="zh-CN"/>
        </w:rPr>
        <w:t xml:space="preserve">                       </w:t>
      </w: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C42E88">
        <w:rPr>
          <w:rFonts w:ascii="Times New Roman" w:eastAsia="仿宋_GB2312" w:hAnsi="Times New Roman" w:cs="Times New Roman" w:hint="eastAsia"/>
          <w:b/>
          <w:bCs/>
          <w:kern w:val="2"/>
          <w:sz w:val="28"/>
          <w:lang w:eastAsia="zh-CN"/>
        </w:rPr>
        <w:t>学</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号</w:t>
      </w:r>
      <w:r w:rsidRPr="00C42E88">
        <w:rPr>
          <w:rFonts w:ascii="Times New Roman" w:eastAsia="仿宋_GB2312" w:hAnsi="Times New Roman" w:cs="Times New Roman" w:hint="eastAsia"/>
          <w:b/>
          <w:bCs/>
          <w:kern w:val="2"/>
          <w:sz w:val="28"/>
          <w:lang w:eastAsia="zh-CN"/>
        </w:rPr>
        <w:t xml:space="preserve"> </w:t>
      </w:r>
      <w:r w:rsidRPr="00C42E88">
        <w:rPr>
          <w:rFonts w:ascii="仿宋" w:eastAsia="仿宋" w:hAnsi="仿宋" w:cs="Times New Roman"/>
          <w:bCs/>
          <w:kern w:val="2"/>
          <w:sz w:val="28"/>
          <w:lang w:eastAsia="zh-CN"/>
        </w:rPr>
        <w:t>__</w:t>
      </w:r>
      <w:r w:rsidR="00243F1A">
        <w:rPr>
          <w:rFonts w:ascii="仿宋" w:eastAsia="仿宋" w:hAnsi="仿宋" w:cs="Times New Roman"/>
          <w:bCs/>
          <w:kern w:val="2"/>
          <w:sz w:val="28"/>
          <w:lang w:eastAsia="zh-CN"/>
        </w:rPr>
        <w:t>__</w:t>
      </w:r>
      <w:r w:rsidRPr="00C42E88">
        <w:rPr>
          <w:rFonts w:ascii="仿宋" w:eastAsia="仿宋" w:hAnsi="仿宋" w:cs="Times New Roman"/>
          <w:bCs/>
          <w:kern w:val="2"/>
          <w:sz w:val="28"/>
          <w:lang w:eastAsia="zh-CN"/>
        </w:rPr>
        <w:t>__</w:t>
      </w:r>
      <w:r w:rsidRPr="00D94ABA">
        <w:rPr>
          <w:rFonts w:ascii="宋体" w:eastAsia="宋体" w:hAnsi="宋体" w:cs="Times New Roman" w:hint="eastAsia"/>
          <w:b/>
          <w:bCs/>
          <w:kern w:val="2"/>
          <w:sz w:val="28"/>
          <w:u w:val="single"/>
          <w:lang w:eastAsia="zh-CN"/>
        </w:rPr>
        <w:t>201502</w:t>
      </w:r>
      <w:r w:rsidR="008726AF" w:rsidRPr="00D94ABA">
        <w:rPr>
          <w:rFonts w:ascii="宋体" w:eastAsia="宋体" w:hAnsi="宋体" w:cs="Times New Roman" w:hint="eastAsia"/>
          <w:b/>
          <w:bCs/>
          <w:kern w:val="2"/>
          <w:sz w:val="28"/>
          <w:u w:val="single"/>
          <w:lang w:eastAsia="zh-CN"/>
        </w:rPr>
        <w:t>111001</w:t>
      </w:r>
      <w:r w:rsidRPr="00D94ABA">
        <w:rPr>
          <w:rFonts w:ascii="宋体" w:eastAsia="宋体" w:hAnsi="宋体" w:cs="Times New Roman"/>
          <w:bCs/>
          <w:kern w:val="2"/>
          <w:sz w:val="28"/>
          <w:lang w:eastAsia="zh-CN"/>
        </w:rPr>
        <w:t>_</w:t>
      </w:r>
      <w:r w:rsidRPr="00C42E88">
        <w:rPr>
          <w:rFonts w:ascii="仿宋" w:eastAsia="仿宋" w:hAnsi="仿宋" w:cs="Times New Roman"/>
          <w:bCs/>
          <w:kern w:val="2"/>
          <w:sz w:val="28"/>
          <w:lang w:eastAsia="zh-CN"/>
        </w:rPr>
        <w:t>________</w:t>
      </w:r>
      <w:r w:rsidR="00243F1A">
        <w:rPr>
          <w:rFonts w:ascii="仿宋" w:eastAsia="仿宋" w:hAnsi="仿宋" w:cs="Times New Roman"/>
          <w:bCs/>
          <w:kern w:val="2"/>
          <w:sz w:val="28"/>
          <w:lang w:eastAsia="zh-CN"/>
        </w:rPr>
        <w:t>_______</w:t>
      </w:r>
      <w:r w:rsidRPr="00C42E88">
        <w:rPr>
          <w:rFonts w:ascii="Times New Roman" w:eastAsia="仿宋_GB2312" w:hAnsi="Times New Roman" w:cs="Times New Roman"/>
          <w:b/>
          <w:bCs/>
          <w:kern w:val="2"/>
          <w:sz w:val="28"/>
          <w:u w:val="single"/>
          <w:lang w:eastAsia="zh-CN"/>
        </w:rPr>
        <w:t xml:space="preserve">         </w:t>
      </w:r>
    </w:p>
    <w:p w:rsidR="00C42E88" w:rsidRDefault="00C42E88" w:rsidP="00C42E88">
      <w:pPr>
        <w:widowControl w:val="0"/>
        <w:spacing w:after="0" w:line="360" w:lineRule="auto"/>
        <w:ind w:firstLineChars="300" w:firstLine="843"/>
        <w:jc w:val="both"/>
        <w:rPr>
          <w:rFonts w:ascii="仿宋" w:eastAsia="仿宋" w:hAnsi="仿宋" w:cs="Times New Roman"/>
          <w:bCs/>
          <w:kern w:val="2"/>
          <w:sz w:val="28"/>
          <w:lang w:eastAsia="zh-CN"/>
        </w:rPr>
      </w:pPr>
      <w:r w:rsidRPr="00C42E88">
        <w:rPr>
          <w:rFonts w:ascii="Times New Roman" w:eastAsia="仿宋_GB2312" w:hAnsi="Times New Roman" w:cs="Times New Roman" w:hint="eastAsia"/>
          <w:b/>
          <w:bCs/>
          <w:kern w:val="2"/>
          <w:sz w:val="28"/>
          <w:lang w:eastAsia="zh-CN"/>
        </w:rPr>
        <w:t>导</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师</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姓</w:t>
      </w:r>
      <w:r w:rsidRPr="00C42E88">
        <w:rPr>
          <w:rFonts w:ascii="Times New Roman" w:eastAsia="仿宋_GB2312" w:hAnsi="Times New Roman" w:cs="Times New Roman"/>
          <w:b/>
          <w:bCs/>
          <w:kern w:val="2"/>
          <w:sz w:val="28"/>
          <w:lang w:eastAsia="zh-CN"/>
        </w:rPr>
        <w:t xml:space="preserve">  </w:t>
      </w:r>
      <w:r w:rsidRPr="00C42E88">
        <w:rPr>
          <w:rFonts w:ascii="Times New Roman" w:eastAsia="仿宋_GB2312" w:hAnsi="Times New Roman" w:cs="Times New Roman" w:hint="eastAsia"/>
          <w:b/>
          <w:bCs/>
          <w:kern w:val="2"/>
          <w:sz w:val="28"/>
          <w:lang w:eastAsia="zh-CN"/>
        </w:rPr>
        <w:t>名</w:t>
      </w:r>
      <w:r w:rsidRPr="00C42E88">
        <w:rPr>
          <w:rFonts w:ascii="Times New Roman" w:eastAsia="仿宋_GB2312" w:hAnsi="Times New Roman" w:cs="Times New Roman"/>
          <w:b/>
          <w:bCs/>
          <w:kern w:val="2"/>
          <w:sz w:val="28"/>
          <w:lang w:eastAsia="zh-CN"/>
        </w:rPr>
        <w:t xml:space="preserve"> </w:t>
      </w:r>
      <w:r w:rsidRPr="00C42E88">
        <w:rPr>
          <w:rFonts w:ascii="仿宋" w:eastAsia="仿宋" w:hAnsi="仿宋" w:cs="Times New Roman" w:hint="eastAsia"/>
          <w:bCs/>
          <w:kern w:val="2"/>
          <w:sz w:val="28"/>
          <w:lang w:eastAsia="zh-CN"/>
        </w:rPr>
        <w:t>_</w:t>
      </w:r>
      <w:r w:rsidRPr="00C42E88">
        <w:rPr>
          <w:rFonts w:ascii="仿宋" w:eastAsia="仿宋" w:hAnsi="仿宋" w:cs="Times New Roman"/>
          <w:bCs/>
          <w:kern w:val="2"/>
          <w:sz w:val="28"/>
          <w:lang w:eastAsia="zh-CN"/>
        </w:rPr>
        <w:t>__</w:t>
      </w:r>
      <w:r w:rsidR="00243F1A">
        <w:rPr>
          <w:rFonts w:ascii="仿宋" w:eastAsia="仿宋" w:hAnsi="仿宋" w:cs="Times New Roman"/>
          <w:bCs/>
          <w:kern w:val="2"/>
          <w:sz w:val="28"/>
          <w:lang w:eastAsia="zh-CN"/>
        </w:rPr>
        <w:t>____</w:t>
      </w:r>
      <w:r w:rsidRPr="00C42E88">
        <w:rPr>
          <w:rFonts w:ascii="仿宋" w:eastAsia="仿宋" w:hAnsi="仿宋" w:cs="Times New Roman"/>
          <w:bCs/>
          <w:kern w:val="2"/>
          <w:sz w:val="28"/>
          <w:lang w:eastAsia="zh-CN"/>
        </w:rPr>
        <w:t>_</w:t>
      </w:r>
      <w:r w:rsidR="008726AF" w:rsidRPr="00D94ABA">
        <w:rPr>
          <w:rFonts w:ascii="宋体" w:eastAsia="宋体" w:hAnsi="宋体" w:cs="Times New Roman" w:hint="eastAsia"/>
          <w:b/>
          <w:bCs/>
          <w:kern w:val="2"/>
          <w:sz w:val="28"/>
          <w:u w:val="single"/>
          <w:lang w:eastAsia="zh-CN"/>
        </w:rPr>
        <w:t>张连斌</w:t>
      </w:r>
      <w:r w:rsidR="00243F1A">
        <w:rPr>
          <w:rFonts w:ascii="仿宋" w:eastAsia="仿宋" w:hAnsi="仿宋" w:cs="Times New Roman"/>
          <w:bCs/>
          <w:kern w:val="2"/>
          <w:sz w:val="28"/>
          <w:lang w:eastAsia="zh-CN"/>
        </w:rPr>
        <w:t>____________________</w:t>
      </w:r>
    </w:p>
    <w:p w:rsid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C42E88">
        <w:rPr>
          <w:rFonts w:ascii="Times New Roman" w:eastAsia="仿宋_GB2312" w:hAnsi="Times New Roman" w:cs="Times New Roman" w:hint="eastAsia"/>
          <w:b/>
          <w:bCs/>
          <w:kern w:val="2"/>
          <w:sz w:val="28"/>
          <w:lang w:eastAsia="zh-CN"/>
        </w:rPr>
        <w:t>专业技术职务</w:t>
      </w:r>
      <w:r w:rsidRPr="00C42E88">
        <w:rPr>
          <w:rFonts w:ascii="Times New Roman" w:eastAsia="仿宋_GB2312" w:hAnsi="Times New Roman" w:cs="Times New Roman"/>
          <w:b/>
          <w:bCs/>
          <w:kern w:val="2"/>
          <w:sz w:val="28"/>
          <w:lang w:eastAsia="zh-CN"/>
        </w:rPr>
        <w:t xml:space="preserve"> </w:t>
      </w:r>
      <w:r>
        <w:rPr>
          <w:rFonts w:ascii="仿宋" w:eastAsia="仿宋" w:hAnsi="仿宋" w:cs="Times New Roman" w:hint="eastAsia"/>
          <w:bCs/>
          <w:kern w:val="2"/>
          <w:sz w:val="28"/>
          <w:lang w:eastAsia="zh-CN"/>
        </w:rPr>
        <w:t>_</w:t>
      </w:r>
      <w:r>
        <w:rPr>
          <w:rFonts w:ascii="仿宋" w:eastAsia="仿宋" w:hAnsi="仿宋" w:cs="Times New Roman"/>
          <w:bCs/>
          <w:kern w:val="2"/>
          <w:sz w:val="28"/>
          <w:lang w:eastAsia="zh-CN"/>
        </w:rPr>
        <w:t>_</w:t>
      </w:r>
      <w:r>
        <w:rPr>
          <w:rFonts w:ascii="仿宋" w:eastAsia="仿宋" w:hAnsi="仿宋" w:cs="Times New Roman" w:hint="eastAsia"/>
          <w:bCs/>
          <w:kern w:val="2"/>
          <w:sz w:val="28"/>
          <w:lang w:eastAsia="zh-CN"/>
        </w:rPr>
        <w:t>_</w:t>
      </w:r>
      <w:r w:rsidR="00825E97">
        <w:rPr>
          <w:rFonts w:ascii="仿宋" w:eastAsia="仿宋" w:hAnsi="仿宋" w:cs="Times New Roman"/>
          <w:bCs/>
          <w:kern w:val="2"/>
          <w:sz w:val="28"/>
          <w:lang w:eastAsia="zh-CN"/>
        </w:rPr>
        <w:t>__</w:t>
      </w:r>
      <w:r>
        <w:rPr>
          <w:rFonts w:ascii="仿宋" w:eastAsia="仿宋" w:hAnsi="仿宋" w:cs="Times New Roman"/>
          <w:bCs/>
          <w:kern w:val="2"/>
          <w:sz w:val="28"/>
          <w:lang w:eastAsia="zh-CN"/>
        </w:rPr>
        <w:t>_</w:t>
      </w:r>
      <w:r w:rsidR="00034EF6" w:rsidRPr="00D94ABA">
        <w:rPr>
          <w:rFonts w:asciiTheme="minorEastAsia" w:hAnsiTheme="minorEastAsia" w:cs="Times New Roman" w:hint="eastAsia"/>
          <w:b/>
          <w:bCs/>
          <w:kern w:val="2"/>
          <w:sz w:val="28"/>
          <w:u w:val="single"/>
          <w:lang w:eastAsia="zh-CN"/>
        </w:rPr>
        <w:t>高级工程师</w:t>
      </w:r>
      <w:r w:rsidR="00034EF6" w:rsidRPr="00D94ABA">
        <w:rPr>
          <w:rFonts w:asciiTheme="minorEastAsia" w:hAnsiTheme="minorEastAsia" w:cs="Times New Roman"/>
          <w:bCs/>
          <w:kern w:val="2"/>
          <w:sz w:val="28"/>
          <w:lang w:eastAsia="zh-CN"/>
        </w:rPr>
        <w:t>_</w:t>
      </w:r>
      <w:r>
        <w:rPr>
          <w:rFonts w:ascii="仿宋" w:eastAsia="仿宋" w:hAnsi="仿宋" w:cs="Times New Roman"/>
          <w:bCs/>
          <w:kern w:val="2"/>
          <w:sz w:val="28"/>
          <w:lang w:eastAsia="zh-CN"/>
        </w:rPr>
        <w:t>________________</w:t>
      </w:r>
      <w:r w:rsidR="00825E97">
        <w:rPr>
          <w:rFonts w:ascii="仿宋" w:eastAsia="仿宋" w:hAnsi="仿宋" w:cs="Times New Roman"/>
          <w:bCs/>
          <w:kern w:val="2"/>
          <w:sz w:val="28"/>
          <w:lang w:eastAsia="zh-CN"/>
        </w:rPr>
        <w:t>_</w:t>
      </w:r>
      <w:r w:rsidRPr="00C42E88">
        <w:rPr>
          <w:rFonts w:ascii="Times New Roman" w:eastAsia="仿宋_GB2312" w:hAnsi="Times New Roman" w:cs="Times New Roman"/>
          <w:b/>
          <w:bCs/>
          <w:kern w:val="2"/>
          <w:sz w:val="28"/>
          <w:u w:val="single"/>
          <w:lang w:eastAsia="zh-CN"/>
        </w:rPr>
        <w:t xml:space="preserve">                    </w:t>
      </w:r>
    </w:p>
    <w:p w:rsid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10504C" w:rsidRDefault="0010504C"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5C1B22" w:rsidRDefault="005C1B22"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5C1B22" w:rsidRDefault="005C1B22"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p w:rsidR="00C42E88" w:rsidRPr="00C42E88" w:rsidRDefault="00C42E88" w:rsidP="00C42E88">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p>
    <w:sdt>
      <w:sdtPr>
        <w:rPr>
          <w:rFonts w:ascii="黑体" w:eastAsia="黑体" w:hAnsi="黑体"/>
          <w:b/>
          <w:bCs/>
          <w:noProof/>
          <w:sz w:val="30"/>
          <w:szCs w:val="30"/>
          <w:lang w:val="zh-CN" w:eastAsia="zh-CN"/>
        </w:rPr>
        <w:id w:val="-1280170956"/>
        <w:docPartObj>
          <w:docPartGallery w:val="Table of Contents"/>
          <w:docPartUnique/>
        </w:docPartObj>
      </w:sdtPr>
      <w:sdtEndPr>
        <w:rPr>
          <w:bCs w:val="0"/>
          <w:lang w:eastAsia="en-US"/>
        </w:rPr>
      </w:sdtEndPr>
      <w:sdtContent>
        <w:p w:rsidR="00CC6F3B" w:rsidRPr="005C1B22" w:rsidRDefault="00CC6F3B" w:rsidP="005C1B22">
          <w:pPr>
            <w:pStyle w:val="a0"/>
            <w:jc w:val="center"/>
            <w:rPr>
              <w:rFonts w:ascii="黑体" w:eastAsia="黑体" w:hAnsi="黑体"/>
              <w:sz w:val="32"/>
              <w:szCs w:val="32"/>
            </w:rPr>
          </w:pPr>
          <w:r w:rsidRPr="005C1B22">
            <w:rPr>
              <w:rFonts w:ascii="黑体" w:eastAsia="黑体" w:hAnsi="黑体"/>
              <w:sz w:val="32"/>
              <w:szCs w:val="32"/>
            </w:rPr>
            <w:t>目</w:t>
          </w:r>
          <w:r w:rsidR="00F43060" w:rsidRPr="005C1B22">
            <w:rPr>
              <w:rFonts w:ascii="黑体" w:eastAsia="黑体" w:hAnsi="黑体" w:hint="eastAsia"/>
              <w:sz w:val="32"/>
              <w:szCs w:val="32"/>
            </w:rPr>
            <w:t xml:space="preserve"> </w:t>
          </w:r>
          <w:r w:rsidR="00F43060" w:rsidRPr="005C1B22">
            <w:rPr>
              <w:rFonts w:ascii="黑体" w:eastAsia="黑体" w:hAnsi="黑体"/>
              <w:sz w:val="32"/>
              <w:szCs w:val="32"/>
            </w:rPr>
            <w:t xml:space="preserve">   </w:t>
          </w:r>
          <w:r w:rsidRPr="005C1B22">
            <w:rPr>
              <w:rFonts w:ascii="黑体" w:eastAsia="黑体" w:hAnsi="黑体"/>
              <w:sz w:val="32"/>
              <w:szCs w:val="32"/>
            </w:rPr>
            <w:t>录</w:t>
          </w:r>
        </w:p>
        <w:p w:rsidR="00905BA7" w:rsidRDefault="00CC6F3B" w:rsidP="00905BA7">
          <w:pPr>
            <w:pStyle w:val="10"/>
            <w:spacing w:after="0" w:line="360" w:lineRule="auto"/>
            <w:jc w:val="both"/>
            <w:rPr>
              <w:rFonts w:asciiTheme="minorHAnsi" w:eastAsiaTheme="minorEastAsia" w:hAnsiTheme="minorHAnsi"/>
              <w:b w:val="0"/>
              <w:kern w:val="2"/>
              <w:sz w:val="21"/>
              <w:szCs w:val="22"/>
              <w:lang w:eastAsia="zh-CN"/>
            </w:rPr>
          </w:pPr>
          <w:r>
            <w:fldChar w:fldCharType="begin"/>
          </w:r>
          <w:r>
            <w:instrText xml:space="preserve"> TOC \o "1-3" \h \z \u </w:instrText>
          </w:r>
          <w:r>
            <w:fldChar w:fldCharType="separate"/>
          </w:r>
          <w:hyperlink w:anchor="_Toc10067379" w:history="1">
            <w:r w:rsidR="00905BA7" w:rsidRPr="004B7E45">
              <w:rPr>
                <w:rStyle w:val="ad"/>
              </w:rPr>
              <w:t>摘</w:t>
            </w:r>
            <w:r w:rsidR="00905BA7" w:rsidRPr="004B7E45">
              <w:rPr>
                <w:rStyle w:val="ad"/>
                <w:lang w:eastAsia="zh-CN"/>
              </w:rPr>
              <w:t xml:space="preserve">  </w:t>
            </w:r>
            <w:r w:rsidR="00905BA7" w:rsidRPr="004B7E45">
              <w:rPr>
                <w:rStyle w:val="ad"/>
              </w:rPr>
              <w:t>要</w:t>
            </w:r>
            <w:r w:rsidR="00905BA7">
              <w:rPr>
                <w:webHidden/>
              </w:rPr>
              <w:tab/>
            </w:r>
            <w:r w:rsidR="00905BA7">
              <w:rPr>
                <w:webHidden/>
              </w:rPr>
              <w:fldChar w:fldCharType="begin"/>
            </w:r>
            <w:r w:rsidR="00905BA7">
              <w:rPr>
                <w:webHidden/>
              </w:rPr>
              <w:instrText xml:space="preserve"> PAGEREF _Toc10067379 \h </w:instrText>
            </w:r>
            <w:r w:rsidR="00905BA7">
              <w:rPr>
                <w:webHidden/>
              </w:rPr>
            </w:r>
            <w:r w:rsidR="00905BA7">
              <w:rPr>
                <w:webHidden/>
              </w:rPr>
              <w:fldChar w:fldCharType="separate"/>
            </w:r>
            <w:r w:rsidR="005B5321">
              <w:rPr>
                <w:webHidden/>
              </w:rPr>
              <w:t>1</w:t>
            </w:r>
            <w:r w:rsidR="00905BA7">
              <w:rPr>
                <w:webHidden/>
              </w:rPr>
              <w:fldChar w:fldCharType="end"/>
            </w:r>
          </w:hyperlink>
        </w:p>
        <w:p w:rsidR="00905BA7" w:rsidRDefault="004306AC" w:rsidP="00905BA7">
          <w:pPr>
            <w:pStyle w:val="10"/>
            <w:spacing w:after="0" w:line="360" w:lineRule="auto"/>
            <w:ind w:firstLineChars="200" w:firstLine="602"/>
            <w:jc w:val="both"/>
            <w:rPr>
              <w:rFonts w:asciiTheme="minorHAnsi" w:eastAsiaTheme="minorEastAsia" w:hAnsiTheme="minorHAnsi"/>
              <w:b w:val="0"/>
              <w:kern w:val="2"/>
              <w:sz w:val="21"/>
              <w:szCs w:val="22"/>
              <w:lang w:eastAsia="zh-CN"/>
            </w:rPr>
          </w:pPr>
          <w:hyperlink w:anchor="_Toc10067380" w:history="1">
            <w:r w:rsidR="00905BA7" w:rsidRPr="004B7E45">
              <w:rPr>
                <w:rStyle w:val="ad"/>
              </w:rPr>
              <w:t>第一章  绪论</w:t>
            </w:r>
            <w:r w:rsidR="00905BA7">
              <w:rPr>
                <w:webHidden/>
              </w:rPr>
              <w:tab/>
            </w:r>
            <w:r w:rsidR="00905BA7">
              <w:rPr>
                <w:webHidden/>
              </w:rPr>
              <w:fldChar w:fldCharType="begin"/>
            </w:r>
            <w:r w:rsidR="00905BA7">
              <w:rPr>
                <w:webHidden/>
              </w:rPr>
              <w:instrText xml:space="preserve"> PAGEREF _Toc10067380 \h </w:instrText>
            </w:r>
            <w:r w:rsidR="00905BA7">
              <w:rPr>
                <w:webHidden/>
              </w:rPr>
            </w:r>
            <w:r w:rsidR="00905BA7">
              <w:rPr>
                <w:webHidden/>
              </w:rPr>
              <w:fldChar w:fldCharType="separate"/>
            </w:r>
            <w:r w:rsidR="005B5321">
              <w:rPr>
                <w:webHidden/>
              </w:rPr>
              <w:t>3</w:t>
            </w:r>
            <w:r w:rsidR="00905BA7">
              <w:rPr>
                <w:webHidden/>
              </w:rPr>
              <w:fldChar w:fldCharType="end"/>
            </w:r>
          </w:hyperlink>
        </w:p>
        <w:p w:rsidR="00905BA7" w:rsidRPr="00905BA7" w:rsidRDefault="004306AC" w:rsidP="00905BA7">
          <w:pPr>
            <w:pStyle w:val="20"/>
            <w:rPr>
              <w:kern w:val="2"/>
              <w:lang w:eastAsia="zh-CN"/>
            </w:rPr>
          </w:pPr>
          <w:hyperlink w:anchor="_Toc10067381" w:history="1">
            <w:r w:rsidR="00905BA7" w:rsidRPr="00905BA7">
              <w:rPr>
                <w:rStyle w:val="ad"/>
              </w:rPr>
              <w:t>1.1 我国LTE技术及发展</w:t>
            </w:r>
            <w:r w:rsidR="00905BA7" w:rsidRPr="00905BA7">
              <w:rPr>
                <w:webHidden/>
              </w:rPr>
              <w:tab/>
            </w:r>
            <w:r w:rsidR="00905BA7" w:rsidRPr="00905BA7">
              <w:rPr>
                <w:webHidden/>
              </w:rPr>
              <w:fldChar w:fldCharType="begin"/>
            </w:r>
            <w:r w:rsidR="00905BA7" w:rsidRPr="00905BA7">
              <w:rPr>
                <w:webHidden/>
              </w:rPr>
              <w:instrText xml:space="preserve"> PAGEREF _Toc10067381 \h </w:instrText>
            </w:r>
            <w:r w:rsidR="00905BA7" w:rsidRPr="00905BA7">
              <w:rPr>
                <w:webHidden/>
              </w:rPr>
            </w:r>
            <w:r w:rsidR="00905BA7" w:rsidRPr="00905BA7">
              <w:rPr>
                <w:webHidden/>
              </w:rPr>
              <w:fldChar w:fldCharType="separate"/>
            </w:r>
            <w:r w:rsidR="005B5321">
              <w:rPr>
                <w:webHidden/>
              </w:rPr>
              <w:t>3</w:t>
            </w:r>
            <w:r w:rsidR="00905BA7" w:rsidRPr="00905BA7">
              <w:rPr>
                <w:webHidden/>
              </w:rPr>
              <w:fldChar w:fldCharType="end"/>
            </w:r>
          </w:hyperlink>
        </w:p>
        <w:p w:rsidR="00905BA7" w:rsidRDefault="004306AC" w:rsidP="00905BA7">
          <w:pPr>
            <w:pStyle w:val="20"/>
            <w:rPr>
              <w:kern w:val="2"/>
              <w:sz w:val="21"/>
              <w:szCs w:val="22"/>
              <w:lang w:eastAsia="zh-CN"/>
            </w:rPr>
          </w:pPr>
          <w:hyperlink w:anchor="_Toc10067382" w:history="1">
            <w:r w:rsidR="00905BA7" w:rsidRPr="004B7E45">
              <w:rPr>
                <w:rStyle w:val="ad"/>
              </w:rPr>
              <w:t>1.2 家庭基站在近年的发展</w:t>
            </w:r>
            <w:r w:rsidR="00905BA7">
              <w:rPr>
                <w:webHidden/>
              </w:rPr>
              <w:tab/>
            </w:r>
            <w:r w:rsidR="00905BA7">
              <w:rPr>
                <w:webHidden/>
              </w:rPr>
              <w:fldChar w:fldCharType="begin"/>
            </w:r>
            <w:r w:rsidR="00905BA7">
              <w:rPr>
                <w:webHidden/>
              </w:rPr>
              <w:instrText xml:space="preserve"> PAGEREF _Toc10067382 \h </w:instrText>
            </w:r>
            <w:r w:rsidR="00905BA7">
              <w:rPr>
                <w:webHidden/>
              </w:rPr>
            </w:r>
            <w:r w:rsidR="00905BA7">
              <w:rPr>
                <w:webHidden/>
              </w:rPr>
              <w:fldChar w:fldCharType="separate"/>
            </w:r>
            <w:r w:rsidR="005B5321">
              <w:rPr>
                <w:webHidden/>
              </w:rPr>
              <w:t>3</w:t>
            </w:r>
            <w:r w:rsidR="00905BA7">
              <w:rPr>
                <w:webHidden/>
              </w:rPr>
              <w:fldChar w:fldCharType="end"/>
            </w:r>
          </w:hyperlink>
        </w:p>
        <w:p w:rsidR="00905BA7" w:rsidRDefault="004306AC" w:rsidP="00905BA7">
          <w:pPr>
            <w:pStyle w:val="20"/>
            <w:rPr>
              <w:kern w:val="2"/>
              <w:sz w:val="21"/>
              <w:szCs w:val="22"/>
              <w:lang w:eastAsia="zh-CN"/>
            </w:rPr>
          </w:pPr>
          <w:hyperlink w:anchor="_Toc10067383" w:history="1">
            <w:r w:rsidR="00905BA7" w:rsidRPr="004B7E45">
              <w:rPr>
                <w:rStyle w:val="ad"/>
              </w:rPr>
              <w:t>1.3 家庭基站节能技术在国内外的发展</w:t>
            </w:r>
            <w:r w:rsidR="00905BA7">
              <w:rPr>
                <w:webHidden/>
              </w:rPr>
              <w:tab/>
            </w:r>
            <w:r w:rsidR="00905BA7">
              <w:rPr>
                <w:webHidden/>
              </w:rPr>
              <w:fldChar w:fldCharType="begin"/>
            </w:r>
            <w:r w:rsidR="00905BA7">
              <w:rPr>
                <w:webHidden/>
              </w:rPr>
              <w:instrText xml:space="preserve"> PAGEREF _Toc10067383 \h </w:instrText>
            </w:r>
            <w:r w:rsidR="00905BA7">
              <w:rPr>
                <w:webHidden/>
              </w:rPr>
            </w:r>
            <w:r w:rsidR="00905BA7">
              <w:rPr>
                <w:webHidden/>
              </w:rPr>
              <w:fldChar w:fldCharType="separate"/>
            </w:r>
            <w:r w:rsidR="005B5321">
              <w:rPr>
                <w:webHidden/>
              </w:rPr>
              <w:t>4</w:t>
            </w:r>
            <w:r w:rsidR="00905BA7">
              <w:rPr>
                <w:webHidden/>
              </w:rPr>
              <w:fldChar w:fldCharType="end"/>
            </w:r>
          </w:hyperlink>
        </w:p>
        <w:p w:rsidR="00905BA7" w:rsidRDefault="004306AC" w:rsidP="00905BA7">
          <w:pPr>
            <w:pStyle w:val="20"/>
            <w:rPr>
              <w:kern w:val="2"/>
              <w:sz w:val="21"/>
              <w:szCs w:val="22"/>
              <w:lang w:eastAsia="zh-CN"/>
            </w:rPr>
          </w:pPr>
          <w:hyperlink w:anchor="_Toc10067384" w:history="1">
            <w:r w:rsidR="00905BA7" w:rsidRPr="004B7E45">
              <w:rPr>
                <w:rStyle w:val="ad"/>
              </w:rPr>
              <w:t>1.4 本论文的解决思路以及结构安排</w:t>
            </w:r>
            <w:r w:rsidR="00905BA7">
              <w:rPr>
                <w:webHidden/>
              </w:rPr>
              <w:tab/>
            </w:r>
            <w:r w:rsidR="00905BA7">
              <w:rPr>
                <w:webHidden/>
              </w:rPr>
              <w:fldChar w:fldCharType="begin"/>
            </w:r>
            <w:r w:rsidR="00905BA7">
              <w:rPr>
                <w:webHidden/>
              </w:rPr>
              <w:instrText xml:space="preserve"> PAGEREF _Toc10067384 \h </w:instrText>
            </w:r>
            <w:r w:rsidR="00905BA7">
              <w:rPr>
                <w:webHidden/>
              </w:rPr>
            </w:r>
            <w:r w:rsidR="00905BA7">
              <w:rPr>
                <w:webHidden/>
              </w:rPr>
              <w:fldChar w:fldCharType="separate"/>
            </w:r>
            <w:r w:rsidR="005B5321">
              <w:rPr>
                <w:webHidden/>
              </w:rPr>
              <w:t>5</w:t>
            </w:r>
            <w:r w:rsidR="00905BA7">
              <w:rPr>
                <w:webHidden/>
              </w:rPr>
              <w:fldChar w:fldCharType="end"/>
            </w:r>
          </w:hyperlink>
        </w:p>
        <w:p w:rsidR="00905BA7" w:rsidRDefault="004306AC" w:rsidP="00905BA7">
          <w:pPr>
            <w:pStyle w:val="10"/>
            <w:spacing w:after="0" w:line="360" w:lineRule="auto"/>
            <w:ind w:firstLineChars="200" w:firstLine="602"/>
            <w:jc w:val="both"/>
            <w:rPr>
              <w:rFonts w:asciiTheme="minorHAnsi" w:eastAsiaTheme="minorEastAsia" w:hAnsiTheme="minorHAnsi"/>
              <w:b w:val="0"/>
              <w:kern w:val="2"/>
              <w:sz w:val="21"/>
              <w:szCs w:val="22"/>
              <w:lang w:eastAsia="zh-CN"/>
            </w:rPr>
          </w:pPr>
          <w:hyperlink w:anchor="_Toc10067385" w:history="1">
            <w:r w:rsidR="00905BA7" w:rsidRPr="004B7E45">
              <w:rPr>
                <w:rStyle w:val="ad"/>
              </w:rPr>
              <w:t>第二章</w:t>
            </w:r>
            <w:r w:rsidR="00905BA7" w:rsidRPr="004B7E45">
              <w:rPr>
                <w:rStyle w:val="ad"/>
                <w:lang w:eastAsia="zh-CN"/>
              </w:rPr>
              <w:t xml:space="preserve"> </w:t>
            </w:r>
            <w:r w:rsidR="00905BA7" w:rsidRPr="004B7E45">
              <w:rPr>
                <w:rStyle w:val="ad"/>
              </w:rPr>
              <w:t xml:space="preserve"> LTE系统原理介绍</w:t>
            </w:r>
            <w:r w:rsidR="00905BA7">
              <w:rPr>
                <w:webHidden/>
              </w:rPr>
              <w:tab/>
            </w:r>
            <w:r w:rsidR="00905BA7">
              <w:rPr>
                <w:webHidden/>
              </w:rPr>
              <w:fldChar w:fldCharType="begin"/>
            </w:r>
            <w:r w:rsidR="00905BA7">
              <w:rPr>
                <w:webHidden/>
              </w:rPr>
              <w:instrText xml:space="preserve"> PAGEREF _Toc10067385 \h </w:instrText>
            </w:r>
            <w:r w:rsidR="00905BA7">
              <w:rPr>
                <w:webHidden/>
              </w:rPr>
            </w:r>
            <w:r w:rsidR="00905BA7">
              <w:rPr>
                <w:webHidden/>
              </w:rPr>
              <w:fldChar w:fldCharType="separate"/>
            </w:r>
            <w:r w:rsidR="005B5321">
              <w:rPr>
                <w:webHidden/>
              </w:rPr>
              <w:t>6</w:t>
            </w:r>
            <w:r w:rsidR="00905BA7">
              <w:rPr>
                <w:webHidden/>
              </w:rPr>
              <w:fldChar w:fldCharType="end"/>
            </w:r>
          </w:hyperlink>
        </w:p>
        <w:p w:rsidR="00905BA7" w:rsidRDefault="004306AC" w:rsidP="00905BA7">
          <w:pPr>
            <w:pStyle w:val="20"/>
            <w:rPr>
              <w:kern w:val="2"/>
              <w:sz w:val="21"/>
              <w:szCs w:val="22"/>
              <w:lang w:eastAsia="zh-CN"/>
            </w:rPr>
          </w:pPr>
          <w:hyperlink w:anchor="_Toc10067386" w:history="1">
            <w:r w:rsidR="00905BA7" w:rsidRPr="004B7E45">
              <w:rPr>
                <w:rStyle w:val="ad"/>
              </w:rPr>
              <w:t>2.1 LTE网络在近年的发展</w:t>
            </w:r>
            <w:r w:rsidR="00905BA7">
              <w:rPr>
                <w:webHidden/>
              </w:rPr>
              <w:tab/>
            </w:r>
            <w:r w:rsidR="00905BA7">
              <w:rPr>
                <w:webHidden/>
              </w:rPr>
              <w:fldChar w:fldCharType="begin"/>
            </w:r>
            <w:r w:rsidR="00905BA7">
              <w:rPr>
                <w:webHidden/>
              </w:rPr>
              <w:instrText xml:space="preserve"> PAGEREF _Toc10067386 \h </w:instrText>
            </w:r>
            <w:r w:rsidR="00905BA7">
              <w:rPr>
                <w:webHidden/>
              </w:rPr>
            </w:r>
            <w:r w:rsidR="00905BA7">
              <w:rPr>
                <w:webHidden/>
              </w:rPr>
              <w:fldChar w:fldCharType="separate"/>
            </w:r>
            <w:r w:rsidR="005B5321">
              <w:rPr>
                <w:webHidden/>
              </w:rPr>
              <w:t>6</w:t>
            </w:r>
            <w:r w:rsidR="00905BA7">
              <w:rPr>
                <w:webHidden/>
              </w:rPr>
              <w:fldChar w:fldCharType="end"/>
            </w:r>
          </w:hyperlink>
        </w:p>
        <w:p w:rsidR="00905BA7" w:rsidRDefault="004306AC" w:rsidP="009F0A81">
          <w:pPr>
            <w:pStyle w:val="30"/>
            <w:rPr>
              <w:kern w:val="2"/>
              <w:sz w:val="21"/>
              <w:szCs w:val="22"/>
              <w:lang w:eastAsia="zh-CN"/>
            </w:rPr>
          </w:pPr>
          <w:hyperlink w:anchor="_Toc10067387" w:history="1">
            <w:r w:rsidR="00905BA7" w:rsidRPr="004B7E45">
              <w:rPr>
                <w:rStyle w:val="ad"/>
              </w:rPr>
              <w:t>2.1.1 LTE的概念以及设计目标</w:t>
            </w:r>
            <w:r w:rsidR="00905BA7">
              <w:rPr>
                <w:webHidden/>
              </w:rPr>
              <w:tab/>
            </w:r>
            <w:r w:rsidR="00905BA7">
              <w:rPr>
                <w:webHidden/>
              </w:rPr>
              <w:fldChar w:fldCharType="begin"/>
            </w:r>
            <w:r w:rsidR="00905BA7">
              <w:rPr>
                <w:webHidden/>
              </w:rPr>
              <w:instrText xml:space="preserve"> PAGEREF _Toc10067387 \h </w:instrText>
            </w:r>
            <w:r w:rsidR="00905BA7">
              <w:rPr>
                <w:webHidden/>
              </w:rPr>
            </w:r>
            <w:r w:rsidR="00905BA7">
              <w:rPr>
                <w:webHidden/>
              </w:rPr>
              <w:fldChar w:fldCharType="separate"/>
            </w:r>
            <w:r w:rsidR="005B5321">
              <w:rPr>
                <w:webHidden/>
              </w:rPr>
              <w:t>6</w:t>
            </w:r>
            <w:r w:rsidR="00905BA7">
              <w:rPr>
                <w:webHidden/>
              </w:rPr>
              <w:fldChar w:fldCharType="end"/>
            </w:r>
          </w:hyperlink>
        </w:p>
        <w:p w:rsidR="00905BA7" w:rsidRDefault="004306AC" w:rsidP="009F0A81">
          <w:pPr>
            <w:pStyle w:val="30"/>
            <w:rPr>
              <w:kern w:val="2"/>
              <w:sz w:val="21"/>
              <w:szCs w:val="22"/>
              <w:lang w:eastAsia="zh-CN"/>
            </w:rPr>
          </w:pPr>
          <w:hyperlink w:anchor="_Toc10067388" w:history="1">
            <w:r w:rsidR="00905BA7" w:rsidRPr="004B7E45">
              <w:rPr>
                <w:rStyle w:val="ad"/>
              </w:rPr>
              <w:t>2.1.2 LTE的标准化进程</w:t>
            </w:r>
            <w:r w:rsidR="00905BA7">
              <w:rPr>
                <w:webHidden/>
              </w:rPr>
              <w:tab/>
            </w:r>
            <w:r w:rsidR="00905BA7">
              <w:rPr>
                <w:webHidden/>
              </w:rPr>
              <w:fldChar w:fldCharType="begin"/>
            </w:r>
            <w:r w:rsidR="00905BA7">
              <w:rPr>
                <w:webHidden/>
              </w:rPr>
              <w:instrText xml:space="preserve"> PAGEREF _Toc10067388 \h </w:instrText>
            </w:r>
            <w:r w:rsidR="00905BA7">
              <w:rPr>
                <w:webHidden/>
              </w:rPr>
            </w:r>
            <w:r w:rsidR="00905BA7">
              <w:rPr>
                <w:webHidden/>
              </w:rPr>
              <w:fldChar w:fldCharType="separate"/>
            </w:r>
            <w:r w:rsidR="005B5321">
              <w:rPr>
                <w:webHidden/>
              </w:rPr>
              <w:t>6</w:t>
            </w:r>
            <w:r w:rsidR="00905BA7">
              <w:rPr>
                <w:webHidden/>
              </w:rPr>
              <w:fldChar w:fldCharType="end"/>
            </w:r>
          </w:hyperlink>
        </w:p>
        <w:p w:rsidR="00905BA7" w:rsidRDefault="004306AC" w:rsidP="00905BA7">
          <w:pPr>
            <w:pStyle w:val="20"/>
            <w:rPr>
              <w:kern w:val="2"/>
              <w:sz w:val="21"/>
              <w:szCs w:val="22"/>
              <w:lang w:eastAsia="zh-CN"/>
            </w:rPr>
          </w:pPr>
          <w:hyperlink w:anchor="_Toc10067389" w:history="1">
            <w:r w:rsidR="00905BA7" w:rsidRPr="004B7E45">
              <w:rPr>
                <w:rStyle w:val="ad"/>
              </w:rPr>
              <w:t>2.2 LTE网络架构及网元功能</w:t>
            </w:r>
            <w:r w:rsidR="00905BA7">
              <w:rPr>
                <w:webHidden/>
              </w:rPr>
              <w:tab/>
            </w:r>
            <w:r w:rsidR="00905BA7">
              <w:rPr>
                <w:webHidden/>
              </w:rPr>
              <w:fldChar w:fldCharType="begin"/>
            </w:r>
            <w:r w:rsidR="00905BA7">
              <w:rPr>
                <w:webHidden/>
              </w:rPr>
              <w:instrText xml:space="preserve"> PAGEREF _Toc10067389 \h </w:instrText>
            </w:r>
            <w:r w:rsidR="00905BA7">
              <w:rPr>
                <w:webHidden/>
              </w:rPr>
            </w:r>
            <w:r w:rsidR="00905BA7">
              <w:rPr>
                <w:webHidden/>
              </w:rPr>
              <w:fldChar w:fldCharType="separate"/>
            </w:r>
            <w:r w:rsidR="005B5321">
              <w:rPr>
                <w:webHidden/>
              </w:rPr>
              <w:t>7</w:t>
            </w:r>
            <w:r w:rsidR="00905BA7">
              <w:rPr>
                <w:webHidden/>
              </w:rPr>
              <w:fldChar w:fldCharType="end"/>
            </w:r>
          </w:hyperlink>
        </w:p>
        <w:p w:rsidR="00905BA7" w:rsidRDefault="004306AC" w:rsidP="00905BA7">
          <w:pPr>
            <w:pStyle w:val="20"/>
            <w:rPr>
              <w:kern w:val="2"/>
              <w:sz w:val="21"/>
              <w:szCs w:val="22"/>
              <w:lang w:eastAsia="zh-CN"/>
            </w:rPr>
          </w:pPr>
          <w:hyperlink w:anchor="_Toc10067390" w:history="1">
            <w:r w:rsidR="00905BA7" w:rsidRPr="004B7E45">
              <w:rPr>
                <w:rStyle w:val="ad"/>
              </w:rPr>
              <w:t>2.3 LTE网络关键技术及其建模</w:t>
            </w:r>
            <w:r w:rsidR="00905BA7">
              <w:rPr>
                <w:webHidden/>
              </w:rPr>
              <w:tab/>
            </w:r>
            <w:r w:rsidR="00905BA7">
              <w:rPr>
                <w:webHidden/>
              </w:rPr>
              <w:fldChar w:fldCharType="begin"/>
            </w:r>
            <w:r w:rsidR="00905BA7">
              <w:rPr>
                <w:webHidden/>
              </w:rPr>
              <w:instrText xml:space="preserve"> PAGEREF _Toc10067390 \h </w:instrText>
            </w:r>
            <w:r w:rsidR="00905BA7">
              <w:rPr>
                <w:webHidden/>
              </w:rPr>
            </w:r>
            <w:r w:rsidR="00905BA7">
              <w:rPr>
                <w:webHidden/>
              </w:rPr>
              <w:fldChar w:fldCharType="separate"/>
            </w:r>
            <w:r w:rsidR="005B5321">
              <w:rPr>
                <w:webHidden/>
              </w:rPr>
              <w:t>8</w:t>
            </w:r>
            <w:r w:rsidR="00905BA7">
              <w:rPr>
                <w:webHidden/>
              </w:rPr>
              <w:fldChar w:fldCharType="end"/>
            </w:r>
          </w:hyperlink>
        </w:p>
        <w:p w:rsidR="00905BA7" w:rsidRDefault="004306AC" w:rsidP="009F0A81">
          <w:pPr>
            <w:pStyle w:val="30"/>
            <w:rPr>
              <w:kern w:val="2"/>
              <w:sz w:val="21"/>
              <w:szCs w:val="22"/>
              <w:lang w:eastAsia="zh-CN"/>
            </w:rPr>
          </w:pPr>
          <w:hyperlink w:anchor="_Toc10067391" w:history="1">
            <w:r w:rsidR="00905BA7" w:rsidRPr="004B7E45">
              <w:rPr>
                <w:rStyle w:val="ad"/>
              </w:rPr>
              <w:t>2.3.1 OFDMA原理与仿真</w:t>
            </w:r>
            <w:r w:rsidR="00905BA7">
              <w:rPr>
                <w:webHidden/>
              </w:rPr>
              <w:tab/>
            </w:r>
            <w:r w:rsidR="00905BA7">
              <w:rPr>
                <w:webHidden/>
              </w:rPr>
              <w:fldChar w:fldCharType="begin"/>
            </w:r>
            <w:r w:rsidR="00905BA7">
              <w:rPr>
                <w:webHidden/>
              </w:rPr>
              <w:instrText xml:space="preserve"> PAGEREF _Toc10067391 \h </w:instrText>
            </w:r>
            <w:r w:rsidR="00905BA7">
              <w:rPr>
                <w:webHidden/>
              </w:rPr>
            </w:r>
            <w:r w:rsidR="00905BA7">
              <w:rPr>
                <w:webHidden/>
              </w:rPr>
              <w:fldChar w:fldCharType="separate"/>
            </w:r>
            <w:r w:rsidR="005B5321">
              <w:rPr>
                <w:webHidden/>
              </w:rPr>
              <w:t>8</w:t>
            </w:r>
            <w:r w:rsidR="00905BA7">
              <w:rPr>
                <w:webHidden/>
              </w:rPr>
              <w:fldChar w:fldCharType="end"/>
            </w:r>
          </w:hyperlink>
        </w:p>
        <w:p w:rsidR="00905BA7" w:rsidRDefault="004306AC" w:rsidP="009F0A81">
          <w:pPr>
            <w:pStyle w:val="30"/>
            <w:rPr>
              <w:kern w:val="2"/>
              <w:sz w:val="21"/>
              <w:szCs w:val="22"/>
              <w:lang w:eastAsia="zh-CN"/>
            </w:rPr>
          </w:pPr>
          <w:hyperlink w:anchor="_Toc10067392" w:history="1">
            <w:r w:rsidR="00905BA7" w:rsidRPr="004B7E45">
              <w:rPr>
                <w:rStyle w:val="ad"/>
              </w:rPr>
              <w:t>2.3.2 MIMO原理与仿真</w:t>
            </w:r>
            <w:r w:rsidR="00905BA7">
              <w:rPr>
                <w:webHidden/>
              </w:rPr>
              <w:tab/>
            </w:r>
            <w:r w:rsidR="00905BA7">
              <w:rPr>
                <w:webHidden/>
              </w:rPr>
              <w:fldChar w:fldCharType="begin"/>
            </w:r>
            <w:r w:rsidR="00905BA7">
              <w:rPr>
                <w:webHidden/>
              </w:rPr>
              <w:instrText xml:space="preserve"> PAGEREF _Toc10067392 \h </w:instrText>
            </w:r>
            <w:r w:rsidR="00905BA7">
              <w:rPr>
                <w:webHidden/>
              </w:rPr>
            </w:r>
            <w:r w:rsidR="00905BA7">
              <w:rPr>
                <w:webHidden/>
              </w:rPr>
              <w:fldChar w:fldCharType="separate"/>
            </w:r>
            <w:r w:rsidR="005B5321">
              <w:rPr>
                <w:webHidden/>
              </w:rPr>
              <w:t>11</w:t>
            </w:r>
            <w:r w:rsidR="00905BA7">
              <w:rPr>
                <w:webHidden/>
              </w:rPr>
              <w:fldChar w:fldCharType="end"/>
            </w:r>
          </w:hyperlink>
        </w:p>
        <w:p w:rsidR="00905BA7" w:rsidRDefault="004306AC" w:rsidP="009F0A81">
          <w:pPr>
            <w:pStyle w:val="30"/>
            <w:rPr>
              <w:kern w:val="2"/>
              <w:sz w:val="21"/>
              <w:szCs w:val="22"/>
              <w:lang w:eastAsia="zh-CN"/>
            </w:rPr>
          </w:pPr>
          <w:hyperlink w:anchor="_Toc10067393" w:history="1">
            <w:r w:rsidR="00905BA7" w:rsidRPr="004B7E45">
              <w:rPr>
                <w:rStyle w:val="ad"/>
              </w:rPr>
              <w:t>2.3.3 ICIC介绍</w:t>
            </w:r>
            <w:r w:rsidR="00905BA7">
              <w:rPr>
                <w:webHidden/>
              </w:rPr>
              <w:tab/>
            </w:r>
            <w:r w:rsidR="00905BA7">
              <w:rPr>
                <w:webHidden/>
              </w:rPr>
              <w:fldChar w:fldCharType="begin"/>
            </w:r>
            <w:r w:rsidR="00905BA7">
              <w:rPr>
                <w:webHidden/>
              </w:rPr>
              <w:instrText xml:space="preserve"> PAGEREF _Toc10067393 \h </w:instrText>
            </w:r>
            <w:r w:rsidR="00905BA7">
              <w:rPr>
                <w:webHidden/>
              </w:rPr>
            </w:r>
            <w:r w:rsidR="00905BA7">
              <w:rPr>
                <w:webHidden/>
              </w:rPr>
              <w:fldChar w:fldCharType="separate"/>
            </w:r>
            <w:r w:rsidR="005B5321">
              <w:rPr>
                <w:webHidden/>
              </w:rPr>
              <w:t>12</w:t>
            </w:r>
            <w:r w:rsidR="00905BA7">
              <w:rPr>
                <w:webHidden/>
              </w:rPr>
              <w:fldChar w:fldCharType="end"/>
            </w:r>
          </w:hyperlink>
        </w:p>
        <w:p w:rsidR="00905BA7" w:rsidRDefault="004306AC" w:rsidP="00905BA7">
          <w:pPr>
            <w:pStyle w:val="10"/>
            <w:spacing w:after="0" w:line="360" w:lineRule="auto"/>
            <w:ind w:firstLineChars="200" w:firstLine="602"/>
            <w:jc w:val="both"/>
            <w:rPr>
              <w:rFonts w:asciiTheme="minorHAnsi" w:eastAsiaTheme="minorEastAsia" w:hAnsiTheme="minorHAnsi"/>
              <w:b w:val="0"/>
              <w:kern w:val="2"/>
              <w:sz w:val="21"/>
              <w:szCs w:val="22"/>
              <w:lang w:eastAsia="zh-CN"/>
            </w:rPr>
          </w:pPr>
          <w:hyperlink w:anchor="_Toc10067394" w:history="1">
            <w:r w:rsidR="00905BA7" w:rsidRPr="004B7E45">
              <w:rPr>
                <w:rStyle w:val="ad"/>
              </w:rPr>
              <w:t>第三章  家庭基站的原理及应用</w:t>
            </w:r>
            <w:r w:rsidR="00905BA7">
              <w:rPr>
                <w:webHidden/>
              </w:rPr>
              <w:tab/>
            </w:r>
            <w:r w:rsidR="00905BA7">
              <w:rPr>
                <w:webHidden/>
              </w:rPr>
              <w:fldChar w:fldCharType="begin"/>
            </w:r>
            <w:r w:rsidR="00905BA7">
              <w:rPr>
                <w:webHidden/>
              </w:rPr>
              <w:instrText xml:space="preserve"> PAGEREF _Toc10067394 \h </w:instrText>
            </w:r>
            <w:r w:rsidR="00905BA7">
              <w:rPr>
                <w:webHidden/>
              </w:rPr>
            </w:r>
            <w:r w:rsidR="00905BA7">
              <w:rPr>
                <w:webHidden/>
              </w:rPr>
              <w:fldChar w:fldCharType="separate"/>
            </w:r>
            <w:r w:rsidR="005B5321">
              <w:rPr>
                <w:webHidden/>
              </w:rPr>
              <w:t>13</w:t>
            </w:r>
            <w:r w:rsidR="00905BA7">
              <w:rPr>
                <w:webHidden/>
              </w:rPr>
              <w:fldChar w:fldCharType="end"/>
            </w:r>
          </w:hyperlink>
        </w:p>
        <w:p w:rsidR="00905BA7" w:rsidRDefault="004306AC" w:rsidP="00905BA7">
          <w:pPr>
            <w:pStyle w:val="20"/>
            <w:rPr>
              <w:kern w:val="2"/>
              <w:sz w:val="21"/>
              <w:szCs w:val="22"/>
              <w:lang w:eastAsia="zh-CN"/>
            </w:rPr>
          </w:pPr>
          <w:hyperlink w:anchor="_Toc10067395" w:history="1">
            <w:r w:rsidR="00905BA7" w:rsidRPr="004B7E45">
              <w:rPr>
                <w:rStyle w:val="ad"/>
              </w:rPr>
              <w:t>3.1 家庭基站的网络结构</w:t>
            </w:r>
            <w:r w:rsidR="00905BA7">
              <w:rPr>
                <w:webHidden/>
              </w:rPr>
              <w:tab/>
            </w:r>
            <w:r w:rsidR="00905BA7">
              <w:rPr>
                <w:webHidden/>
              </w:rPr>
              <w:fldChar w:fldCharType="begin"/>
            </w:r>
            <w:r w:rsidR="00905BA7">
              <w:rPr>
                <w:webHidden/>
              </w:rPr>
              <w:instrText xml:space="preserve"> PAGEREF _Toc10067395 \h </w:instrText>
            </w:r>
            <w:r w:rsidR="00905BA7">
              <w:rPr>
                <w:webHidden/>
              </w:rPr>
            </w:r>
            <w:r w:rsidR="00905BA7">
              <w:rPr>
                <w:webHidden/>
              </w:rPr>
              <w:fldChar w:fldCharType="separate"/>
            </w:r>
            <w:r w:rsidR="005B5321">
              <w:rPr>
                <w:webHidden/>
              </w:rPr>
              <w:t>13</w:t>
            </w:r>
            <w:r w:rsidR="00905BA7">
              <w:rPr>
                <w:webHidden/>
              </w:rPr>
              <w:fldChar w:fldCharType="end"/>
            </w:r>
          </w:hyperlink>
        </w:p>
        <w:p w:rsidR="00905BA7" w:rsidRDefault="004306AC" w:rsidP="00905BA7">
          <w:pPr>
            <w:pStyle w:val="20"/>
            <w:rPr>
              <w:kern w:val="2"/>
              <w:sz w:val="21"/>
              <w:szCs w:val="22"/>
              <w:lang w:eastAsia="zh-CN"/>
            </w:rPr>
          </w:pPr>
          <w:hyperlink w:anchor="_Toc10067396" w:history="1">
            <w:r w:rsidR="00905BA7" w:rsidRPr="004B7E45">
              <w:rPr>
                <w:rStyle w:val="ad"/>
              </w:rPr>
              <w:t>3.2 家庭基站接入核心网的解决方案</w:t>
            </w:r>
            <w:r w:rsidR="00905BA7">
              <w:rPr>
                <w:webHidden/>
              </w:rPr>
              <w:tab/>
            </w:r>
            <w:r w:rsidR="00905BA7">
              <w:rPr>
                <w:webHidden/>
              </w:rPr>
              <w:fldChar w:fldCharType="begin"/>
            </w:r>
            <w:r w:rsidR="00905BA7">
              <w:rPr>
                <w:webHidden/>
              </w:rPr>
              <w:instrText xml:space="preserve"> PAGEREF _Toc10067396 \h </w:instrText>
            </w:r>
            <w:r w:rsidR="00905BA7">
              <w:rPr>
                <w:webHidden/>
              </w:rPr>
            </w:r>
            <w:r w:rsidR="00905BA7">
              <w:rPr>
                <w:webHidden/>
              </w:rPr>
              <w:fldChar w:fldCharType="separate"/>
            </w:r>
            <w:r w:rsidR="005B5321">
              <w:rPr>
                <w:webHidden/>
              </w:rPr>
              <w:t>14</w:t>
            </w:r>
            <w:r w:rsidR="00905BA7">
              <w:rPr>
                <w:webHidden/>
              </w:rPr>
              <w:fldChar w:fldCharType="end"/>
            </w:r>
          </w:hyperlink>
        </w:p>
        <w:p w:rsidR="00905BA7" w:rsidRDefault="004306AC" w:rsidP="00905BA7">
          <w:pPr>
            <w:pStyle w:val="20"/>
            <w:rPr>
              <w:kern w:val="2"/>
              <w:sz w:val="21"/>
              <w:szCs w:val="22"/>
              <w:lang w:eastAsia="zh-CN"/>
            </w:rPr>
          </w:pPr>
          <w:hyperlink w:anchor="_Toc10067397" w:history="1">
            <w:r w:rsidR="00905BA7" w:rsidRPr="004B7E45">
              <w:rPr>
                <w:rStyle w:val="ad"/>
              </w:rPr>
              <w:t>3.3 家庭基站的用户接入方式</w:t>
            </w:r>
            <w:r w:rsidR="00905BA7">
              <w:rPr>
                <w:webHidden/>
              </w:rPr>
              <w:tab/>
            </w:r>
            <w:r w:rsidR="00905BA7">
              <w:rPr>
                <w:webHidden/>
              </w:rPr>
              <w:fldChar w:fldCharType="begin"/>
            </w:r>
            <w:r w:rsidR="00905BA7">
              <w:rPr>
                <w:webHidden/>
              </w:rPr>
              <w:instrText xml:space="preserve"> PAGEREF _Toc10067397 \h </w:instrText>
            </w:r>
            <w:r w:rsidR="00905BA7">
              <w:rPr>
                <w:webHidden/>
              </w:rPr>
            </w:r>
            <w:r w:rsidR="00905BA7">
              <w:rPr>
                <w:webHidden/>
              </w:rPr>
              <w:fldChar w:fldCharType="separate"/>
            </w:r>
            <w:r w:rsidR="005B5321">
              <w:rPr>
                <w:webHidden/>
              </w:rPr>
              <w:t>16</w:t>
            </w:r>
            <w:r w:rsidR="00905BA7">
              <w:rPr>
                <w:webHidden/>
              </w:rPr>
              <w:fldChar w:fldCharType="end"/>
            </w:r>
          </w:hyperlink>
        </w:p>
        <w:p w:rsidR="00905BA7" w:rsidRDefault="004306AC" w:rsidP="00905BA7">
          <w:pPr>
            <w:pStyle w:val="20"/>
            <w:rPr>
              <w:kern w:val="2"/>
              <w:sz w:val="21"/>
              <w:szCs w:val="22"/>
              <w:lang w:eastAsia="zh-CN"/>
            </w:rPr>
          </w:pPr>
          <w:hyperlink w:anchor="_Toc10067398" w:history="1">
            <w:r w:rsidR="00905BA7" w:rsidRPr="004B7E45">
              <w:rPr>
                <w:rStyle w:val="ad"/>
              </w:rPr>
              <w:t>3.4 家庭基站的无线资源管理</w:t>
            </w:r>
            <w:r w:rsidR="00905BA7">
              <w:rPr>
                <w:webHidden/>
              </w:rPr>
              <w:tab/>
            </w:r>
            <w:r w:rsidR="00905BA7">
              <w:rPr>
                <w:webHidden/>
              </w:rPr>
              <w:fldChar w:fldCharType="begin"/>
            </w:r>
            <w:r w:rsidR="00905BA7">
              <w:rPr>
                <w:webHidden/>
              </w:rPr>
              <w:instrText xml:space="preserve"> PAGEREF _Toc10067398 \h </w:instrText>
            </w:r>
            <w:r w:rsidR="00905BA7">
              <w:rPr>
                <w:webHidden/>
              </w:rPr>
            </w:r>
            <w:r w:rsidR="00905BA7">
              <w:rPr>
                <w:webHidden/>
              </w:rPr>
              <w:fldChar w:fldCharType="separate"/>
            </w:r>
            <w:r w:rsidR="005B5321">
              <w:rPr>
                <w:webHidden/>
              </w:rPr>
              <w:t>17</w:t>
            </w:r>
            <w:r w:rsidR="00905BA7">
              <w:rPr>
                <w:webHidden/>
              </w:rPr>
              <w:fldChar w:fldCharType="end"/>
            </w:r>
          </w:hyperlink>
        </w:p>
        <w:p w:rsidR="00905BA7" w:rsidRDefault="004306AC" w:rsidP="00905BA7">
          <w:pPr>
            <w:pStyle w:val="10"/>
            <w:spacing w:after="0" w:line="360" w:lineRule="auto"/>
            <w:ind w:firstLineChars="200" w:firstLine="602"/>
            <w:jc w:val="both"/>
            <w:rPr>
              <w:rFonts w:asciiTheme="minorHAnsi" w:eastAsiaTheme="minorEastAsia" w:hAnsiTheme="minorHAnsi"/>
              <w:b w:val="0"/>
              <w:kern w:val="2"/>
              <w:sz w:val="21"/>
              <w:szCs w:val="22"/>
              <w:lang w:eastAsia="zh-CN"/>
            </w:rPr>
          </w:pPr>
          <w:hyperlink w:anchor="_Toc10067399" w:history="1">
            <w:r w:rsidR="00905BA7" w:rsidRPr="004B7E45">
              <w:rPr>
                <w:rStyle w:val="ad"/>
              </w:rPr>
              <w:t>第四章  LTE家庭基站的节能方案</w:t>
            </w:r>
            <w:r w:rsidR="00905BA7">
              <w:rPr>
                <w:webHidden/>
              </w:rPr>
              <w:tab/>
            </w:r>
            <w:r w:rsidR="00905BA7">
              <w:rPr>
                <w:webHidden/>
              </w:rPr>
              <w:fldChar w:fldCharType="begin"/>
            </w:r>
            <w:r w:rsidR="00905BA7">
              <w:rPr>
                <w:webHidden/>
              </w:rPr>
              <w:instrText xml:space="preserve"> PAGEREF _Toc10067399 \h </w:instrText>
            </w:r>
            <w:r w:rsidR="00905BA7">
              <w:rPr>
                <w:webHidden/>
              </w:rPr>
            </w:r>
            <w:r w:rsidR="00905BA7">
              <w:rPr>
                <w:webHidden/>
              </w:rPr>
              <w:fldChar w:fldCharType="separate"/>
            </w:r>
            <w:r w:rsidR="005B5321">
              <w:rPr>
                <w:webHidden/>
              </w:rPr>
              <w:t>18</w:t>
            </w:r>
            <w:r w:rsidR="00905BA7">
              <w:rPr>
                <w:webHidden/>
              </w:rPr>
              <w:fldChar w:fldCharType="end"/>
            </w:r>
          </w:hyperlink>
        </w:p>
        <w:p w:rsidR="00905BA7" w:rsidRDefault="004306AC" w:rsidP="00905BA7">
          <w:pPr>
            <w:pStyle w:val="20"/>
            <w:rPr>
              <w:kern w:val="2"/>
              <w:sz w:val="21"/>
              <w:szCs w:val="22"/>
              <w:lang w:eastAsia="zh-CN"/>
            </w:rPr>
          </w:pPr>
          <w:hyperlink w:anchor="_Toc10067400" w:history="1">
            <w:r w:rsidR="00905BA7" w:rsidRPr="004B7E45">
              <w:rPr>
                <w:rStyle w:val="ad"/>
              </w:rPr>
              <w:t>4.1 LTE家庭基站节能管理的相关概念</w:t>
            </w:r>
            <w:r w:rsidR="00905BA7">
              <w:rPr>
                <w:webHidden/>
              </w:rPr>
              <w:tab/>
            </w:r>
            <w:r w:rsidR="00905BA7">
              <w:rPr>
                <w:webHidden/>
              </w:rPr>
              <w:fldChar w:fldCharType="begin"/>
            </w:r>
            <w:r w:rsidR="00905BA7">
              <w:rPr>
                <w:webHidden/>
              </w:rPr>
              <w:instrText xml:space="preserve"> PAGEREF _Toc10067400 \h </w:instrText>
            </w:r>
            <w:r w:rsidR="00905BA7">
              <w:rPr>
                <w:webHidden/>
              </w:rPr>
            </w:r>
            <w:r w:rsidR="00905BA7">
              <w:rPr>
                <w:webHidden/>
              </w:rPr>
              <w:fldChar w:fldCharType="separate"/>
            </w:r>
            <w:r w:rsidR="005B5321">
              <w:rPr>
                <w:webHidden/>
              </w:rPr>
              <w:t>19</w:t>
            </w:r>
            <w:r w:rsidR="00905BA7">
              <w:rPr>
                <w:webHidden/>
              </w:rPr>
              <w:fldChar w:fldCharType="end"/>
            </w:r>
          </w:hyperlink>
        </w:p>
        <w:p w:rsidR="00905BA7" w:rsidRPr="009F0A81" w:rsidRDefault="004306AC" w:rsidP="009F0A81">
          <w:pPr>
            <w:pStyle w:val="30"/>
            <w:rPr>
              <w:kern w:val="2"/>
              <w:lang w:eastAsia="zh-CN"/>
            </w:rPr>
          </w:pPr>
          <w:hyperlink w:anchor="_Toc10067401" w:history="1">
            <w:r w:rsidR="00905BA7" w:rsidRPr="009F0A81">
              <w:rPr>
                <w:rStyle w:val="ad"/>
              </w:rPr>
              <w:t>4.1.1 家庭基站的硬件构成</w:t>
            </w:r>
            <w:r w:rsidR="00905BA7" w:rsidRPr="009F0A81">
              <w:rPr>
                <w:webHidden/>
              </w:rPr>
              <w:tab/>
            </w:r>
            <w:r w:rsidR="00905BA7" w:rsidRPr="009F0A81">
              <w:rPr>
                <w:webHidden/>
              </w:rPr>
              <w:fldChar w:fldCharType="begin"/>
            </w:r>
            <w:r w:rsidR="00905BA7" w:rsidRPr="009F0A81">
              <w:rPr>
                <w:webHidden/>
              </w:rPr>
              <w:instrText xml:space="preserve"> PAGEREF _Toc10067401 \h </w:instrText>
            </w:r>
            <w:r w:rsidR="00905BA7" w:rsidRPr="009F0A81">
              <w:rPr>
                <w:webHidden/>
              </w:rPr>
            </w:r>
            <w:r w:rsidR="00905BA7" w:rsidRPr="009F0A81">
              <w:rPr>
                <w:webHidden/>
              </w:rPr>
              <w:fldChar w:fldCharType="separate"/>
            </w:r>
            <w:r w:rsidR="005B5321">
              <w:rPr>
                <w:webHidden/>
              </w:rPr>
              <w:t>19</w:t>
            </w:r>
            <w:r w:rsidR="00905BA7" w:rsidRPr="009F0A81">
              <w:rPr>
                <w:webHidden/>
              </w:rPr>
              <w:fldChar w:fldCharType="end"/>
            </w:r>
          </w:hyperlink>
        </w:p>
        <w:p w:rsidR="00905BA7" w:rsidRDefault="004306AC" w:rsidP="009F0A81">
          <w:pPr>
            <w:pStyle w:val="30"/>
            <w:rPr>
              <w:kern w:val="2"/>
              <w:sz w:val="21"/>
              <w:szCs w:val="22"/>
              <w:lang w:eastAsia="zh-CN"/>
            </w:rPr>
          </w:pPr>
          <w:hyperlink w:anchor="_Toc10067402" w:history="1">
            <w:r w:rsidR="00905BA7" w:rsidRPr="004B7E45">
              <w:rPr>
                <w:rStyle w:val="ad"/>
              </w:rPr>
              <w:t>4.1.2 节能策略概述</w:t>
            </w:r>
            <w:r w:rsidR="00905BA7">
              <w:rPr>
                <w:webHidden/>
              </w:rPr>
              <w:tab/>
            </w:r>
            <w:r w:rsidR="00905BA7">
              <w:rPr>
                <w:webHidden/>
              </w:rPr>
              <w:fldChar w:fldCharType="begin"/>
            </w:r>
            <w:r w:rsidR="00905BA7">
              <w:rPr>
                <w:webHidden/>
              </w:rPr>
              <w:instrText xml:space="preserve"> PAGEREF _Toc10067402 \h </w:instrText>
            </w:r>
            <w:r w:rsidR="00905BA7">
              <w:rPr>
                <w:webHidden/>
              </w:rPr>
            </w:r>
            <w:r w:rsidR="00905BA7">
              <w:rPr>
                <w:webHidden/>
              </w:rPr>
              <w:fldChar w:fldCharType="separate"/>
            </w:r>
            <w:r w:rsidR="005B5321">
              <w:rPr>
                <w:webHidden/>
              </w:rPr>
              <w:t>20</w:t>
            </w:r>
            <w:r w:rsidR="00905BA7">
              <w:rPr>
                <w:webHidden/>
              </w:rPr>
              <w:fldChar w:fldCharType="end"/>
            </w:r>
          </w:hyperlink>
        </w:p>
        <w:p w:rsidR="00905BA7" w:rsidRDefault="004306AC" w:rsidP="00905BA7">
          <w:pPr>
            <w:pStyle w:val="20"/>
            <w:rPr>
              <w:kern w:val="2"/>
              <w:sz w:val="21"/>
              <w:szCs w:val="22"/>
              <w:lang w:eastAsia="zh-CN"/>
            </w:rPr>
          </w:pPr>
          <w:hyperlink w:anchor="_Toc10067403" w:history="1">
            <w:r w:rsidR="00905BA7" w:rsidRPr="004B7E45">
              <w:rPr>
                <w:rStyle w:val="ad"/>
              </w:rPr>
              <w:t>4.2 BP神经网络的介绍</w:t>
            </w:r>
            <w:r w:rsidR="00905BA7">
              <w:rPr>
                <w:webHidden/>
              </w:rPr>
              <w:tab/>
            </w:r>
            <w:r w:rsidR="00905BA7">
              <w:rPr>
                <w:webHidden/>
              </w:rPr>
              <w:fldChar w:fldCharType="begin"/>
            </w:r>
            <w:r w:rsidR="00905BA7">
              <w:rPr>
                <w:webHidden/>
              </w:rPr>
              <w:instrText xml:space="preserve"> PAGEREF _Toc10067403 \h </w:instrText>
            </w:r>
            <w:r w:rsidR="00905BA7">
              <w:rPr>
                <w:webHidden/>
              </w:rPr>
            </w:r>
            <w:r w:rsidR="00905BA7">
              <w:rPr>
                <w:webHidden/>
              </w:rPr>
              <w:fldChar w:fldCharType="separate"/>
            </w:r>
            <w:r w:rsidR="005B5321">
              <w:rPr>
                <w:webHidden/>
              </w:rPr>
              <w:t>20</w:t>
            </w:r>
            <w:r w:rsidR="00905BA7">
              <w:rPr>
                <w:webHidden/>
              </w:rPr>
              <w:fldChar w:fldCharType="end"/>
            </w:r>
          </w:hyperlink>
        </w:p>
        <w:p w:rsidR="00905BA7" w:rsidRDefault="004306AC" w:rsidP="009F0A81">
          <w:pPr>
            <w:pStyle w:val="30"/>
            <w:rPr>
              <w:kern w:val="2"/>
              <w:sz w:val="21"/>
              <w:szCs w:val="22"/>
              <w:lang w:eastAsia="zh-CN"/>
            </w:rPr>
          </w:pPr>
          <w:hyperlink w:anchor="_Toc10067404" w:history="1">
            <w:r w:rsidR="00905BA7" w:rsidRPr="004B7E45">
              <w:rPr>
                <w:rStyle w:val="ad"/>
              </w:rPr>
              <w:t>4.2.1 BP神经网络的网络结构</w:t>
            </w:r>
            <w:r w:rsidR="00905BA7">
              <w:rPr>
                <w:webHidden/>
              </w:rPr>
              <w:tab/>
            </w:r>
            <w:r w:rsidR="00905BA7">
              <w:rPr>
                <w:webHidden/>
              </w:rPr>
              <w:fldChar w:fldCharType="begin"/>
            </w:r>
            <w:r w:rsidR="00905BA7">
              <w:rPr>
                <w:webHidden/>
              </w:rPr>
              <w:instrText xml:space="preserve"> PAGEREF _Toc10067404 \h </w:instrText>
            </w:r>
            <w:r w:rsidR="00905BA7">
              <w:rPr>
                <w:webHidden/>
              </w:rPr>
            </w:r>
            <w:r w:rsidR="00905BA7">
              <w:rPr>
                <w:webHidden/>
              </w:rPr>
              <w:fldChar w:fldCharType="separate"/>
            </w:r>
            <w:r w:rsidR="005B5321">
              <w:rPr>
                <w:webHidden/>
              </w:rPr>
              <w:t>21</w:t>
            </w:r>
            <w:r w:rsidR="00905BA7">
              <w:rPr>
                <w:webHidden/>
              </w:rPr>
              <w:fldChar w:fldCharType="end"/>
            </w:r>
          </w:hyperlink>
        </w:p>
        <w:p w:rsidR="00905BA7" w:rsidRDefault="004306AC" w:rsidP="009F0A81">
          <w:pPr>
            <w:pStyle w:val="30"/>
            <w:rPr>
              <w:kern w:val="2"/>
              <w:sz w:val="21"/>
              <w:szCs w:val="22"/>
              <w:lang w:eastAsia="zh-CN"/>
            </w:rPr>
          </w:pPr>
          <w:hyperlink w:anchor="_Toc10067405" w:history="1">
            <w:r w:rsidR="00905BA7" w:rsidRPr="004B7E45">
              <w:rPr>
                <w:rStyle w:val="ad"/>
              </w:rPr>
              <w:t>4.2.2 BP神经网络的前向传递规则</w:t>
            </w:r>
            <w:r w:rsidR="00905BA7">
              <w:rPr>
                <w:webHidden/>
              </w:rPr>
              <w:tab/>
            </w:r>
            <w:r w:rsidR="00905BA7">
              <w:rPr>
                <w:webHidden/>
              </w:rPr>
              <w:fldChar w:fldCharType="begin"/>
            </w:r>
            <w:r w:rsidR="00905BA7">
              <w:rPr>
                <w:webHidden/>
              </w:rPr>
              <w:instrText xml:space="preserve"> PAGEREF _Toc10067405 \h </w:instrText>
            </w:r>
            <w:r w:rsidR="00905BA7">
              <w:rPr>
                <w:webHidden/>
              </w:rPr>
            </w:r>
            <w:r w:rsidR="00905BA7">
              <w:rPr>
                <w:webHidden/>
              </w:rPr>
              <w:fldChar w:fldCharType="separate"/>
            </w:r>
            <w:r w:rsidR="005B5321">
              <w:rPr>
                <w:webHidden/>
              </w:rPr>
              <w:t>21</w:t>
            </w:r>
            <w:r w:rsidR="00905BA7">
              <w:rPr>
                <w:webHidden/>
              </w:rPr>
              <w:fldChar w:fldCharType="end"/>
            </w:r>
          </w:hyperlink>
        </w:p>
        <w:p w:rsidR="00905BA7" w:rsidRDefault="004306AC" w:rsidP="009F0A81">
          <w:pPr>
            <w:pStyle w:val="30"/>
            <w:rPr>
              <w:kern w:val="2"/>
              <w:sz w:val="21"/>
              <w:szCs w:val="22"/>
              <w:lang w:eastAsia="zh-CN"/>
            </w:rPr>
          </w:pPr>
          <w:hyperlink w:anchor="_Toc10067406" w:history="1">
            <w:r w:rsidR="00905BA7" w:rsidRPr="004B7E45">
              <w:rPr>
                <w:rStyle w:val="ad"/>
              </w:rPr>
              <w:t>4.2.3 BP神经网络的反向传播规则</w:t>
            </w:r>
            <w:r w:rsidR="00905BA7">
              <w:rPr>
                <w:webHidden/>
              </w:rPr>
              <w:tab/>
            </w:r>
            <w:r w:rsidR="00905BA7">
              <w:rPr>
                <w:webHidden/>
              </w:rPr>
              <w:fldChar w:fldCharType="begin"/>
            </w:r>
            <w:r w:rsidR="00905BA7">
              <w:rPr>
                <w:webHidden/>
              </w:rPr>
              <w:instrText xml:space="preserve"> PAGEREF _Toc10067406 \h </w:instrText>
            </w:r>
            <w:r w:rsidR="00905BA7">
              <w:rPr>
                <w:webHidden/>
              </w:rPr>
            </w:r>
            <w:r w:rsidR="00905BA7">
              <w:rPr>
                <w:webHidden/>
              </w:rPr>
              <w:fldChar w:fldCharType="separate"/>
            </w:r>
            <w:r w:rsidR="005B5321">
              <w:rPr>
                <w:webHidden/>
              </w:rPr>
              <w:t>23</w:t>
            </w:r>
            <w:r w:rsidR="00905BA7">
              <w:rPr>
                <w:webHidden/>
              </w:rPr>
              <w:fldChar w:fldCharType="end"/>
            </w:r>
          </w:hyperlink>
        </w:p>
        <w:p w:rsidR="00905BA7" w:rsidRDefault="004306AC" w:rsidP="00905BA7">
          <w:pPr>
            <w:pStyle w:val="20"/>
            <w:rPr>
              <w:kern w:val="2"/>
              <w:sz w:val="21"/>
              <w:szCs w:val="22"/>
              <w:lang w:eastAsia="zh-CN"/>
            </w:rPr>
          </w:pPr>
          <w:hyperlink w:anchor="_Toc10067407" w:history="1">
            <w:r w:rsidR="00905BA7" w:rsidRPr="004B7E45">
              <w:rPr>
                <w:rStyle w:val="ad"/>
              </w:rPr>
              <w:t>4.3 基于BP神经网络的家庭基站吞吐量预测</w:t>
            </w:r>
            <w:r w:rsidR="00905BA7">
              <w:rPr>
                <w:webHidden/>
              </w:rPr>
              <w:tab/>
            </w:r>
            <w:r w:rsidR="00905BA7">
              <w:rPr>
                <w:webHidden/>
              </w:rPr>
              <w:fldChar w:fldCharType="begin"/>
            </w:r>
            <w:r w:rsidR="00905BA7">
              <w:rPr>
                <w:webHidden/>
              </w:rPr>
              <w:instrText xml:space="preserve"> PAGEREF _Toc10067407 \h </w:instrText>
            </w:r>
            <w:r w:rsidR="00905BA7">
              <w:rPr>
                <w:webHidden/>
              </w:rPr>
            </w:r>
            <w:r w:rsidR="00905BA7">
              <w:rPr>
                <w:webHidden/>
              </w:rPr>
              <w:fldChar w:fldCharType="separate"/>
            </w:r>
            <w:r w:rsidR="005B5321">
              <w:rPr>
                <w:webHidden/>
              </w:rPr>
              <w:t>25</w:t>
            </w:r>
            <w:r w:rsidR="00905BA7">
              <w:rPr>
                <w:webHidden/>
              </w:rPr>
              <w:fldChar w:fldCharType="end"/>
            </w:r>
          </w:hyperlink>
        </w:p>
        <w:p w:rsidR="00905BA7" w:rsidRDefault="004306AC" w:rsidP="009F0A81">
          <w:pPr>
            <w:pStyle w:val="30"/>
            <w:rPr>
              <w:kern w:val="2"/>
              <w:sz w:val="21"/>
              <w:szCs w:val="22"/>
              <w:lang w:eastAsia="zh-CN"/>
            </w:rPr>
          </w:pPr>
          <w:hyperlink w:anchor="_Toc10067408" w:history="1">
            <w:r w:rsidR="00905BA7" w:rsidRPr="004B7E45">
              <w:rPr>
                <w:rStyle w:val="ad"/>
              </w:rPr>
              <w:t>4.3.1 流量数据预处理</w:t>
            </w:r>
            <w:r w:rsidR="00905BA7">
              <w:rPr>
                <w:webHidden/>
              </w:rPr>
              <w:tab/>
            </w:r>
            <w:r w:rsidR="00905BA7">
              <w:rPr>
                <w:webHidden/>
              </w:rPr>
              <w:fldChar w:fldCharType="begin"/>
            </w:r>
            <w:r w:rsidR="00905BA7">
              <w:rPr>
                <w:webHidden/>
              </w:rPr>
              <w:instrText xml:space="preserve"> PAGEREF _Toc10067408 \h </w:instrText>
            </w:r>
            <w:r w:rsidR="00905BA7">
              <w:rPr>
                <w:webHidden/>
              </w:rPr>
            </w:r>
            <w:r w:rsidR="00905BA7">
              <w:rPr>
                <w:webHidden/>
              </w:rPr>
              <w:fldChar w:fldCharType="separate"/>
            </w:r>
            <w:r w:rsidR="005B5321">
              <w:rPr>
                <w:webHidden/>
              </w:rPr>
              <w:t>25</w:t>
            </w:r>
            <w:r w:rsidR="00905BA7">
              <w:rPr>
                <w:webHidden/>
              </w:rPr>
              <w:fldChar w:fldCharType="end"/>
            </w:r>
          </w:hyperlink>
        </w:p>
        <w:p w:rsidR="00905BA7" w:rsidRDefault="004306AC" w:rsidP="009F0A81">
          <w:pPr>
            <w:pStyle w:val="30"/>
            <w:rPr>
              <w:kern w:val="2"/>
              <w:sz w:val="21"/>
              <w:szCs w:val="22"/>
              <w:lang w:eastAsia="zh-CN"/>
            </w:rPr>
          </w:pPr>
          <w:hyperlink w:anchor="_Toc10067409" w:history="1">
            <w:r w:rsidR="00905BA7" w:rsidRPr="004B7E45">
              <w:rPr>
                <w:rStyle w:val="ad"/>
              </w:rPr>
              <w:t>4.3.2 BP神经网络的构建</w:t>
            </w:r>
            <w:r w:rsidR="00905BA7">
              <w:rPr>
                <w:webHidden/>
              </w:rPr>
              <w:tab/>
            </w:r>
            <w:r w:rsidR="00905BA7">
              <w:rPr>
                <w:webHidden/>
              </w:rPr>
              <w:fldChar w:fldCharType="begin"/>
            </w:r>
            <w:r w:rsidR="00905BA7">
              <w:rPr>
                <w:webHidden/>
              </w:rPr>
              <w:instrText xml:space="preserve"> PAGEREF _Toc10067409 \h </w:instrText>
            </w:r>
            <w:r w:rsidR="00905BA7">
              <w:rPr>
                <w:webHidden/>
              </w:rPr>
            </w:r>
            <w:r w:rsidR="00905BA7">
              <w:rPr>
                <w:webHidden/>
              </w:rPr>
              <w:fldChar w:fldCharType="separate"/>
            </w:r>
            <w:r w:rsidR="005B5321">
              <w:rPr>
                <w:webHidden/>
              </w:rPr>
              <w:t>26</w:t>
            </w:r>
            <w:r w:rsidR="00905BA7">
              <w:rPr>
                <w:webHidden/>
              </w:rPr>
              <w:fldChar w:fldCharType="end"/>
            </w:r>
          </w:hyperlink>
        </w:p>
        <w:p w:rsidR="00905BA7" w:rsidRDefault="004306AC" w:rsidP="009F0A81">
          <w:pPr>
            <w:pStyle w:val="30"/>
            <w:rPr>
              <w:kern w:val="2"/>
              <w:sz w:val="21"/>
              <w:szCs w:val="22"/>
              <w:lang w:eastAsia="zh-CN"/>
            </w:rPr>
          </w:pPr>
          <w:hyperlink w:anchor="_Toc10067410" w:history="1">
            <w:r w:rsidR="00905BA7" w:rsidRPr="004B7E45">
              <w:rPr>
                <w:rStyle w:val="ad"/>
              </w:rPr>
              <w:t>4.3.3 BP神经网络的训练过程</w:t>
            </w:r>
            <w:r w:rsidR="00905BA7">
              <w:rPr>
                <w:webHidden/>
              </w:rPr>
              <w:tab/>
            </w:r>
            <w:r w:rsidR="00905BA7">
              <w:rPr>
                <w:webHidden/>
              </w:rPr>
              <w:fldChar w:fldCharType="begin"/>
            </w:r>
            <w:r w:rsidR="00905BA7">
              <w:rPr>
                <w:webHidden/>
              </w:rPr>
              <w:instrText xml:space="preserve"> PAGEREF _Toc10067410 \h </w:instrText>
            </w:r>
            <w:r w:rsidR="00905BA7">
              <w:rPr>
                <w:webHidden/>
              </w:rPr>
            </w:r>
            <w:r w:rsidR="00905BA7">
              <w:rPr>
                <w:webHidden/>
              </w:rPr>
              <w:fldChar w:fldCharType="separate"/>
            </w:r>
            <w:r w:rsidR="005B5321">
              <w:rPr>
                <w:webHidden/>
              </w:rPr>
              <w:t>27</w:t>
            </w:r>
            <w:r w:rsidR="00905BA7">
              <w:rPr>
                <w:webHidden/>
              </w:rPr>
              <w:fldChar w:fldCharType="end"/>
            </w:r>
          </w:hyperlink>
        </w:p>
        <w:p w:rsidR="00905BA7" w:rsidRDefault="004306AC" w:rsidP="009F0A81">
          <w:pPr>
            <w:pStyle w:val="30"/>
            <w:rPr>
              <w:kern w:val="2"/>
              <w:sz w:val="21"/>
              <w:szCs w:val="22"/>
              <w:lang w:eastAsia="zh-CN"/>
            </w:rPr>
          </w:pPr>
          <w:hyperlink w:anchor="_Toc10067411" w:history="1">
            <w:r w:rsidR="00905BA7" w:rsidRPr="004B7E45">
              <w:rPr>
                <w:rStyle w:val="ad"/>
              </w:rPr>
              <w:t>4.3.4 BP神经网络的预测结果</w:t>
            </w:r>
            <w:r w:rsidR="00905BA7">
              <w:rPr>
                <w:webHidden/>
              </w:rPr>
              <w:tab/>
            </w:r>
            <w:r w:rsidR="00905BA7">
              <w:rPr>
                <w:webHidden/>
              </w:rPr>
              <w:fldChar w:fldCharType="begin"/>
            </w:r>
            <w:r w:rsidR="00905BA7">
              <w:rPr>
                <w:webHidden/>
              </w:rPr>
              <w:instrText xml:space="preserve"> PAGEREF _Toc10067411 \h </w:instrText>
            </w:r>
            <w:r w:rsidR="00905BA7">
              <w:rPr>
                <w:webHidden/>
              </w:rPr>
            </w:r>
            <w:r w:rsidR="00905BA7">
              <w:rPr>
                <w:webHidden/>
              </w:rPr>
              <w:fldChar w:fldCharType="separate"/>
            </w:r>
            <w:r w:rsidR="005B5321">
              <w:rPr>
                <w:webHidden/>
              </w:rPr>
              <w:t>29</w:t>
            </w:r>
            <w:r w:rsidR="00905BA7">
              <w:rPr>
                <w:webHidden/>
              </w:rPr>
              <w:fldChar w:fldCharType="end"/>
            </w:r>
          </w:hyperlink>
        </w:p>
        <w:p w:rsidR="00905BA7" w:rsidRDefault="004306AC" w:rsidP="00905BA7">
          <w:pPr>
            <w:pStyle w:val="20"/>
            <w:rPr>
              <w:kern w:val="2"/>
              <w:sz w:val="21"/>
              <w:szCs w:val="22"/>
              <w:lang w:eastAsia="zh-CN"/>
            </w:rPr>
          </w:pPr>
          <w:hyperlink w:anchor="_Toc10067412" w:history="1">
            <w:r w:rsidR="00905BA7" w:rsidRPr="004B7E45">
              <w:rPr>
                <w:rStyle w:val="ad"/>
              </w:rPr>
              <w:t>4.4 基于流量预测的家庭基站节能策略</w:t>
            </w:r>
            <w:r w:rsidR="00905BA7">
              <w:rPr>
                <w:webHidden/>
              </w:rPr>
              <w:tab/>
            </w:r>
            <w:r w:rsidR="00905BA7">
              <w:rPr>
                <w:webHidden/>
              </w:rPr>
              <w:fldChar w:fldCharType="begin"/>
            </w:r>
            <w:r w:rsidR="00905BA7">
              <w:rPr>
                <w:webHidden/>
              </w:rPr>
              <w:instrText xml:space="preserve"> PAGEREF _Toc10067412 \h </w:instrText>
            </w:r>
            <w:r w:rsidR="00905BA7">
              <w:rPr>
                <w:webHidden/>
              </w:rPr>
            </w:r>
            <w:r w:rsidR="00905BA7">
              <w:rPr>
                <w:webHidden/>
              </w:rPr>
              <w:fldChar w:fldCharType="separate"/>
            </w:r>
            <w:r w:rsidR="005B5321">
              <w:rPr>
                <w:webHidden/>
              </w:rPr>
              <w:t>31</w:t>
            </w:r>
            <w:r w:rsidR="00905BA7">
              <w:rPr>
                <w:webHidden/>
              </w:rPr>
              <w:fldChar w:fldCharType="end"/>
            </w:r>
          </w:hyperlink>
        </w:p>
        <w:p w:rsidR="00905BA7" w:rsidRDefault="004306AC" w:rsidP="009F0A81">
          <w:pPr>
            <w:pStyle w:val="30"/>
            <w:rPr>
              <w:kern w:val="2"/>
              <w:sz w:val="21"/>
              <w:szCs w:val="22"/>
              <w:lang w:eastAsia="zh-CN"/>
            </w:rPr>
          </w:pPr>
          <w:hyperlink w:anchor="_Toc10067413" w:history="1">
            <w:r w:rsidR="00905BA7" w:rsidRPr="004B7E45">
              <w:rPr>
                <w:rStyle w:val="ad"/>
              </w:rPr>
              <w:t>4.4.1 家庭基站节能策略</w:t>
            </w:r>
            <w:r w:rsidR="00905BA7">
              <w:rPr>
                <w:webHidden/>
              </w:rPr>
              <w:tab/>
            </w:r>
            <w:r w:rsidR="00905BA7">
              <w:rPr>
                <w:webHidden/>
              </w:rPr>
              <w:fldChar w:fldCharType="begin"/>
            </w:r>
            <w:r w:rsidR="00905BA7">
              <w:rPr>
                <w:webHidden/>
              </w:rPr>
              <w:instrText xml:space="preserve"> PAGEREF _Toc10067413 \h </w:instrText>
            </w:r>
            <w:r w:rsidR="00905BA7">
              <w:rPr>
                <w:webHidden/>
              </w:rPr>
            </w:r>
            <w:r w:rsidR="00905BA7">
              <w:rPr>
                <w:webHidden/>
              </w:rPr>
              <w:fldChar w:fldCharType="separate"/>
            </w:r>
            <w:r w:rsidR="005B5321">
              <w:rPr>
                <w:webHidden/>
              </w:rPr>
              <w:t>31</w:t>
            </w:r>
            <w:r w:rsidR="00905BA7">
              <w:rPr>
                <w:webHidden/>
              </w:rPr>
              <w:fldChar w:fldCharType="end"/>
            </w:r>
          </w:hyperlink>
        </w:p>
        <w:p w:rsidR="00905BA7" w:rsidRDefault="004306AC" w:rsidP="009F0A81">
          <w:pPr>
            <w:pStyle w:val="30"/>
            <w:rPr>
              <w:kern w:val="2"/>
              <w:sz w:val="21"/>
              <w:szCs w:val="22"/>
              <w:lang w:eastAsia="zh-CN"/>
            </w:rPr>
          </w:pPr>
          <w:hyperlink w:anchor="_Toc10067414" w:history="1">
            <w:r w:rsidR="00905BA7" w:rsidRPr="004B7E45">
              <w:rPr>
                <w:rStyle w:val="ad"/>
              </w:rPr>
              <w:t>4.4.2 节能策略结果仿真</w:t>
            </w:r>
            <w:r w:rsidR="00905BA7">
              <w:rPr>
                <w:webHidden/>
              </w:rPr>
              <w:tab/>
            </w:r>
            <w:r w:rsidR="00905BA7">
              <w:rPr>
                <w:webHidden/>
              </w:rPr>
              <w:fldChar w:fldCharType="begin"/>
            </w:r>
            <w:r w:rsidR="00905BA7">
              <w:rPr>
                <w:webHidden/>
              </w:rPr>
              <w:instrText xml:space="preserve"> PAGEREF _Toc10067414 \h </w:instrText>
            </w:r>
            <w:r w:rsidR="00905BA7">
              <w:rPr>
                <w:webHidden/>
              </w:rPr>
            </w:r>
            <w:r w:rsidR="00905BA7">
              <w:rPr>
                <w:webHidden/>
              </w:rPr>
              <w:fldChar w:fldCharType="separate"/>
            </w:r>
            <w:r w:rsidR="005B5321">
              <w:rPr>
                <w:webHidden/>
              </w:rPr>
              <w:t>34</w:t>
            </w:r>
            <w:r w:rsidR="00905BA7">
              <w:rPr>
                <w:webHidden/>
              </w:rPr>
              <w:fldChar w:fldCharType="end"/>
            </w:r>
          </w:hyperlink>
        </w:p>
        <w:p w:rsidR="00905BA7" w:rsidRDefault="004306AC" w:rsidP="00905BA7">
          <w:pPr>
            <w:pStyle w:val="10"/>
            <w:spacing w:after="0" w:line="360" w:lineRule="auto"/>
            <w:ind w:firstLineChars="200" w:firstLine="602"/>
            <w:jc w:val="both"/>
            <w:rPr>
              <w:rFonts w:asciiTheme="minorHAnsi" w:eastAsiaTheme="minorEastAsia" w:hAnsiTheme="minorHAnsi"/>
              <w:b w:val="0"/>
              <w:kern w:val="2"/>
              <w:sz w:val="21"/>
              <w:szCs w:val="22"/>
              <w:lang w:eastAsia="zh-CN"/>
            </w:rPr>
          </w:pPr>
          <w:hyperlink w:anchor="_Toc10067415" w:history="1">
            <w:r w:rsidR="00905BA7" w:rsidRPr="004B7E45">
              <w:rPr>
                <w:rStyle w:val="ad"/>
              </w:rPr>
              <w:t>第五章</w:t>
            </w:r>
            <w:r w:rsidR="00905BA7" w:rsidRPr="004B7E45">
              <w:rPr>
                <w:rStyle w:val="ad"/>
                <w:lang w:eastAsia="zh-CN"/>
              </w:rPr>
              <w:t xml:space="preserve"> </w:t>
            </w:r>
            <w:r w:rsidR="00905BA7" w:rsidRPr="004B7E45">
              <w:rPr>
                <w:rStyle w:val="ad"/>
              </w:rPr>
              <w:t xml:space="preserve"> 总结与展望</w:t>
            </w:r>
            <w:r w:rsidR="00905BA7">
              <w:rPr>
                <w:webHidden/>
              </w:rPr>
              <w:tab/>
            </w:r>
            <w:r w:rsidR="00905BA7">
              <w:rPr>
                <w:webHidden/>
              </w:rPr>
              <w:fldChar w:fldCharType="begin"/>
            </w:r>
            <w:r w:rsidR="00905BA7">
              <w:rPr>
                <w:webHidden/>
              </w:rPr>
              <w:instrText xml:space="preserve"> PAGEREF _Toc10067415 \h </w:instrText>
            </w:r>
            <w:r w:rsidR="00905BA7">
              <w:rPr>
                <w:webHidden/>
              </w:rPr>
            </w:r>
            <w:r w:rsidR="00905BA7">
              <w:rPr>
                <w:webHidden/>
              </w:rPr>
              <w:fldChar w:fldCharType="separate"/>
            </w:r>
            <w:r w:rsidR="005B5321">
              <w:rPr>
                <w:webHidden/>
              </w:rPr>
              <w:t>36</w:t>
            </w:r>
            <w:r w:rsidR="00905BA7">
              <w:rPr>
                <w:webHidden/>
              </w:rPr>
              <w:fldChar w:fldCharType="end"/>
            </w:r>
          </w:hyperlink>
        </w:p>
        <w:p w:rsidR="00905BA7" w:rsidRDefault="004306AC" w:rsidP="00905BA7">
          <w:pPr>
            <w:pStyle w:val="10"/>
            <w:spacing w:after="0" w:line="360" w:lineRule="auto"/>
            <w:jc w:val="both"/>
            <w:rPr>
              <w:rFonts w:asciiTheme="minorHAnsi" w:eastAsiaTheme="minorEastAsia" w:hAnsiTheme="minorHAnsi"/>
              <w:b w:val="0"/>
              <w:kern w:val="2"/>
              <w:sz w:val="21"/>
              <w:szCs w:val="22"/>
              <w:lang w:eastAsia="zh-CN"/>
            </w:rPr>
          </w:pPr>
          <w:hyperlink w:anchor="_Toc10067416" w:history="1">
            <w:r w:rsidR="00905BA7" w:rsidRPr="004B7E45">
              <w:rPr>
                <w:rStyle w:val="ad"/>
                <w:lang w:eastAsia="zh-CN"/>
              </w:rPr>
              <w:t>参考文献</w:t>
            </w:r>
            <w:r w:rsidR="00905BA7">
              <w:rPr>
                <w:webHidden/>
              </w:rPr>
              <w:tab/>
            </w:r>
            <w:r w:rsidR="00905BA7">
              <w:rPr>
                <w:webHidden/>
              </w:rPr>
              <w:fldChar w:fldCharType="begin"/>
            </w:r>
            <w:r w:rsidR="00905BA7">
              <w:rPr>
                <w:webHidden/>
              </w:rPr>
              <w:instrText xml:space="preserve"> PAGEREF _Toc10067416 \h </w:instrText>
            </w:r>
            <w:r w:rsidR="00905BA7">
              <w:rPr>
                <w:webHidden/>
              </w:rPr>
            </w:r>
            <w:r w:rsidR="00905BA7">
              <w:rPr>
                <w:webHidden/>
              </w:rPr>
              <w:fldChar w:fldCharType="separate"/>
            </w:r>
            <w:r w:rsidR="005B5321">
              <w:rPr>
                <w:webHidden/>
              </w:rPr>
              <w:t>37</w:t>
            </w:r>
            <w:r w:rsidR="00905BA7">
              <w:rPr>
                <w:webHidden/>
              </w:rPr>
              <w:fldChar w:fldCharType="end"/>
            </w:r>
          </w:hyperlink>
        </w:p>
        <w:p w:rsidR="00905BA7" w:rsidRDefault="004306AC" w:rsidP="00905BA7">
          <w:pPr>
            <w:pStyle w:val="10"/>
            <w:spacing w:after="0" w:line="360" w:lineRule="auto"/>
            <w:jc w:val="both"/>
            <w:rPr>
              <w:rFonts w:asciiTheme="minorHAnsi" w:eastAsiaTheme="minorEastAsia" w:hAnsiTheme="minorHAnsi"/>
              <w:b w:val="0"/>
              <w:kern w:val="2"/>
              <w:sz w:val="21"/>
              <w:szCs w:val="22"/>
              <w:lang w:eastAsia="zh-CN"/>
            </w:rPr>
          </w:pPr>
          <w:hyperlink w:anchor="_Toc10067417" w:history="1">
            <w:r w:rsidR="00905BA7" w:rsidRPr="004B7E45">
              <w:rPr>
                <w:rStyle w:val="ad"/>
                <w:lang w:eastAsia="zh-CN"/>
              </w:rPr>
              <w:t>致  谢</w:t>
            </w:r>
            <w:r w:rsidR="00905BA7">
              <w:rPr>
                <w:webHidden/>
              </w:rPr>
              <w:tab/>
            </w:r>
            <w:r w:rsidR="00905BA7">
              <w:rPr>
                <w:webHidden/>
              </w:rPr>
              <w:fldChar w:fldCharType="begin"/>
            </w:r>
            <w:r w:rsidR="00905BA7">
              <w:rPr>
                <w:webHidden/>
              </w:rPr>
              <w:instrText xml:space="preserve"> PAGEREF _Toc10067417 \h </w:instrText>
            </w:r>
            <w:r w:rsidR="00905BA7">
              <w:rPr>
                <w:webHidden/>
              </w:rPr>
            </w:r>
            <w:r w:rsidR="00905BA7">
              <w:rPr>
                <w:webHidden/>
              </w:rPr>
              <w:fldChar w:fldCharType="separate"/>
            </w:r>
            <w:r w:rsidR="005B5321">
              <w:rPr>
                <w:webHidden/>
              </w:rPr>
              <w:t>39</w:t>
            </w:r>
            <w:r w:rsidR="00905BA7">
              <w:rPr>
                <w:webHidden/>
              </w:rPr>
              <w:fldChar w:fldCharType="end"/>
            </w:r>
          </w:hyperlink>
        </w:p>
        <w:p w:rsidR="005B5321" w:rsidRPr="005B5321" w:rsidRDefault="00CC6F3B" w:rsidP="005B5321">
          <w:pPr>
            <w:pStyle w:val="10"/>
            <w:spacing w:after="0" w:line="360" w:lineRule="auto"/>
            <w:jc w:val="both"/>
            <w:rPr>
              <w:kern w:val="2"/>
              <w:sz w:val="21"/>
              <w:szCs w:val="22"/>
              <w:lang w:eastAsia="zh-CN"/>
            </w:rPr>
            <w:sectPr w:rsidR="005B5321" w:rsidRPr="005B5321" w:rsidSect="003524D5">
              <w:headerReference w:type="default" r:id="rId9"/>
              <w:footerReference w:type="default" r:id="rId10"/>
              <w:pgSz w:w="12240" w:h="15840"/>
              <w:pgMar w:top="1440" w:right="1800" w:bottom="1440" w:left="1800" w:header="720" w:footer="720" w:gutter="0"/>
              <w:pgNumType w:start="0"/>
              <w:cols w:space="720"/>
              <w:titlePg/>
              <w:docGrid w:linePitch="326"/>
            </w:sectPr>
          </w:pPr>
          <w:r>
            <w:rPr>
              <w:b w:val="0"/>
              <w:bCs/>
              <w:lang w:val="zh-CN"/>
            </w:rPr>
            <w:fldChar w:fldCharType="end"/>
          </w:r>
        </w:p>
      </w:sdtContent>
    </w:sdt>
    <w:p w:rsidR="00BB16C8" w:rsidRPr="00EF4452" w:rsidRDefault="008E73AF" w:rsidP="005B5321">
      <w:pPr>
        <w:adjustRightInd w:val="0"/>
        <w:snapToGrid w:val="0"/>
        <w:jc w:val="center"/>
        <w:outlineLvl w:val="0"/>
        <w:rPr>
          <w:rFonts w:ascii="黑体" w:eastAsia="黑体" w:hAnsi="黑体"/>
          <w:b/>
          <w:sz w:val="32"/>
          <w:szCs w:val="32"/>
        </w:rPr>
      </w:pPr>
      <w:bookmarkStart w:id="4" w:name="_Toc10067379"/>
      <w:r w:rsidRPr="00EF4452">
        <w:rPr>
          <w:rFonts w:ascii="黑体" w:eastAsia="黑体" w:hAnsi="黑体"/>
          <w:b/>
          <w:sz w:val="32"/>
          <w:szCs w:val="32"/>
        </w:rPr>
        <w:lastRenderedPageBreak/>
        <w:t>摘</w:t>
      </w:r>
      <w:r w:rsidR="00EF4452">
        <w:rPr>
          <w:rFonts w:ascii="黑体" w:eastAsia="黑体" w:hAnsi="黑体" w:hint="eastAsia"/>
          <w:b/>
          <w:sz w:val="32"/>
          <w:szCs w:val="32"/>
          <w:lang w:eastAsia="zh-CN"/>
        </w:rPr>
        <w:t xml:space="preserve"> </w:t>
      </w:r>
      <w:r w:rsidR="00EF4452">
        <w:rPr>
          <w:rFonts w:ascii="黑体" w:eastAsia="黑体" w:hAnsi="黑体"/>
          <w:b/>
          <w:sz w:val="32"/>
          <w:szCs w:val="32"/>
          <w:lang w:eastAsia="zh-CN"/>
        </w:rPr>
        <w:t xml:space="preserve"> </w:t>
      </w:r>
      <w:r w:rsidRPr="00EF4452">
        <w:rPr>
          <w:rFonts w:ascii="黑体" w:eastAsia="黑体" w:hAnsi="黑体"/>
          <w:b/>
          <w:sz w:val="32"/>
          <w:szCs w:val="32"/>
        </w:rPr>
        <w:t>要</w:t>
      </w:r>
      <w:bookmarkEnd w:id="1"/>
      <w:bookmarkEnd w:id="4"/>
    </w:p>
    <w:p w:rsidR="00BB16C8" w:rsidRPr="00754AF5" w:rsidRDefault="008E73AF" w:rsidP="00754AF5">
      <w:pPr>
        <w:pStyle w:val="FirstParagraph"/>
        <w:adjustRightInd w:val="0"/>
        <w:snapToGrid w:val="0"/>
        <w:spacing w:before="0" w:after="0" w:line="360" w:lineRule="auto"/>
        <w:ind w:firstLineChars="200" w:firstLine="480"/>
        <w:rPr>
          <w:rFonts w:ascii="仿宋" w:eastAsia="仿宋" w:hAnsi="仿宋"/>
        </w:rPr>
      </w:pPr>
      <w:r w:rsidRPr="00754AF5">
        <w:rPr>
          <w:rFonts w:ascii="仿宋" w:eastAsia="仿宋" w:hAnsi="仿宋"/>
        </w:rPr>
        <w:t>在现代移动通信发展中，LTE(Long term Evoluntion)由于其速度和稳定性的提升，成为了现在人们在日常通信中最常用的技术，给人们的生产生活带来了极大的方便。</w:t>
      </w:r>
    </w:p>
    <w:p w:rsidR="00BB16C8" w:rsidRPr="00754AF5" w:rsidRDefault="008E73AF" w:rsidP="00754AF5">
      <w:pPr>
        <w:pStyle w:val="a0"/>
        <w:adjustRightInd w:val="0"/>
        <w:snapToGrid w:val="0"/>
        <w:spacing w:before="0" w:after="0" w:line="360" w:lineRule="auto"/>
        <w:ind w:firstLineChars="200" w:firstLine="480"/>
        <w:rPr>
          <w:rFonts w:ascii="仿宋" w:eastAsia="仿宋" w:hAnsi="仿宋"/>
        </w:rPr>
      </w:pPr>
      <w:r w:rsidRPr="00754AF5">
        <w:rPr>
          <w:rFonts w:ascii="仿宋" w:eastAsia="仿宋" w:hAnsi="仿宋"/>
        </w:rPr>
        <w:t>在LTE标准化的整体进程中，LTE家庭基站应运而生，与传统的蜂窝网络形成了优势互补，由于其极大的配置灵活性和低功耗、通信质量快速稳定的特点，迅速在通信行业中得到了重视，成为人们在家庭通信场景中常见的设备。</w:t>
      </w:r>
    </w:p>
    <w:p w:rsidR="00B944DE" w:rsidRDefault="00B944DE" w:rsidP="00B944DE">
      <w:pPr>
        <w:pStyle w:val="a0"/>
        <w:adjustRightInd w:val="0"/>
        <w:snapToGrid w:val="0"/>
        <w:spacing w:before="0" w:after="0" w:line="360" w:lineRule="auto"/>
        <w:ind w:firstLineChars="200" w:firstLine="480"/>
        <w:rPr>
          <w:rFonts w:ascii="仿宋" w:eastAsia="仿宋" w:hAnsi="仿宋"/>
        </w:rPr>
      </w:pPr>
      <w:r w:rsidRPr="00B944DE">
        <w:rPr>
          <w:rFonts w:ascii="仿宋" w:eastAsia="仿宋" w:hAnsi="仿宋" w:hint="eastAsia"/>
        </w:rPr>
        <w:t>而由于通信领域中常见的潮汐效应，全天候全功率开放的家庭基站虽然为人们的通信质量带来了保障与提升，但也造成了资源的极大浪费。论文首先研究了LTE系统的相关技术，对其扁平化的结构与关键技术进行了讲解与仿真；之后再研究了家庭基站的相关技术，重点讲解了其接入核心网的方案，并重点研究了家庭基站的无线资源管理；在论文最重点的家庭基站的节能管理中，文中首先介绍了BP神经网络的相关知识与原理，之后使用家庭基站的流量对之进行训练得到相应的模型，使其可以正确的预测，最后我们在流量预测的基础上，提出了相应的节能方案。经过实际的仿真模拟，此方案节约了25%左右的能耗。</w:t>
      </w:r>
    </w:p>
    <w:p w:rsidR="00CC6F3B" w:rsidRDefault="00CA731A" w:rsidP="00CC6F3B">
      <w:pPr>
        <w:pStyle w:val="a0"/>
        <w:rPr>
          <w:lang w:eastAsia="zh-CN"/>
        </w:rPr>
      </w:pPr>
      <w:r w:rsidRPr="00754AF5">
        <w:rPr>
          <w:rFonts w:ascii="黑体" w:eastAsia="黑体" w:hAnsi="黑体" w:hint="eastAsia"/>
          <w:lang w:eastAsia="zh-CN"/>
        </w:rPr>
        <w:t>关键字</w:t>
      </w:r>
      <w:r>
        <w:rPr>
          <w:rFonts w:hint="eastAsia"/>
          <w:lang w:eastAsia="zh-CN"/>
        </w:rPr>
        <w:t>：</w:t>
      </w:r>
      <w:r w:rsidR="00754AF5">
        <w:rPr>
          <w:rFonts w:ascii="仿宋" w:eastAsia="仿宋" w:hAnsi="仿宋" w:hint="eastAsia"/>
        </w:rPr>
        <w:t>家庭基站</w:t>
      </w:r>
      <w:r w:rsidR="00754AF5">
        <w:rPr>
          <w:rFonts w:ascii="仿宋" w:eastAsia="仿宋" w:hAnsi="仿宋" w:hint="eastAsia"/>
          <w:lang w:eastAsia="zh-CN"/>
        </w:rPr>
        <w:t xml:space="preserve"> </w:t>
      </w:r>
      <w:r w:rsidR="00754AF5">
        <w:rPr>
          <w:rFonts w:ascii="仿宋" w:eastAsia="仿宋" w:hAnsi="仿宋"/>
          <w:lang w:eastAsia="zh-CN"/>
        </w:rPr>
        <w:t xml:space="preserve"> </w:t>
      </w:r>
      <w:r w:rsidR="008D7CBE">
        <w:rPr>
          <w:rFonts w:ascii="仿宋" w:eastAsia="仿宋" w:hAnsi="仿宋" w:hint="eastAsia"/>
        </w:rPr>
        <w:t>节能</w:t>
      </w:r>
      <w:r w:rsidR="00754AF5">
        <w:rPr>
          <w:rFonts w:ascii="仿宋" w:eastAsia="仿宋" w:hAnsi="仿宋" w:hint="eastAsia"/>
          <w:lang w:eastAsia="zh-CN"/>
        </w:rPr>
        <w:t xml:space="preserve">  </w:t>
      </w:r>
      <w:r w:rsidR="00754AF5">
        <w:rPr>
          <w:rFonts w:ascii="仿宋" w:eastAsia="仿宋" w:hAnsi="仿宋" w:hint="eastAsia"/>
        </w:rPr>
        <w:t>智能休眠</w:t>
      </w:r>
      <w:r w:rsidR="00754AF5">
        <w:rPr>
          <w:rFonts w:ascii="仿宋" w:eastAsia="仿宋" w:hAnsi="仿宋" w:hint="eastAsia"/>
          <w:lang w:eastAsia="zh-CN"/>
        </w:rPr>
        <w:t xml:space="preserve"> </w:t>
      </w:r>
      <w:r w:rsidR="00754AF5">
        <w:rPr>
          <w:rFonts w:ascii="仿宋" w:eastAsia="仿宋" w:hAnsi="仿宋"/>
          <w:lang w:eastAsia="zh-CN"/>
        </w:rPr>
        <w:t xml:space="preserve"> </w:t>
      </w:r>
      <w:r w:rsidR="00584211">
        <w:rPr>
          <w:rFonts w:ascii="仿宋" w:eastAsia="仿宋" w:hAnsi="仿宋" w:hint="eastAsia"/>
          <w:lang w:eastAsia="zh-CN"/>
        </w:rPr>
        <w:t xml:space="preserve">反向传播 </w:t>
      </w:r>
      <w:r w:rsidR="00584211">
        <w:rPr>
          <w:rFonts w:ascii="仿宋" w:eastAsia="仿宋" w:hAnsi="仿宋"/>
          <w:lang w:eastAsia="zh-CN"/>
        </w:rPr>
        <w:t xml:space="preserve"> </w:t>
      </w:r>
      <w:r w:rsidRPr="00754AF5">
        <w:rPr>
          <w:rFonts w:ascii="仿宋" w:eastAsia="仿宋" w:hAnsi="仿宋" w:hint="eastAsia"/>
        </w:rPr>
        <w:t>神经网络</w:t>
      </w:r>
      <w:bookmarkStart w:id="5" w:name="header-n8"/>
      <w:r w:rsidR="00033163">
        <w:rPr>
          <w:rFonts w:ascii="仿宋" w:eastAsia="仿宋" w:hAnsi="仿宋" w:hint="eastAsia"/>
          <w:lang w:eastAsia="zh-CN"/>
        </w:rPr>
        <w:t xml:space="preserve"> </w:t>
      </w:r>
      <w:r w:rsidR="00033163">
        <w:rPr>
          <w:rFonts w:ascii="仿宋" w:eastAsia="仿宋" w:hAnsi="仿宋"/>
          <w:lang w:eastAsia="zh-CN"/>
        </w:rPr>
        <w:t xml:space="preserve"> </w:t>
      </w: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A47453" w:rsidRDefault="00A47453" w:rsidP="00CC6F3B">
      <w:pPr>
        <w:pStyle w:val="a0"/>
      </w:pPr>
    </w:p>
    <w:p w:rsidR="00CC6F3B" w:rsidRPr="00CC6F3B" w:rsidRDefault="00071B41" w:rsidP="00071B41">
      <w:r>
        <w:br w:type="page"/>
      </w:r>
    </w:p>
    <w:p w:rsidR="00BB16C8" w:rsidRPr="00565906" w:rsidRDefault="008E73AF" w:rsidP="00565906">
      <w:pPr>
        <w:jc w:val="center"/>
        <w:rPr>
          <w:rFonts w:ascii="Times New Roman" w:hAnsi="Times New Roman" w:cs="Times New Roman"/>
          <w:b/>
          <w:sz w:val="32"/>
          <w:szCs w:val="32"/>
        </w:rPr>
      </w:pPr>
      <w:r w:rsidRPr="00565906">
        <w:rPr>
          <w:rFonts w:ascii="Times New Roman" w:hAnsi="Times New Roman" w:cs="Times New Roman"/>
          <w:b/>
          <w:sz w:val="32"/>
          <w:szCs w:val="32"/>
        </w:rPr>
        <w:lastRenderedPageBreak/>
        <w:t>ABSTRACT</w:t>
      </w:r>
      <w:bookmarkEnd w:id="5"/>
    </w:p>
    <w:p w:rsidR="00F530A4" w:rsidRPr="00F530A4" w:rsidRDefault="00F530A4" w:rsidP="00F530A4">
      <w:pPr>
        <w:pStyle w:val="a0"/>
        <w:jc w:val="both"/>
        <w:rPr>
          <w:rFonts w:ascii="Times New Roman" w:hAnsi="Times New Roman" w:cs="Times New Roman"/>
        </w:rPr>
      </w:pPr>
      <w:r w:rsidRPr="00F530A4">
        <w:rPr>
          <w:rFonts w:ascii="Times New Roman" w:hAnsi="Times New Roman" w:cs="Times New Roman"/>
        </w:rPr>
        <w:t>In the development of modern mobile communication, LTE (Long term Evoluntion) has become the most commonly used technology in daily communication due to its speed and stability, which brings great convenience to people's production and life.</w:t>
      </w:r>
    </w:p>
    <w:p w:rsidR="00F530A4" w:rsidRPr="00F530A4" w:rsidRDefault="00F530A4" w:rsidP="00F530A4">
      <w:pPr>
        <w:pStyle w:val="a0"/>
        <w:jc w:val="both"/>
        <w:rPr>
          <w:rFonts w:ascii="Times New Roman" w:hAnsi="Times New Roman" w:cs="Times New Roman"/>
        </w:rPr>
      </w:pPr>
      <w:r w:rsidRPr="00F530A4">
        <w:rPr>
          <w:rFonts w:ascii="Times New Roman" w:hAnsi="Times New Roman" w:cs="Times New Roman"/>
        </w:rPr>
        <w:t>In the overall process of LTE standardization, LTE home base stations emerged as the times require, and they have formed complementary advantages with traditional cellular networks. Due to their great configuration flexibility, low power consumption, and fast and stable communication quality, they are rapidly emerging in the communications industry. It has gained attention and has become a common device in people's home communication scenarios.</w:t>
      </w:r>
    </w:p>
    <w:p w:rsidR="00805037" w:rsidRDefault="00805037" w:rsidP="00805037">
      <w:pPr>
        <w:pStyle w:val="a0"/>
        <w:jc w:val="both"/>
        <w:rPr>
          <w:rFonts w:ascii="Times New Roman" w:hAnsi="Times New Roman" w:cs="Times New Roman"/>
        </w:rPr>
      </w:pPr>
      <w:r w:rsidRPr="00805037">
        <w:rPr>
          <w:rFonts w:ascii="Times New Roman" w:hAnsi="Times New Roman" w:cs="Times New Roman"/>
        </w:rPr>
        <w:t>Due to the tidal effects commonly seen in the communication field, the all-weather full-power open family base station has brought protection and improvement to people's communication quality, but it also caused great waste of resources. Firstly, the thesis studies the related technologies of LTE system, and explains and simulates its flat structure and key technologies. Then it studies the related technologies of home base stations, and focuses on its scheme of accessing the core network, and focuses on the research. Radio resource management of home base stations; in the energy-saving management of the most important home base stations in the paper, the paper first introduces the relevant knowledge and principle of BP neural network, and then uses the flow of the home base station to train it to get the corresponding model, so that it can Correct prediction, finally we put forward the corresponding energy-saving scheme based on the traffic forecast. After actual simulation, this solution saves about 25% of energy consumption.</w:t>
      </w:r>
    </w:p>
    <w:p w:rsidR="00CC6F3B" w:rsidRDefault="00086DF1" w:rsidP="00F530A4">
      <w:pPr>
        <w:pStyle w:val="a0"/>
        <w:rPr>
          <w:lang w:eastAsia="zh-CN"/>
        </w:rPr>
      </w:pPr>
      <w:r w:rsidRPr="00071B41">
        <w:rPr>
          <w:rFonts w:ascii="Times New Roman" w:hAnsi="Times New Roman" w:cs="Times New Roman"/>
          <w:b/>
          <w:lang w:eastAsia="zh-CN"/>
        </w:rPr>
        <w:t>Keyword</w:t>
      </w:r>
      <w:r>
        <w:rPr>
          <w:lang w:eastAsia="zh-CN"/>
        </w:rPr>
        <w:t>:Femtocel</w:t>
      </w:r>
      <w:r w:rsidR="00033163">
        <w:rPr>
          <w:lang w:eastAsia="zh-CN"/>
        </w:rPr>
        <w:t>l; Energy S</w:t>
      </w:r>
      <w:r w:rsidR="008D067E">
        <w:rPr>
          <w:lang w:eastAsia="zh-CN"/>
        </w:rPr>
        <w:t>aving;</w:t>
      </w:r>
      <w:r w:rsidR="00071B41">
        <w:rPr>
          <w:lang w:eastAsia="zh-CN"/>
        </w:rPr>
        <w:t xml:space="preserve"> IDLE</w:t>
      </w:r>
      <w:r w:rsidR="008D067E">
        <w:rPr>
          <w:lang w:eastAsia="zh-CN"/>
        </w:rPr>
        <w:t>;</w:t>
      </w:r>
      <w:r w:rsidR="00071B41">
        <w:rPr>
          <w:lang w:eastAsia="zh-CN"/>
        </w:rPr>
        <w:t xml:space="preserve"> </w:t>
      </w:r>
      <w:r w:rsidR="00033163">
        <w:rPr>
          <w:lang w:eastAsia="zh-CN"/>
        </w:rPr>
        <w:t>Back P</w:t>
      </w:r>
      <w:r w:rsidR="00033163" w:rsidRPr="00033163">
        <w:rPr>
          <w:lang w:eastAsia="zh-CN"/>
        </w:rPr>
        <w:t>ropagation</w:t>
      </w:r>
      <w:r w:rsidR="00033163">
        <w:rPr>
          <w:rFonts w:hint="eastAsia"/>
          <w:lang w:eastAsia="zh-CN"/>
        </w:rPr>
        <w:t>;</w:t>
      </w:r>
      <w:r w:rsidR="00033163">
        <w:rPr>
          <w:lang w:eastAsia="zh-CN"/>
        </w:rPr>
        <w:t xml:space="preserve"> </w:t>
      </w:r>
      <w:r>
        <w:rPr>
          <w:lang w:eastAsia="zh-CN"/>
        </w:rPr>
        <w:t>Neural N</w:t>
      </w:r>
      <w:bookmarkStart w:id="6" w:name="header-n10"/>
      <w:r w:rsidR="00A47453">
        <w:rPr>
          <w:lang w:eastAsia="zh-CN"/>
        </w:rPr>
        <w:t>etwork</w:t>
      </w:r>
    </w:p>
    <w:p w:rsidR="00A47453" w:rsidRDefault="00A47453" w:rsidP="00A47453">
      <w:pPr>
        <w:pStyle w:val="a0"/>
        <w:rPr>
          <w:lang w:eastAsia="zh-CN"/>
        </w:rPr>
      </w:pPr>
    </w:p>
    <w:p w:rsidR="00A47453" w:rsidRDefault="00A47453" w:rsidP="00A47453">
      <w:pPr>
        <w:pStyle w:val="a0"/>
        <w:rPr>
          <w:lang w:eastAsia="zh-CN"/>
        </w:rPr>
      </w:pPr>
    </w:p>
    <w:p w:rsidR="00A47453" w:rsidRDefault="00A47453" w:rsidP="00A47453">
      <w:pPr>
        <w:pStyle w:val="a0"/>
        <w:rPr>
          <w:lang w:eastAsia="zh-CN"/>
        </w:rPr>
      </w:pPr>
    </w:p>
    <w:p w:rsidR="00A47453" w:rsidRDefault="00A47453" w:rsidP="00A47453">
      <w:pPr>
        <w:pStyle w:val="a0"/>
        <w:rPr>
          <w:lang w:eastAsia="zh-CN"/>
        </w:rPr>
      </w:pPr>
    </w:p>
    <w:p w:rsidR="00A47453" w:rsidRDefault="00A47453" w:rsidP="00A47453">
      <w:pPr>
        <w:pStyle w:val="a0"/>
        <w:rPr>
          <w:lang w:eastAsia="zh-CN"/>
        </w:rPr>
      </w:pPr>
    </w:p>
    <w:p w:rsidR="00CC6F3B" w:rsidRPr="00CC6F3B" w:rsidRDefault="00874BC5" w:rsidP="00874BC5">
      <w:pPr>
        <w:rPr>
          <w:lang w:eastAsia="zh-CN"/>
        </w:rPr>
      </w:pPr>
      <w:r>
        <w:rPr>
          <w:lang w:eastAsia="zh-CN"/>
        </w:rPr>
        <w:br w:type="page"/>
      </w:r>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7" w:name="_Toc10067380"/>
      <w:r w:rsidRPr="00874BC5">
        <w:rPr>
          <w:rFonts w:ascii="黑体" w:eastAsia="黑体" w:hAnsi="黑体"/>
          <w:sz w:val="30"/>
          <w:szCs w:val="30"/>
        </w:rPr>
        <w:lastRenderedPageBreak/>
        <w:t xml:space="preserve">第一章 </w:t>
      </w:r>
      <w:r w:rsidR="00874BC5">
        <w:rPr>
          <w:rFonts w:ascii="黑体" w:eastAsia="黑体" w:hAnsi="黑体"/>
          <w:sz w:val="30"/>
          <w:szCs w:val="30"/>
        </w:rPr>
        <w:t xml:space="preserve"> </w:t>
      </w:r>
      <w:r w:rsidRPr="00874BC5">
        <w:rPr>
          <w:rFonts w:ascii="黑体" w:eastAsia="黑体" w:hAnsi="黑体"/>
          <w:sz w:val="30"/>
          <w:szCs w:val="30"/>
        </w:rPr>
        <w:t>绪论</w:t>
      </w:r>
      <w:bookmarkEnd w:id="6"/>
      <w:bookmarkEnd w:id="7"/>
    </w:p>
    <w:p w:rsidR="008726AF" w:rsidRPr="00874BC5" w:rsidRDefault="008E73AF" w:rsidP="00874BC5">
      <w:pPr>
        <w:outlineLvl w:val="1"/>
        <w:rPr>
          <w:rFonts w:ascii="黑体" w:eastAsia="黑体" w:hAnsi="黑体"/>
          <w:sz w:val="28"/>
          <w:szCs w:val="28"/>
        </w:rPr>
      </w:pPr>
      <w:bookmarkStart w:id="8" w:name="header-n11"/>
      <w:bookmarkStart w:id="9" w:name="_Toc10067381"/>
      <w:r w:rsidRPr="00874BC5">
        <w:rPr>
          <w:rFonts w:ascii="黑体" w:eastAsia="黑体" w:hAnsi="黑体"/>
          <w:sz w:val="28"/>
          <w:szCs w:val="28"/>
        </w:rPr>
        <w:t>1.1 我国LTE技术及发展</w:t>
      </w:r>
      <w:bookmarkEnd w:id="8"/>
      <w:bookmarkEnd w:id="9"/>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进入21世纪之后，通信行业突飞猛进，在短短20年产生了数次</w:t>
      </w:r>
      <w:r w:rsidR="005B049B">
        <w:rPr>
          <w:rFonts w:asciiTheme="minorEastAsia" w:hAnsiTheme="minorEastAsia" w:hint="eastAsia"/>
          <w:lang w:eastAsia="zh-CN"/>
        </w:rPr>
        <w:t>技术上的</w:t>
      </w:r>
      <w:r w:rsidR="005B049B">
        <w:rPr>
          <w:rFonts w:asciiTheme="minorEastAsia" w:hAnsiTheme="minorEastAsia"/>
        </w:rPr>
        <w:t>巨大</w:t>
      </w:r>
      <w:r w:rsidRPr="007237EA">
        <w:rPr>
          <w:rFonts w:asciiTheme="minorEastAsia" w:hAnsiTheme="minorEastAsia"/>
        </w:rPr>
        <w:t>变革。在3GPP组织领导下的LTE标准的不断推进过程中，3G、4G以及现阶段正在测试阶段的5G在社会中产生了巨大的推动作用。由于通信网络的不断进化，网络速度与质量不断地提升，极大的推动了移动数据业务的发展，尤其是近年的移动互联网，给互联网行业带来了空前的繁荣；而移动互联网应用业务的不断提升，又对移动通信本身的速度、质量、安全性提出了更高的要求，这也直接推动了3GPP领导下的LTE技术的变革与发展</w:t>
      </w:r>
      <w:r w:rsidR="008D067E" w:rsidRPr="008D067E">
        <w:rPr>
          <w:rFonts w:asciiTheme="minorEastAsia" w:hAnsiTheme="minorEastAsia"/>
          <w:vertAlign w:val="superscript"/>
          <w:lang w:eastAsia="zh-CN"/>
        </w:rPr>
        <w:fldChar w:fldCharType="begin"/>
      </w:r>
      <w:r w:rsidR="008D067E" w:rsidRPr="008D067E">
        <w:rPr>
          <w:rFonts w:asciiTheme="minorEastAsia" w:hAnsiTheme="minorEastAsia"/>
          <w:vertAlign w:val="superscript"/>
        </w:rPr>
        <w:instrText xml:space="preserve"> REF _Ref10046186 \r \h </w:instrText>
      </w:r>
      <w:r w:rsidR="008D067E" w:rsidRPr="008D067E">
        <w:rPr>
          <w:rFonts w:asciiTheme="minorEastAsia" w:hAnsiTheme="minorEastAsia"/>
          <w:vertAlign w:val="superscript"/>
          <w:lang w:eastAsia="zh-CN"/>
        </w:rPr>
        <w:instrText xml:space="preserve"> \* MERGEFORMAT </w:instrText>
      </w:r>
      <w:r w:rsidR="008D067E" w:rsidRPr="008D067E">
        <w:rPr>
          <w:rFonts w:asciiTheme="minorEastAsia" w:hAnsiTheme="minorEastAsia"/>
          <w:vertAlign w:val="superscript"/>
          <w:lang w:eastAsia="zh-CN"/>
        </w:rPr>
      </w:r>
      <w:r w:rsidR="008D067E" w:rsidRPr="008D067E">
        <w:rPr>
          <w:rFonts w:asciiTheme="minorEastAsia" w:hAnsiTheme="minorEastAsia"/>
          <w:vertAlign w:val="superscript"/>
          <w:lang w:eastAsia="zh-CN"/>
        </w:rPr>
        <w:fldChar w:fldCharType="separate"/>
      </w:r>
      <w:r w:rsidR="008D067E" w:rsidRPr="008D067E">
        <w:rPr>
          <w:rFonts w:asciiTheme="minorEastAsia" w:hAnsiTheme="minorEastAsia"/>
          <w:vertAlign w:val="superscript"/>
        </w:rPr>
        <w:t>[1]</w:t>
      </w:r>
      <w:r w:rsidR="008D067E" w:rsidRPr="008D067E">
        <w:rPr>
          <w:rFonts w:asciiTheme="minorEastAsia" w:hAnsiTheme="minorEastAsia"/>
          <w:vertAlign w:val="superscript"/>
          <w:lang w:eastAsia="zh-CN"/>
        </w:rPr>
        <w:fldChar w:fldCharType="end"/>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随着移动互联网的在近几年的不断演进，我国乃至世界都迎来了接入通信网络流量爆炸的情况。中国拥有近12亿用户，是全球最大的移动市场。特别引人关注的是移动互联网普及率的增长率，在 2018 年底已达到</w:t>
      </w:r>
      <m:oMath>
        <m:r>
          <m:rPr>
            <m:sty m:val="p"/>
          </m:rPr>
          <w:rPr>
            <w:rFonts w:ascii="Cambria Math" w:hAnsi="Cambria Math"/>
          </w:rPr>
          <m:t>58%</m:t>
        </m:r>
      </m:oMath>
      <w:r w:rsidR="005B049B">
        <w:rPr>
          <w:rFonts w:asciiTheme="minorEastAsia" w:hAnsiTheme="minorEastAsia"/>
        </w:rPr>
        <w:t>，在不到十年的时间内增长了三倍。</w:t>
      </w:r>
      <w:r w:rsidR="005B049B">
        <w:rPr>
          <w:rFonts w:asciiTheme="minorEastAsia" w:hAnsiTheme="minorEastAsia" w:hint="eastAsia"/>
          <w:lang w:eastAsia="zh-CN"/>
        </w:rPr>
        <w:t>与此同时</w:t>
      </w:r>
      <w:r w:rsidRPr="007237EA">
        <w:rPr>
          <w:rFonts w:asciiTheme="minorEastAsia" w:hAnsiTheme="minorEastAsia"/>
        </w:rPr>
        <w:t>，</w:t>
      </w:r>
      <w:r w:rsidR="00623BED">
        <w:rPr>
          <w:rFonts w:asciiTheme="minorEastAsia" w:hAnsiTheme="minorEastAsia"/>
        </w:rPr>
        <w:t>中国拥有数</w:t>
      </w:r>
      <w:r w:rsidR="00623BED">
        <w:rPr>
          <w:rFonts w:asciiTheme="minorEastAsia" w:hAnsiTheme="minorEastAsia" w:hint="eastAsia"/>
          <w:lang w:eastAsia="zh-CN"/>
        </w:rPr>
        <w:t>亿熟练使用移动设备</w:t>
      </w:r>
      <w:r w:rsidRPr="007237EA">
        <w:rPr>
          <w:rFonts w:asciiTheme="minorEastAsia" w:hAnsiTheme="minorEastAsia"/>
        </w:rPr>
        <w:t>的消费者，他们热衷于使用社交媒体和各种应用，因而对运营商提出了更高的网络性能要求</w:t>
      </w:r>
      <w:r w:rsidR="002A7AE7" w:rsidRPr="002A7AE7">
        <w:rPr>
          <w:rFonts w:asciiTheme="minorEastAsia" w:hAnsiTheme="minorEastAsia"/>
          <w:vertAlign w:val="superscript"/>
        </w:rPr>
        <w:fldChar w:fldCharType="begin"/>
      </w:r>
      <w:r w:rsidR="002A7AE7" w:rsidRPr="002A7AE7">
        <w:rPr>
          <w:rFonts w:asciiTheme="minorEastAsia" w:hAnsiTheme="minorEastAsia"/>
          <w:vertAlign w:val="superscript"/>
        </w:rPr>
        <w:instrText xml:space="preserve"> REF _Ref10046960 \r \h  \* MERGEFORMAT </w:instrText>
      </w:r>
      <w:r w:rsidR="002A7AE7" w:rsidRPr="002A7AE7">
        <w:rPr>
          <w:rFonts w:asciiTheme="minorEastAsia" w:hAnsiTheme="minorEastAsia"/>
          <w:vertAlign w:val="superscript"/>
        </w:rPr>
      </w:r>
      <w:r w:rsidR="002A7AE7" w:rsidRPr="002A7AE7">
        <w:rPr>
          <w:rFonts w:asciiTheme="minorEastAsia" w:hAnsiTheme="minorEastAsia"/>
          <w:vertAlign w:val="superscript"/>
        </w:rPr>
        <w:fldChar w:fldCharType="separate"/>
      </w:r>
      <w:r w:rsidR="002A7AE7" w:rsidRPr="002A7AE7">
        <w:rPr>
          <w:rFonts w:asciiTheme="minorEastAsia" w:hAnsiTheme="minorEastAsia"/>
          <w:vertAlign w:val="superscript"/>
        </w:rPr>
        <w:t>[2]</w:t>
      </w:r>
      <w:r w:rsidR="002A7AE7" w:rsidRPr="002A7AE7">
        <w:rPr>
          <w:rFonts w:asciiTheme="minorEastAsia" w:hAnsiTheme="minorEastAsia"/>
          <w:vertAlign w:val="superscript"/>
        </w:rPr>
        <w:fldChar w:fldCharType="end"/>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可以看到，较之于原来通信网络中的小流量、低速率的传输协议版本，人们对通信网络的快速稳定提出了更高的要求，这时候LTE网络便应运而生，在短短数年的时间内成为了现在服务大众最可靠</w:t>
      </w:r>
      <w:r w:rsidR="00876A18">
        <w:rPr>
          <w:rFonts w:asciiTheme="minorEastAsia" w:hAnsiTheme="minorEastAsia" w:hint="eastAsia"/>
          <w:lang w:eastAsia="zh-CN"/>
        </w:rPr>
        <w:t>、</w:t>
      </w:r>
      <w:r w:rsidRPr="007237EA">
        <w:rPr>
          <w:rFonts w:asciiTheme="minorEastAsia" w:hAnsiTheme="minorEastAsia"/>
        </w:rPr>
        <w:t>最普及的通信网络。</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LTE为了实现其目标(详见2.1.1LTE的概念以及设计目标)，达到更快速稳定的通信效果，采用了SAE(System Architecture Evolution)网络架构，其主要的演进之一即为功能扁平化。而以家庭基站为代表的小基站与原有的宏基站所构筑的异构网络，在现阶段取得了较为成熟的成果，实现了在两层网络上的扁平化，给用户的通信带来了更加方便、稳定、快捷的服务质量。</w:t>
      </w:r>
    </w:p>
    <w:p w:rsidR="00BB16C8" w:rsidRPr="00874BC5" w:rsidRDefault="008E73AF" w:rsidP="00874BC5">
      <w:pPr>
        <w:outlineLvl w:val="1"/>
        <w:rPr>
          <w:rFonts w:ascii="黑体" w:eastAsia="黑体" w:hAnsi="黑体"/>
          <w:sz w:val="28"/>
          <w:szCs w:val="28"/>
        </w:rPr>
      </w:pPr>
      <w:bookmarkStart w:id="10" w:name="header-n16"/>
      <w:bookmarkStart w:id="11" w:name="_Toc10067382"/>
      <w:r w:rsidRPr="00874BC5">
        <w:rPr>
          <w:rFonts w:ascii="黑体" w:eastAsia="黑体" w:hAnsi="黑体"/>
          <w:sz w:val="28"/>
          <w:szCs w:val="28"/>
        </w:rPr>
        <w:t>1.2 家庭基站在近年的发展</w:t>
      </w:r>
      <w:bookmarkEnd w:id="10"/>
      <w:bookmarkEnd w:id="11"/>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随着LTE以及后来的LTE-A这些优秀的通信协议在行业内渗透以及大规模部署，极大地满足并刺激了人们对于移动互联网的需求，大范围的稳定通信部署接近完成，在地理范围上大多数地方都被LTE通信网络覆盖。但是同时也不得不面临新用户大规模涌入的问题，这对通信行业的有限的频谱资源提出了更高的要求，如何在合理</w:t>
      </w:r>
      <w:r w:rsidRPr="007237EA">
        <w:rPr>
          <w:rFonts w:asciiTheme="minorEastAsia" w:hAnsiTheme="minorEastAsia"/>
        </w:rPr>
        <w:lastRenderedPageBreak/>
        <w:t>的范围内应对随时间快速增长的移动数据业务，满足不断扩大的容量，成为了这些年通信领域不断探索的问题。</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根据文献</w:t>
      </w:r>
      <w:r w:rsidR="008F0D8E" w:rsidRPr="00CE560F">
        <w:rPr>
          <w:rFonts w:asciiTheme="minorEastAsia" w:hAnsiTheme="minorEastAsia"/>
        </w:rPr>
        <w:fldChar w:fldCharType="begin"/>
      </w:r>
      <w:r w:rsidR="008F0D8E" w:rsidRPr="00CE560F">
        <w:rPr>
          <w:rFonts w:asciiTheme="minorEastAsia" w:hAnsiTheme="minorEastAsia"/>
        </w:rPr>
        <w:instrText xml:space="preserve"> REF _Ref10047070 \r \h  \* MERGEFORMAT </w:instrText>
      </w:r>
      <w:r w:rsidR="008F0D8E" w:rsidRPr="00CE560F">
        <w:rPr>
          <w:rFonts w:asciiTheme="minorEastAsia" w:hAnsiTheme="minorEastAsia"/>
        </w:rPr>
      </w:r>
      <w:r w:rsidR="008F0D8E" w:rsidRPr="00CE560F">
        <w:rPr>
          <w:rFonts w:asciiTheme="minorEastAsia" w:hAnsiTheme="minorEastAsia"/>
        </w:rPr>
        <w:fldChar w:fldCharType="separate"/>
      </w:r>
      <w:r w:rsidR="008F0D8E" w:rsidRPr="00CE560F">
        <w:rPr>
          <w:rFonts w:asciiTheme="minorEastAsia" w:hAnsiTheme="minorEastAsia"/>
        </w:rPr>
        <w:t>[3]</w:t>
      </w:r>
      <w:r w:rsidR="008F0D8E" w:rsidRPr="00CE560F">
        <w:rPr>
          <w:rFonts w:asciiTheme="minorEastAsia" w:hAnsiTheme="minorEastAsia"/>
        </w:rPr>
        <w:fldChar w:fldCharType="end"/>
      </w:r>
      <w:r w:rsidRPr="007237EA">
        <w:rPr>
          <w:rFonts w:asciiTheme="minorEastAsia" w:hAnsiTheme="minorEastAsia"/>
        </w:rPr>
        <w:t>中的统计，在移动数据业务爆炸的需求中，室内与室外有着不平等的请求，在室内的语音业务与数据业务分别达到了</w:t>
      </w:r>
      <m:oMath>
        <m:r>
          <m:rPr>
            <m:sty m:val="p"/>
          </m:rPr>
          <w:rPr>
            <w:rFonts w:ascii="Cambria Math" w:hAnsi="Cambria Math"/>
          </w:rPr>
          <m:t>60%</m:t>
        </m:r>
      </m:oMath>
      <w:r w:rsidRPr="007237EA">
        <w:rPr>
          <w:rFonts w:asciiTheme="minorEastAsia" w:hAnsiTheme="minorEastAsia"/>
        </w:rPr>
        <w:t>与</w:t>
      </w:r>
      <m:oMath>
        <m:r>
          <m:rPr>
            <m:sty m:val="p"/>
          </m:rPr>
          <w:rPr>
            <w:rFonts w:ascii="Cambria Math" w:hAnsi="Cambria Math"/>
          </w:rPr>
          <m:t>80%</m:t>
        </m:r>
      </m:oMath>
      <w:r w:rsidRPr="007237EA">
        <w:rPr>
          <w:rFonts w:asciiTheme="minorEastAsia" w:hAnsiTheme="minorEastAsia"/>
        </w:rPr>
        <w:t>；而且根据人们的生产生活的习惯，绝大多数的用户平时的通信活动均发生在室内。故室内的通信质量在整体的通信网络中占有绝对的比重。如何在接收信号路损较大的室内环境中提供给用户快速稳定的数据流量服务，是LTE网络不断演进的目标之一。而室内通信的提供恰恰是宏基站的弱势，宏基站有着如下的一些问题:</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1)宏基站信号存在一些不能覆盖到或者较为微弱的区域，从而造成了用户们的体验较差。根据中信证券的调研结果</w:t>
      </w:r>
      <w:r w:rsidR="00EF2EE2" w:rsidRPr="00EF2EE2">
        <w:rPr>
          <w:rFonts w:asciiTheme="minorEastAsia" w:hAnsiTheme="minorEastAsia"/>
          <w:vertAlign w:val="superscript"/>
        </w:rPr>
        <w:fldChar w:fldCharType="begin"/>
      </w:r>
      <w:r w:rsidR="00EF2EE2" w:rsidRPr="00EF2EE2">
        <w:rPr>
          <w:rFonts w:asciiTheme="minorEastAsia" w:hAnsiTheme="minorEastAsia"/>
          <w:vertAlign w:val="superscript"/>
        </w:rPr>
        <w:instrText xml:space="preserve"> REF _Ref10047108 \r \h  \* MERGEFORMAT </w:instrText>
      </w:r>
      <w:r w:rsidR="00EF2EE2" w:rsidRPr="00EF2EE2">
        <w:rPr>
          <w:rFonts w:asciiTheme="minorEastAsia" w:hAnsiTheme="minorEastAsia"/>
          <w:vertAlign w:val="superscript"/>
        </w:rPr>
      </w:r>
      <w:r w:rsidR="00EF2EE2" w:rsidRPr="00EF2EE2">
        <w:rPr>
          <w:rFonts w:asciiTheme="minorEastAsia" w:hAnsiTheme="minorEastAsia"/>
          <w:vertAlign w:val="superscript"/>
        </w:rPr>
        <w:fldChar w:fldCharType="separate"/>
      </w:r>
      <w:r w:rsidR="00EF2EE2" w:rsidRPr="00EF2EE2">
        <w:rPr>
          <w:rFonts w:asciiTheme="minorEastAsia" w:hAnsiTheme="minorEastAsia"/>
          <w:vertAlign w:val="superscript"/>
        </w:rPr>
        <w:t>[4]</w:t>
      </w:r>
      <w:r w:rsidR="00EF2EE2" w:rsidRPr="00EF2EE2">
        <w:rPr>
          <w:rFonts w:asciiTheme="minorEastAsia" w:hAnsiTheme="minorEastAsia"/>
          <w:vertAlign w:val="superscript"/>
        </w:rPr>
        <w:fldChar w:fldCharType="end"/>
      </w:r>
      <w:r w:rsidRPr="007237EA">
        <w:rPr>
          <w:rFonts w:asciiTheme="minorEastAsia" w:hAnsiTheme="minorEastAsia"/>
        </w:rPr>
        <w:t>，在用户对通信公司的投诉情况来看，</w:t>
      </w:r>
      <w:r w:rsidR="00700D70" w:rsidRPr="00700D70">
        <w:rPr>
          <w:rFonts w:asciiTheme="minorEastAsia" w:hAnsiTheme="minorEastAsia" w:hint="eastAsia"/>
        </w:rPr>
        <w:t>没有信号或者信号质量较差的情况占到了百分之八十，这说明改进建筑密集区之间</w:t>
      </w:r>
      <w:r w:rsidR="00700D70">
        <w:rPr>
          <w:rFonts w:asciiTheme="minorEastAsia" w:hAnsiTheme="minorEastAsia" w:hint="eastAsia"/>
        </w:rPr>
        <w:t>的信号弱覆盖、无覆盖是现阶段通信网络主要面临的问题</w:t>
      </w:r>
      <w:r w:rsidR="00876A18">
        <w:rPr>
          <w:rFonts w:asciiTheme="minorEastAsia" w:hAnsiTheme="minorEastAsia" w:hint="eastAsia"/>
          <w:lang w:eastAsia="zh-CN"/>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2)热点区域不足。由于传统的宏基站的建设由于较为高昂的价格，并且在人口和建筑密集区假设基站设备的建设和维护成本过大，造成了热点分布不足的情况。</w:t>
      </w:r>
    </w:p>
    <w:p w:rsidR="00BB16C8" w:rsidRPr="007237EA" w:rsidRDefault="00876A18" w:rsidP="007237EA">
      <w:pPr>
        <w:pStyle w:val="FirstParagraph"/>
        <w:adjustRightInd w:val="0"/>
        <w:snapToGrid w:val="0"/>
        <w:spacing w:before="0" w:after="0" w:line="360" w:lineRule="auto"/>
        <w:ind w:firstLineChars="200" w:firstLine="480"/>
        <w:rPr>
          <w:rFonts w:asciiTheme="minorEastAsia" w:hAnsiTheme="minorEastAsia"/>
        </w:rPr>
      </w:pPr>
      <w:r>
        <w:rPr>
          <w:rFonts w:asciiTheme="minorEastAsia" w:hAnsiTheme="minorEastAsia"/>
        </w:rPr>
        <w:t>目前而言，如果仅凭宏基站在小区的部署，由于距离较远</w:t>
      </w:r>
      <w:r w:rsidR="008E73AF" w:rsidRPr="007237EA">
        <w:rPr>
          <w:rFonts w:asciiTheme="minorEastAsia" w:hAnsiTheme="minorEastAsia"/>
        </w:rPr>
        <w:t>且</w:t>
      </w:r>
      <w:r>
        <w:rPr>
          <w:rFonts w:asciiTheme="minorEastAsia" w:hAnsiTheme="minorEastAsia" w:hint="eastAsia"/>
          <w:lang w:eastAsia="zh-CN"/>
        </w:rPr>
        <w:t>存在</w:t>
      </w:r>
      <w:r w:rsidR="008E73AF" w:rsidRPr="007237EA">
        <w:rPr>
          <w:rFonts w:asciiTheme="minorEastAsia" w:hAnsiTheme="minorEastAsia"/>
        </w:rPr>
        <w:t>建筑的阻挡，用户往往得不到较为良好的优质通信质量，所以在室内部署较为快速稳定的通信系统，同时也要满足低成本、高覆盖率，成为了移动通信领域必须考虑解决的问题。</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而家庭基站等一系列室内覆盖技术的出现便解决了这一问题，使得人们通过较为简单并且成本较低的方式安装一定的设备，便会接入稳定快速的通信网络。家庭基站因为本就是室内安装，所以宏基站覆盖不到的区域，家庭基站可以完美的覆盖，解决了宏基站面临的第一个难题；由于家庭基站的安装简单，成果低廉，而且体积也较小，可以方便在每家每户安装，也可以在热点不足的公众场合安装，有效的解决了宏基站面临的第二个问题。</w:t>
      </w:r>
    </w:p>
    <w:p w:rsidR="00BB16C8" w:rsidRPr="00874BC5" w:rsidRDefault="008E73AF" w:rsidP="00874BC5">
      <w:pPr>
        <w:outlineLvl w:val="1"/>
        <w:rPr>
          <w:rFonts w:ascii="黑体" w:eastAsia="黑体" w:hAnsi="黑体"/>
          <w:sz w:val="28"/>
          <w:szCs w:val="28"/>
        </w:rPr>
      </w:pPr>
      <w:bookmarkStart w:id="12" w:name="header-n23"/>
      <w:bookmarkStart w:id="13" w:name="_Toc10067383"/>
      <w:r w:rsidRPr="00874BC5">
        <w:rPr>
          <w:rFonts w:ascii="黑体" w:eastAsia="黑体" w:hAnsi="黑体"/>
          <w:sz w:val="28"/>
          <w:szCs w:val="28"/>
        </w:rPr>
        <w:t>1.3 家庭基站节能技术在国内外的发展</w:t>
      </w:r>
      <w:bookmarkEnd w:id="12"/>
      <w:bookmarkEnd w:id="13"/>
    </w:p>
    <w:p w:rsidR="00BB16C8" w:rsidRPr="007237EA" w:rsidRDefault="003D3FE4" w:rsidP="007237EA">
      <w:pPr>
        <w:pStyle w:val="FirstParagraph"/>
        <w:adjustRightInd w:val="0"/>
        <w:snapToGrid w:val="0"/>
        <w:spacing w:before="0" w:after="0" w:line="360" w:lineRule="auto"/>
        <w:ind w:firstLineChars="200" w:firstLine="480"/>
        <w:rPr>
          <w:rFonts w:asciiTheme="minorEastAsia" w:hAnsiTheme="minorEastAsia"/>
        </w:rPr>
      </w:pPr>
      <w:r w:rsidRPr="003D3FE4">
        <w:rPr>
          <w:rFonts w:asciiTheme="minorEastAsia" w:hAnsiTheme="minorEastAsia" w:hint="eastAsia"/>
        </w:rPr>
        <w:t>根据文献</w:t>
      </w:r>
      <w:r w:rsidR="00EF2EE2" w:rsidRPr="00CE560F">
        <w:rPr>
          <w:rFonts w:asciiTheme="minorEastAsia" w:hAnsiTheme="minorEastAsia"/>
        </w:rPr>
        <w:fldChar w:fldCharType="begin"/>
      </w:r>
      <w:r w:rsidR="00EF2EE2" w:rsidRPr="00CE560F">
        <w:rPr>
          <w:rFonts w:asciiTheme="minorEastAsia" w:hAnsiTheme="minorEastAsia"/>
        </w:rPr>
        <w:instrText xml:space="preserve"> </w:instrText>
      </w:r>
      <w:r w:rsidR="00EF2EE2" w:rsidRPr="00CE560F">
        <w:rPr>
          <w:rFonts w:asciiTheme="minorEastAsia" w:hAnsiTheme="minorEastAsia" w:hint="eastAsia"/>
        </w:rPr>
        <w:instrText>REF _Ref10047136 \r \h</w:instrText>
      </w:r>
      <w:r w:rsidR="00EF2EE2" w:rsidRPr="00CE560F">
        <w:rPr>
          <w:rFonts w:asciiTheme="minorEastAsia" w:hAnsiTheme="minorEastAsia"/>
        </w:rPr>
        <w:instrText xml:space="preserve">  \* MERGEFORMAT </w:instrText>
      </w:r>
      <w:r w:rsidR="00EF2EE2" w:rsidRPr="00CE560F">
        <w:rPr>
          <w:rFonts w:asciiTheme="minorEastAsia" w:hAnsiTheme="minorEastAsia"/>
        </w:rPr>
      </w:r>
      <w:r w:rsidR="00EF2EE2" w:rsidRPr="00CE560F">
        <w:rPr>
          <w:rFonts w:asciiTheme="minorEastAsia" w:hAnsiTheme="minorEastAsia"/>
        </w:rPr>
        <w:fldChar w:fldCharType="separate"/>
      </w:r>
      <w:r w:rsidR="00EF2EE2" w:rsidRPr="00CE560F">
        <w:rPr>
          <w:rFonts w:asciiTheme="minorEastAsia" w:hAnsiTheme="minorEastAsia"/>
        </w:rPr>
        <w:t>[5]</w:t>
      </w:r>
      <w:r w:rsidR="00EF2EE2" w:rsidRPr="00CE560F">
        <w:rPr>
          <w:rFonts w:asciiTheme="minorEastAsia" w:hAnsiTheme="minorEastAsia"/>
        </w:rPr>
        <w:fldChar w:fldCharType="end"/>
      </w:r>
      <w:r w:rsidRPr="003D3FE4">
        <w:rPr>
          <w:rFonts w:asciiTheme="minorEastAsia" w:hAnsiTheme="minorEastAsia" w:hint="eastAsia"/>
        </w:rPr>
        <w:t>中的数据，通信行业作为现在的新兴科技产业，二氧化碳的排放量已经占到了全球总排放的2%，而其中移动通信又占据了绝大部分</w:t>
      </w:r>
      <w:r w:rsidR="008E73AF" w:rsidRPr="007237EA">
        <w:rPr>
          <w:rFonts w:asciiTheme="minorEastAsia" w:hAnsiTheme="minorEastAsia"/>
        </w:rPr>
        <w:t>。据统计，在移动通信网络中，基站的耗电量达到了</w:t>
      </w:r>
      <m:oMath>
        <m:r>
          <m:rPr>
            <m:sty m:val="p"/>
          </m:rPr>
          <w:rPr>
            <w:rFonts w:ascii="Cambria Math" w:hAnsi="Cambria Math"/>
          </w:rPr>
          <m:t>90%</m:t>
        </m:r>
      </m:oMath>
      <w:r w:rsidR="008E73AF" w:rsidRPr="007237EA">
        <w:rPr>
          <w:rFonts w:asciiTheme="minorEastAsia" w:hAnsiTheme="minorEastAsia"/>
        </w:rPr>
        <w:t>；扩大到整个的通信运维环境中，基站</w:t>
      </w:r>
      <w:r w:rsidR="008E73AF" w:rsidRPr="007237EA">
        <w:rPr>
          <w:rFonts w:asciiTheme="minorEastAsia" w:hAnsiTheme="minorEastAsia"/>
        </w:rPr>
        <w:lastRenderedPageBreak/>
        <w:t>的耗电量也达到了</w:t>
      </w:r>
      <m:oMath>
        <m:r>
          <m:rPr>
            <m:sty m:val="p"/>
          </m:rPr>
          <w:rPr>
            <w:rFonts w:ascii="Cambria Math" w:hAnsi="Cambria Math"/>
          </w:rPr>
          <m:t>60%</m:t>
        </m:r>
        <m:r>
          <m:rPr>
            <m:sty m:val="p"/>
          </m:rPr>
          <w:rPr>
            <w:rFonts w:ascii="Cambria Math" w:hAnsi="Cambria Math" w:hint="eastAsia"/>
            <w:lang w:eastAsia="zh-CN"/>
          </w:rPr>
          <m:t>~</m:t>
        </m:r>
        <m:r>
          <m:rPr>
            <m:sty m:val="p"/>
          </m:rPr>
          <w:rPr>
            <w:rFonts w:ascii="Cambria Math" w:hAnsi="Cambria Math"/>
          </w:rPr>
          <m:t>70%</m:t>
        </m:r>
      </m:oMath>
      <w:r w:rsidR="008E73AF" w:rsidRPr="007237EA">
        <w:rPr>
          <w:rFonts w:asciiTheme="minorEastAsia" w:hAnsiTheme="minorEastAsia"/>
        </w:rPr>
        <w:t>,所以如何有效的降低基站的耗电量，在满足用户通信质量的情况下，最大化的节约电量，成为了现阶段通信领域最为关心的问题之一。</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在国内，华中科技大学的易楞淦博士提出了基于认知无线电频谱管理的毫微微基站激励方法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_Ref10047165 \r \h </w:instrText>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[6]</w:t>
      </w:r>
      <w:r w:rsidR="00EF2EE2" w:rsidRPr="00360F9B">
        <w:rPr>
          <w:rFonts w:asciiTheme="minorEastAsia" w:hAnsiTheme="minorEastAsia"/>
          <w:vertAlign w:val="superscript"/>
        </w:rPr>
        <w:fldChar w:fldCharType="end"/>
      </w:r>
      <w:r w:rsidRPr="007237EA">
        <w:rPr>
          <w:rFonts w:asciiTheme="minorEastAsia" w:hAnsiTheme="minorEastAsia"/>
        </w:rPr>
        <w:t>，北京邮电大学的张志才博士提出了基于Q学习的节能控制算法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_Ref10047175 \r \h </w:instrText>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[7]</w:t>
      </w:r>
      <w:r w:rsidR="00EF2EE2" w:rsidRPr="00360F9B">
        <w:rPr>
          <w:rFonts w:asciiTheme="minorEastAsia" w:hAnsiTheme="minorEastAsia"/>
          <w:vertAlign w:val="superscript"/>
        </w:rPr>
        <w:fldChar w:fldCharType="end"/>
      </w:r>
      <w:r w:rsidRPr="007237EA">
        <w:rPr>
          <w:rFonts w:asciiTheme="minorEastAsia" w:hAnsiTheme="minorEastAsia"/>
        </w:rPr>
        <w:t>，重庆邮电大学的沈海强提出了一种基于马尔科夫模型的智能预测睡眠时间的技能控制算法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_Ref10047184 \r \h </w:instrText>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[8]</w:t>
      </w:r>
      <w:r w:rsidR="00EF2EE2" w:rsidRPr="00360F9B">
        <w:rPr>
          <w:rFonts w:asciiTheme="minorEastAsia" w:hAnsiTheme="minorEastAsia"/>
          <w:vertAlign w:val="superscript"/>
        </w:rPr>
        <w:fldChar w:fldCharType="end"/>
      </w:r>
      <w:r w:rsidRPr="007237EA">
        <w:rPr>
          <w:rFonts w:asciiTheme="minorEastAsia" w:hAnsiTheme="minorEastAsia"/>
        </w:rPr>
        <w:t>，重庆工学院的代红英提出了一种基于负载预测的节能算法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_Ref10047194 \r \h </w:instrText>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[9]</w:t>
      </w:r>
      <w:r w:rsidR="00EF2EE2" w:rsidRPr="00360F9B">
        <w:rPr>
          <w:rFonts w:asciiTheme="minorEastAsia" w:hAnsiTheme="minorEastAsia"/>
          <w:vertAlign w:val="superscript"/>
        </w:rPr>
        <w:fldChar w:fldCharType="end"/>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在国外，Alcatel-Lucent公司的Imran Ashraf等人提出了一种基于用户接入预测算法来智能开关基站</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_Ref10047202 \r \h </w:instrText>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[10]</w:t>
      </w:r>
      <w:r w:rsidR="00EF2EE2" w:rsidRPr="00360F9B">
        <w:rPr>
          <w:rFonts w:asciiTheme="minorEastAsia" w:hAnsiTheme="minorEastAsia"/>
          <w:vertAlign w:val="superscript"/>
        </w:rPr>
        <w:fldChar w:fldCharType="end"/>
      </w:r>
      <w:r w:rsidRPr="007237EA">
        <w:rPr>
          <w:rFonts w:asciiTheme="minorEastAsia" w:hAnsiTheme="minorEastAsia"/>
        </w:rPr>
        <w:t>，Vrije Universiteit Brussel的Björn DEBAILLIE等人提出了通过减少家庭基站自身电路设备功耗达到节能的方法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_Ref10047211 \r \h </w:instrText>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[11]</w:t>
      </w:r>
      <w:r w:rsidR="00EF2EE2" w:rsidRPr="00360F9B">
        <w:rPr>
          <w:rFonts w:asciiTheme="minorEastAsia" w:hAnsiTheme="minorEastAsia"/>
          <w:vertAlign w:val="superscript"/>
        </w:rPr>
        <w:fldChar w:fldCharType="end"/>
      </w:r>
      <w:r w:rsidRPr="007237EA">
        <w:rPr>
          <w:rFonts w:asciiTheme="minorEastAsia" w:hAnsiTheme="minorEastAsia"/>
        </w:rPr>
        <w:t>，University of Catania的Anna Dudnikova等人提出了基于分布式的自我改进的节能算法</w:t>
      </w:r>
      <w:r w:rsidR="00EF2EE2" w:rsidRPr="00360F9B">
        <w:rPr>
          <w:rFonts w:asciiTheme="minorEastAsia" w:hAnsiTheme="minorEastAsia"/>
          <w:vertAlign w:val="superscript"/>
        </w:rPr>
        <w:fldChar w:fldCharType="begin"/>
      </w:r>
      <w:r w:rsidR="00EF2EE2" w:rsidRPr="00360F9B">
        <w:rPr>
          <w:rFonts w:asciiTheme="minorEastAsia" w:hAnsiTheme="minorEastAsia"/>
          <w:vertAlign w:val="superscript"/>
        </w:rPr>
        <w:instrText xml:space="preserve"> REF _Ref10047219 \r \h </w:instrText>
      </w:r>
      <w:r w:rsidR="00360F9B" w:rsidRPr="00360F9B">
        <w:rPr>
          <w:rFonts w:asciiTheme="minorEastAsia" w:hAnsiTheme="minorEastAsia"/>
          <w:vertAlign w:val="superscript"/>
        </w:rPr>
        <w:instrText xml:space="preserve"> \* MERGEFORMAT </w:instrText>
      </w:r>
      <w:r w:rsidR="00EF2EE2" w:rsidRPr="00360F9B">
        <w:rPr>
          <w:rFonts w:asciiTheme="minorEastAsia" w:hAnsiTheme="minorEastAsia"/>
          <w:vertAlign w:val="superscript"/>
        </w:rPr>
      </w:r>
      <w:r w:rsidR="00EF2EE2" w:rsidRPr="00360F9B">
        <w:rPr>
          <w:rFonts w:asciiTheme="minorEastAsia" w:hAnsiTheme="minorEastAsia"/>
          <w:vertAlign w:val="superscript"/>
        </w:rPr>
        <w:fldChar w:fldCharType="separate"/>
      </w:r>
      <w:r w:rsidR="00EF2EE2" w:rsidRPr="00360F9B">
        <w:rPr>
          <w:rFonts w:asciiTheme="minorEastAsia" w:hAnsiTheme="minorEastAsia"/>
          <w:vertAlign w:val="superscript"/>
        </w:rPr>
        <w:t>[12]</w:t>
      </w:r>
      <w:r w:rsidR="00EF2EE2" w:rsidRPr="00360F9B">
        <w:rPr>
          <w:rFonts w:asciiTheme="minorEastAsia" w:hAnsiTheme="minorEastAsia"/>
          <w:vertAlign w:val="superscript"/>
        </w:rPr>
        <w:fldChar w:fldCharType="end"/>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国内外的研究都达到了一定的节能效果，但是由于通信网络的复杂性，比如密集基站频率之间的干扰，人口流动的不确定性，在一定的场景下达不到较为理想的节能效果，至今仍是通信领域的一个热门研究领域。</w:t>
      </w:r>
    </w:p>
    <w:p w:rsidR="00BB16C8" w:rsidRPr="00874BC5" w:rsidRDefault="008E73AF" w:rsidP="00874BC5">
      <w:pPr>
        <w:outlineLvl w:val="1"/>
        <w:rPr>
          <w:rFonts w:ascii="黑体" w:eastAsia="黑体" w:hAnsi="黑体"/>
          <w:sz w:val="28"/>
          <w:szCs w:val="28"/>
        </w:rPr>
      </w:pPr>
      <w:bookmarkStart w:id="14" w:name="header-n28"/>
      <w:bookmarkStart w:id="15" w:name="_Toc10067384"/>
      <w:r w:rsidRPr="00874BC5">
        <w:rPr>
          <w:rFonts w:ascii="黑体" w:eastAsia="黑体" w:hAnsi="黑体"/>
          <w:sz w:val="28"/>
          <w:szCs w:val="28"/>
        </w:rPr>
        <w:t>1.4 本论文的解决思路以及结构安排</w:t>
      </w:r>
      <w:bookmarkEnd w:id="14"/>
      <w:bookmarkEnd w:id="15"/>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本文通过研究家庭基站密集场景下异构蜂窝网络，以及家庭基站工作的原理，提出了一种基于BP神经网络预测人们接入通信网络的模型，实现智能休眠的效果，极大的节省了设备的能耗。根据仿真结果显示，平均可以节约</w:t>
      </w:r>
      <m:oMath>
        <m:r>
          <m:rPr>
            <m:sty m:val="p"/>
          </m:rPr>
          <w:rPr>
            <w:rFonts w:ascii="Cambria Math" w:hAnsi="Cambria Math" w:hint="eastAsia"/>
            <w:lang w:eastAsia="zh-CN"/>
          </w:rPr>
          <m:t>25</m:t>
        </m:r>
        <m:r>
          <m:rPr>
            <m:sty m:val="p"/>
          </m:rPr>
          <w:rPr>
            <w:rFonts w:ascii="Cambria Math" w:hAnsi="Cambria Math"/>
          </w:rPr>
          <m:t>%</m:t>
        </m:r>
      </m:oMath>
      <w:r w:rsidRPr="007237EA">
        <w:rPr>
          <w:rFonts w:asciiTheme="minorEastAsia" w:hAnsiTheme="minorEastAsia"/>
        </w:rPr>
        <w:t>的耗电量。</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第一章为绪论部分，主要对我国LTE技术的发展和成果做了一定的介绍，指出了目前LTE网络和家庭基站面临的问题，同时对节能技术在海内外的研究现状做了简述。</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第二章为LTE系统原理介绍，总结</w:t>
      </w:r>
      <w:r w:rsidR="00DD3BEC">
        <w:rPr>
          <w:rFonts w:asciiTheme="minorEastAsia" w:hAnsiTheme="minorEastAsia" w:hint="eastAsia"/>
          <w:lang w:eastAsia="zh-CN"/>
        </w:rPr>
        <w:t>了</w:t>
      </w:r>
      <w:r w:rsidRPr="007237EA">
        <w:rPr>
          <w:rFonts w:asciiTheme="minorEastAsia" w:hAnsiTheme="minorEastAsia"/>
        </w:rPr>
        <w:t>LTE网络在近年的发展，以及</w:t>
      </w:r>
      <w:r w:rsidR="00DD3BEC">
        <w:rPr>
          <w:rFonts w:asciiTheme="minorEastAsia" w:hAnsiTheme="minorEastAsia" w:hint="eastAsia"/>
          <w:lang w:eastAsia="zh-CN"/>
        </w:rPr>
        <w:t>标准化进程，研究了L</w:t>
      </w:r>
      <w:r w:rsidR="00DD3BEC">
        <w:rPr>
          <w:rFonts w:asciiTheme="minorEastAsia" w:hAnsiTheme="minorEastAsia"/>
          <w:lang w:eastAsia="zh-CN"/>
        </w:rPr>
        <w:t>TE</w:t>
      </w:r>
      <w:r w:rsidR="00DD3BEC">
        <w:rPr>
          <w:rFonts w:asciiTheme="minorEastAsia" w:hAnsiTheme="minorEastAsia" w:hint="eastAsia"/>
          <w:lang w:eastAsia="zh-CN"/>
        </w:rPr>
        <w:t>网络的架构与主要网元功能，之后重点对L</w:t>
      </w:r>
      <w:r w:rsidR="00DD3BEC">
        <w:rPr>
          <w:rFonts w:asciiTheme="minorEastAsia" w:hAnsiTheme="minorEastAsia"/>
          <w:lang w:eastAsia="zh-CN"/>
        </w:rPr>
        <w:t>TE</w:t>
      </w:r>
      <w:r w:rsidR="00DD3BEC">
        <w:rPr>
          <w:rFonts w:asciiTheme="minorEastAsia" w:hAnsiTheme="minorEastAsia" w:hint="eastAsia"/>
          <w:lang w:eastAsia="zh-CN"/>
        </w:rPr>
        <w:t>网络中的关键技术进行了研究与仿真</w:t>
      </w:r>
      <w:r w:rsidRPr="007237EA">
        <w:rPr>
          <w:rFonts w:asciiTheme="minorEastAsia" w:hAnsiTheme="minorEastAsia"/>
        </w:rPr>
        <w:t>。</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第三章为家庭基站原理的介绍，介绍了家庭基站的网络结构、接入方式以及无线资源管理等工作原理，同时对家庭基站</w:t>
      </w:r>
      <w:r w:rsidR="00FF4710">
        <w:rPr>
          <w:rFonts w:asciiTheme="minorEastAsia" w:hAnsiTheme="minorEastAsia" w:hint="eastAsia"/>
          <w:lang w:eastAsia="zh-CN"/>
        </w:rPr>
        <w:t>的无线资源管理技术</w:t>
      </w:r>
      <w:r w:rsidRPr="007237EA">
        <w:rPr>
          <w:rFonts w:asciiTheme="minorEastAsia" w:hAnsiTheme="minorEastAsia"/>
        </w:rPr>
        <w:t>进行仿真建模。</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lastRenderedPageBreak/>
        <w:t>第四章为LTE家庭基站节能方案的具体提出、仿真以及验证，通过BP神经网络对人们接入通信的变化做出智能的判断，在接入量较少的时候，暂时休眠，达到节能的目的。</w:t>
      </w:r>
    </w:p>
    <w:p w:rsidR="007630FF"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第五章为全文的总结，回顾自己文章中对家庭基站节能工作的思路和解决方法，指出了下一步可以改进的地方。</w:t>
      </w:r>
      <w:bookmarkStart w:id="16" w:name="header-n35"/>
    </w:p>
    <w:p w:rsidR="007630FF" w:rsidRDefault="007630FF" w:rsidP="007630FF">
      <w:pPr>
        <w:pStyle w:val="a0"/>
      </w:pPr>
    </w:p>
    <w:p w:rsidR="00BB16C8" w:rsidRPr="00874BC5" w:rsidRDefault="008E73AF" w:rsidP="007630FF">
      <w:pPr>
        <w:adjustRightInd w:val="0"/>
        <w:snapToGrid w:val="0"/>
        <w:spacing w:after="0" w:line="360" w:lineRule="auto"/>
        <w:jc w:val="center"/>
        <w:outlineLvl w:val="0"/>
        <w:rPr>
          <w:rFonts w:ascii="黑体" w:eastAsia="黑体" w:hAnsi="黑体"/>
          <w:sz w:val="30"/>
          <w:szCs w:val="30"/>
        </w:rPr>
      </w:pPr>
      <w:bookmarkStart w:id="17" w:name="_Toc10067385"/>
      <w:r w:rsidRPr="00874BC5">
        <w:rPr>
          <w:rFonts w:ascii="黑体" w:eastAsia="黑体" w:hAnsi="黑体"/>
          <w:sz w:val="30"/>
          <w:szCs w:val="30"/>
        </w:rPr>
        <w:t>第二章</w:t>
      </w:r>
      <w:r w:rsidR="007630FF">
        <w:rPr>
          <w:rFonts w:ascii="黑体" w:eastAsia="黑体" w:hAnsi="黑体" w:hint="eastAsia"/>
          <w:sz w:val="30"/>
          <w:szCs w:val="30"/>
          <w:lang w:eastAsia="zh-CN"/>
        </w:rPr>
        <w:t xml:space="preserve"> </w:t>
      </w:r>
      <w:r w:rsidRPr="00874BC5">
        <w:rPr>
          <w:rFonts w:ascii="黑体" w:eastAsia="黑体" w:hAnsi="黑体"/>
          <w:sz w:val="30"/>
          <w:szCs w:val="30"/>
        </w:rPr>
        <w:t xml:space="preserve"> LTE系统原理介绍</w:t>
      </w:r>
      <w:bookmarkEnd w:id="16"/>
      <w:bookmarkEnd w:id="17"/>
    </w:p>
    <w:p w:rsidR="00BB16C8" w:rsidRPr="00CC6F3B" w:rsidRDefault="008E73AF">
      <w:pPr>
        <w:pStyle w:val="FirstParagraph"/>
      </w:pPr>
      <w:r w:rsidRPr="00CC6F3B">
        <w:t>本章重点介绍</w:t>
      </w:r>
      <w:r w:rsidRPr="00CC6F3B">
        <w:t>LTE</w:t>
      </w:r>
      <w:r w:rsidRPr="00CC6F3B">
        <w:t>网络的原理与相关的关键技术。</w:t>
      </w:r>
    </w:p>
    <w:p w:rsidR="00BB16C8" w:rsidRPr="00874BC5" w:rsidRDefault="009D2478" w:rsidP="00874BC5">
      <w:pPr>
        <w:outlineLvl w:val="1"/>
        <w:rPr>
          <w:rFonts w:ascii="黑体" w:eastAsia="黑体" w:hAnsi="黑体"/>
          <w:sz w:val="28"/>
          <w:szCs w:val="28"/>
        </w:rPr>
      </w:pPr>
      <w:bookmarkStart w:id="18" w:name="header-n37"/>
      <w:bookmarkStart w:id="19" w:name="_Toc10067386"/>
      <w:r>
        <w:rPr>
          <w:rFonts w:ascii="黑体" w:eastAsia="黑体" w:hAnsi="黑体"/>
          <w:sz w:val="28"/>
          <w:szCs w:val="28"/>
        </w:rPr>
        <w:t xml:space="preserve">2.1 </w:t>
      </w:r>
      <w:r w:rsidR="008E73AF" w:rsidRPr="00874BC5">
        <w:rPr>
          <w:rFonts w:ascii="黑体" w:eastAsia="黑体" w:hAnsi="黑体"/>
          <w:sz w:val="28"/>
          <w:szCs w:val="28"/>
        </w:rPr>
        <w:t>LTE网络在近年的发展</w:t>
      </w:r>
      <w:bookmarkEnd w:id="18"/>
      <w:bookmarkEnd w:id="19"/>
    </w:p>
    <w:p w:rsidR="00BB16C8" w:rsidRPr="00874BC5" w:rsidRDefault="008E73AF" w:rsidP="00874BC5">
      <w:pPr>
        <w:outlineLvl w:val="2"/>
        <w:rPr>
          <w:rFonts w:ascii="黑体" w:eastAsia="黑体" w:hAnsi="黑体" w:cs="Times New Roman"/>
          <w:sz w:val="28"/>
          <w:szCs w:val="28"/>
        </w:rPr>
      </w:pPr>
      <w:bookmarkStart w:id="20" w:name="header-n38"/>
      <w:bookmarkStart w:id="21" w:name="_Toc10067387"/>
      <w:r w:rsidRPr="00874BC5">
        <w:rPr>
          <w:rFonts w:ascii="黑体" w:eastAsia="黑体" w:hAnsi="黑体" w:cs="Times New Roman"/>
          <w:sz w:val="28"/>
          <w:szCs w:val="28"/>
        </w:rPr>
        <w:t>2.1.1 LTE的概念以及设计目标</w:t>
      </w:r>
      <w:bookmarkEnd w:id="20"/>
      <w:bookmarkEnd w:id="21"/>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LTE网络的全称是长期演进（Long Term Evolution)，为3GPP组织主导的无线通信技术UMTS的长期演进。LTE项目于2004年启动，目标是为3GPP</w:t>
      </w:r>
      <w:r w:rsidR="00ED1FB7">
        <w:rPr>
          <w:rFonts w:asciiTheme="minorEastAsia" w:hAnsiTheme="minorEastAsia"/>
        </w:rPr>
        <w:t>无线电接入技术的发展</w:t>
      </w:r>
      <w:r w:rsidR="00ED1FB7">
        <w:rPr>
          <w:rFonts w:asciiTheme="minorEastAsia" w:hAnsiTheme="minorEastAsia" w:hint="eastAsia"/>
          <w:lang w:eastAsia="zh-CN"/>
        </w:rPr>
        <w:t>制定</w:t>
      </w:r>
      <w:r w:rsidRPr="007237EA">
        <w:rPr>
          <w:rFonts w:asciiTheme="minorEastAsia" w:hAnsiTheme="minorEastAsia"/>
        </w:rPr>
        <w:t>一定的框架，以实现通信网络的高速率、低延迟和数据包优化。与现代的软件工程中的版本管理概念类似，通信系统长期演进的结果即为</w:t>
      </w:r>
      <w:r w:rsidR="00ED1FB7">
        <w:rPr>
          <w:rFonts w:asciiTheme="minorEastAsia" w:hAnsiTheme="minorEastAsia"/>
        </w:rPr>
        <w:t>——</w:t>
      </w:r>
      <w:r w:rsidRPr="007237EA">
        <w:rPr>
          <w:rFonts w:asciiTheme="minorEastAsia" w:hAnsiTheme="minorEastAsia"/>
        </w:rPr>
        <w:t>在原有系统的基础之上不断的吸纳新型的优秀技术，而不对整体的技术架构进行推翻，以避免造成通信技术过于繁杂的局面，从而形成不断进化与拓展的良好发展。</w:t>
      </w:r>
    </w:p>
    <w:p w:rsidR="00340EC7"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LTE技术演进之初，制定了一系列的设计目标</w:t>
      </w:r>
      <w:r w:rsidR="005A6A89" w:rsidRPr="007237EA">
        <w:rPr>
          <w:rFonts w:asciiTheme="minorEastAsia" w:hAnsiTheme="minorEastAsia" w:hint="eastAsia"/>
        </w:rPr>
        <w:t>，如下表所示</w:t>
      </w:r>
      <w:r w:rsidRPr="007237EA">
        <w:rPr>
          <w:rFonts w:asciiTheme="minorEastAsia" w:hAnsiTheme="minorEastAsia"/>
        </w:rPr>
        <w:t>：</w:t>
      </w:r>
    </w:p>
    <w:p w:rsidR="000E3294" w:rsidRPr="000E3294" w:rsidRDefault="000E3294" w:rsidP="000E3294">
      <w:pPr>
        <w:pStyle w:val="FirstParagraph"/>
        <w:adjustRightInd w:val="0"/>
        <w:snapToGrid w:val="0"/>
        <w:spacing w:before="0" w:after="0" w:line="360" w:lineRule="auto"/>
        <w:jc w:val="center"/>
        <w:rPr>
          <w:rFonts w:asciiTheme="minorEastAsia" w:hAnsiTheme="minorEastAsia"/>
          <w:sz w:val="21"/>
          <w:szCs w:val="21"/>
          <w:lang w:eastAsia="zh-CN"/>
        </w:rPr>
      </w:pPr>
      <w:r w:rsidRPr="00225651">
        <w:rPr>
          <w:rFonts w:asciiTheme="minorEastAsia" w:hAnsiTheme="minorEastAsia" w:hint="eastAsia"/>
          <w:sz w:val="21"/>
          <w:szCs w:val="21"/>
          <w:lang w:eastAsia="zh-CN"/>
        </w:rPr>
        <w:t>表2</w:t>
      </w:r>
      <w:r w:rsidRPr="00225651">
        <w:rPr>
          <w:rFonts w:asciiTheme="minorEastAsia" w:hAnsiTheme="minorEastAsia"/>
          <w:sz w:val="21"/>
          <w:szCs w:val="21"/>
          <w:lang w:eastAsia="zh-CN"/>
        </w:rPr>
        <w:t>-1</w:t>
      </w:r>
      <w:r>
        <w:rPr>
          <w:rFonts w:asciiTheme="minorEastAsia" w:hAnsiTheme="minorEastAsia"/>
          <w:sz w:val="21"/>
          <w:szCs w:val="21"/>
          <w:lang w:eastAsia="zh-CN"/>
        </w:rPr>
        <w:t xml:space="preserve"> LTE</w:t>
      </w:r>
      <w:r>
        <w:rPr>
          <w:rFonts w:asciiTheme="minorEastAsia" w:hAnsiTheme="minorEastAsia" w:hint="eastAsia"/>
          <w:sz w:val="21"/>
          <w:szCs w:val="21"/>
          <w:lang w:eastAsia="zh-CN"/>
        </w:rPr>
        <w:t>设计目标</w:t>
      </w:r>
    </w:p>
    <w:tbl>
      <w:tblPr>
        <w:tblStyle w:val="af2"/>
        <w:tblW w:w="0" w:type="auto"/>
        <w:tblBorders>
          <w:left w:val="none" w:sz="0" w:space="0" w:color="auto"/>
          <w:right w:val="none" w:sz="0" w:space="0" w:color="auto"/>
          <w:insideH w:val="none" w:sz="0" w:space="0" w:color="auto"/>
        </w:tblBorders>
        <w:tblLook w:val="04A0" w:firstRow="1" w:lastRow="0" w:firstColumn="1" w:lastColumn="0" w:noHBand="0" w:noVBand="1"/>
      </w:tblPr>
      <w:tblGrid>
        <w:gridCol w:w="8856"/>
      </w:tblGrid>
      <w:tr w:rsidR="00340EC7" w:rsidTr="00340EC7">
        <w:tc>
          <w:tcPr>
            <w:tcW w:w="8856" w:type="dxa"/>
            <w:tcBorders>
              <w:top w:val="single" w:sz="4" w:space="0" w:color="auto"/>
              <w:bottom w:val="single" w:sz="4" w:space="0" w:color="auto"/>
            </w:tcBorders>
          </w:tcPr>
          <w:p w:rsidR="00340EC7" w:rsidRPr="00340EC7" w:rsidRDefault="00340EC7" w:rsidP="00340EC7">
            <w:pPr>
              <w:ind w:left="480"/>
              <w:jc w:val="center"/>
              <w:rPr>
                <w:b/>
                <w:lang w:eastAsia="zh-CN"/>
              </w:rPr>
            </w:pPr>
            <w:r w:rsidRPr="00340EC7">
              <w:rPr>
                <w:rFonts w:hint="eastAsia"/>
                <w:b/>
                <w:lang w:eastAsia="zh-CN"/>
              </w:rPr>
              <w:t>L</w:t>
            </w:r>
            <w:r w:rsidRPr="00340EC7">
              <w:rPr>
                <w:b/>
                <w:lang w:eastAsia="zh-CN"/>
              </w:rPr>
              <w:t>TE</w:t>
            </w:r>
            <w:r w:rsidRPr="00340EC7">
              <w:rPr>
                <w:rFonts w:hint="eastAsia"/>
                <w:b/>
                <w:lang w:eastAsia="zh-CN"/>
              </w:rPr>
              <w:t>技术设计目标</w:t>
            </w:r>
          </w:p>
        </w:tc>
      </w:tr>
      <w:tr w:rsidR="00340EC7" w:rsidTr="00340EC7">
        <w:tc>
          <w:tcPr>
            <w:tcW w:w="8856" w:type="dxa"/>
            <w:tcBorders>
              <w:top w:val="single" w:sz="4" w:space="0" w:color="auto"/>
            </w:tcBorders>
          </w:tcPr>
          <w:p w:rsidR="00340EC7" w:rsidRDefault="00340EC7" w:rsidP="00340EC7">
            <w:pPr>
              <w:ind w:left="480"/>
            </w:pPr>
            <w:r w:rsidRPr="00CC6F3B">
              <w:t>带宽灵活配置：支持</w:t>
            </w:r>
            <w:r w:rsidRPr="00CC6F3B">
              <w:t>1.4MHz, 3MHz, 5MHz, 10Mhz, 15Mhz, 20MHz</w:t>
            </w:r>
            <w:r w:rsidRPr="00CC6F3B">
              <w:t>；</w:t>
            </w:r>
          </w:p>
        </w:tc>
      </w:tr>
      <w:tr w:rsidR="00340EC7" w:rsidTr="00340EC7">
        <w:tc>
          <w:tcPr>
            <w:tcW w:w="8856" w:type="dxa"/>
          </w:tcPr>
          <w:p w:rsidR="00340EC7" w:rsidRDefault="00340EC7" w:rsidP="00340EC7">
            <w:pPr>
              <w:ind w:left="480"/>
            </w:pPr>
            <w:r w:rsidRPr="00CC6F3B">
              <w:t>峰值速率更高：下行</w:t>
            </w:r>
            <w:r w:rsidRPr="00CC6F3B">
              <w:t>100Mbps</w:t>
            </w:r>
            <w:r w:rsidRPr="00CC6F3B">
              <w:t>，上行</w:t>
            </w:r>
            <w:r w:rsidRPr="00CC6F3B">
              <w:t xml:space="preserve">50Mbps </w:t>
            </w:r>
            <w:r w:rsidRPr="00CC6F3B">
              <w:t>；</w:t>
            </w:r>
          </w:p>
        </w:tc>
      </w:tr>
      <w:tr w:rsidR="00340EC7" w:rsidTr="00340EC7">
        <w:tc>
          <w:tcPr>
            <w:tcW w:w="8856" w:type="dxa"/>
          </w:tcPr>
          <w:p w:rsidR="00340EC7" w:rsidRDefault="00340EC7" w:rsidP="00340EC7">
            <w:pPr>
              <w:ind w:left="480"/>
            </w:pPr>
            <w:r w:rsidRPr="00CC6F3B">
              <w:t>时延更小：控制面延时小于</w:t>
            </w:r>
            <w:r w:rsidRPr="00CC6F3B">
              <w:t>100ms</w:t>
            </w:r>
            <w:r w:rsidRPr="00CC6F3B">
              <w:t>，用户面延时小于</w:t>
            </w:r>
            <w:r w:rsidRPr="00CC6F3B">
              <w:t>5ms</w:t>
            </w:r>
          </w:p>
        </w:tc>
      </w:tr>
      <w:tr w:rsidR="00340EC7" w:rsidTr="00340EC7">
        <w:tc>
          <w:tcPr>
            <w:tcW w:w="8856" w:type="dxa"/>
          </w:tcPr>
          <w:p w:rsidR="00340EC7" w:rsidRDefault="00340EC7" w:rsidP="00340EC7">
            <w:pPr>
              <w:ind w:left="480"/>
            </w:pPr>
            <w:r w:rsidRPr="00CC6F3B">
              <w:t>支持高速：能为速度大于</w:t>
            </w:r>
            <w:r w:rsidRPr="00CC6F3B">
              <w:t>350KM/H</w:t>
            </w:r>
            <w:r w:rsidRPr="00CC6F3B">
              <w:t>的用户接入</w:t>
            </w:r>
            <w:r w:rsidRPr="00CC6F3B">
              <w:t>100kbps</w:t>
            </w:r>
            <w:r w:rsidRPr="00CC6F3B">
              <w:t>的业务接入</w:t>
            </w:r>
          </w:p>
        </w:tc>
      </w:tr>
      <w:tr w:rsidR="00340EC7" w:rsidTr="00340EC7">
        <w:tc>
          <w:tcPr>
            <w:tcW w:w="8856" w:type="dxa"/>
          </w:tcPr>
          <w:p w:rsidR="00340EC7" w:rsidRDefault="00340EC7" w:rsidP="00340EC7">
            <w:pPr>
              <w:ind w:left="480"/>
            </w:pPr>
            <w:r w:rsidRPr="00CC6F3B">
              <w:t>支持用户数增加</w:t>
            </w:r>
            <w:r w:rsidRPr="00CC6F3B">
              <w:t>:5M</w:t>
            </w:r>
            <w:r w:rsidRPr="00CC6F3B">
              <w:t>以上带宽，至少</w:t>
            </w:r>
            <w:r w:rsidRPr="00CC6F3B">
              <w:t>400UE/</w:t>
            </w:r>
            <w:r w:rsidRPr="00CC6F3B">
              <w:t>小区</w:t>
            </w:r>
          </w:p>
        </w:tc>
      </w:tr>
    </w:tbl>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这些技术的制定之初为十多年前，所以一些配置在现在已经实现、成熟配置在商业环境中，而新的目标与技术在3GPP组织不断更新的标准化中发布。</w:t>
      </w:r>
    </w:p>
    <w:p w:rsidR="00BB16C8" w:rsidRPr="00874BC5" w:rsidRDefault="008E73AF" w:rsidP="00874BC5">
      <w:pPr>
        <w:outlineLvl w:val="2"/>
        <w:rPr>
          <w:rFonts w:ascii="黑体" w:eastAsia="黑体" w:hAnsi="黑体" w:cs="Times New Roman"/>
          <w:sz w:val="28"/>
          <w:szCs w:val="28"/>
        </w:rPr>
      </w:pPr>
      <w:bookmarkStart w:id="22" w:name="header-n53"/>
      <w:bookmarkStart w:id="23" w:name="_Toc10067388"/>
      <w:r w:rsidRPr="00874BC5">
        <w:rPr>
          <w:rFonts w:ascii="黑体" w:eastAsia="黑体" w:hAnsi="黑体" w:cs="Times New Roman"/>
          <w:sz w:val="28"/>
          <w:szCs w:val="28"/>
        </w:rPr>
        <w:t>2.1.2 LTE的标准化进程</w:t>
      </w:r>
      <w:bookmarkEnd w:id="22"/>
      <w:bookmarkEnd w:id="23"/>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lastRenderedPageBreak/>
        <w:t>制定出LTE方案之后，3GPP组织发布了一系列的release(Rel</w:t>
      </w:r>
      <w:r w:rsidR="00FB616E">
        <w:rPr>
          <w:rFonts w:asciiTheme="minorEastAsia" w:hAnsiTheme="minorEastAsia" w:hint="eastAsia"/>
          <w:lang w:eastAsia="zh-CN"/>
        </w:rPr>
        <w:t>，发行版本</w:t>
      </w:r>
      <w:r w:rsidRPr="007237EA">
        <w:rPr>
          <w:rFonts w:asciiTheme="minorEastAsia" w:hAnsiTheme="minorEastAsia"/>
        </w:rPr>
        <w:t>)，以更新LTE标准中的内容。下面选取几个比较重要的节点方案，简要说明一下其中内容：</w:t>
      </w:r>
    </w:p>
    <w:p w:rsidR="00BB16C8" w:rsidRPr="00CC6F3B" w:rsidRDefault="008E73AF" w:rsidP="00C545DC">
      <w:pPr>
        <w:pStyle w:val="CaptionedFigure"/>
        <w:jc w:val="center"/>
      </w:pPr>
      <w:r w:rsidRPr="00CC6F3B">
        <w:rPr>
          <w:noProof/>
          <w:lang w:eastAsia="zh-CN"/>
        </w:rPr>
        <w:drawing>
          <wp:inline distT="0" distB="0" distL="0" distR="0" wp14:anchorId="7638D980" wp14:editId="7DFCEA99">
            <wp:extent cx="4879239" cy="163860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ib1i2utj30q809sabs.jpg"/>
                    <pic:cNvPicPr>
                      <a:picLocks noChangeAspect="1" noChangeArrowheads="1"/>
                    </pic:cNvPicPr>
                  </pic:nvPicPr>
                  <pic:blipFill>
                    <a:blip r:embed="rId11"/>
                    <a:stretch>
                      <a:fillRect/>
                    </a:stretch>
                  </pic:blipFill>
                  <pic:spPr bwMode="auto">
                    <a:xfrm>
                      <a:off x="0" y="0"/>
                      <a:ext cx="4895923" cy="1644208"/>
                    </a:xfrm>
                    <a:prstGeom prst="rect">
                      <a:avLst/>
                    </a:prstGeom>
                    <a:noFill/>
                    <a:ln w="9525">
                      <a:noFill/>
                      <a:headEnd/>
                      <a:tailEnd/>
                    </a:ln>
                  </pic:spPr>
                </pic:pic>
              </a:graphicData>
            </a:graphic>
          </wp:inline>
        </w:drawing>
      </w:r>
    </w:p>
    <w:p w:rsidR="00BB16C8" w:rsidRPr="004F56BB" w:rsidRDefault="004F56BB" w:rsidP="004F56BB">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1</w:t>
      </w:r>
      <w:r w:rsidR="00851F31">
        <w:rPr>
          <w:i w:val="0"/>
          <w:sz w:val="21"/>
          <w:szCs w:val="21"/>
          <w:lang w:eastAsia="zh-CN"/>
        </w:rPr>
        <w:t xml:space="preserve"> </w:t>
      </w:r>
      <w:r>
        <w:rPr>
          <w:rFonts w:hint="eastAsia"/>
          <w:i w:val="0"/>
          <w:sz w:val="21"/>
          <w:szCs w:val="21"/>
          <w:lang w:eastAsia="zh-CN"/>
        </w:rPr>
        <w:t>L</w:t>
      </w:r>
      <w:r>
        <w:rPr>
          <w:i w:val="0"/>
          <w:sz w:val="21"/>
          <w:szCs w:val="21"/>
          <w:lang w:eastAsia="zh-CN"/>
        </w:rPr>
        <w:t>TE</w:t>
      </w:r>
      <w:r>
        <w:rPr>
          <w:rFonts w:hint="eastAsia"/>
          <w:i w:val="0"/>
          <w:sz w:val="21"/>
          <w:szCs w:val="21"/>
          <w:lang w:eastAsia="zh-CN"/>
        </w:rPr>
        <w:t xml:space="preserve"> release</w:t>
      </w:r>
      <w:r>
        <w:rPr>
          <w:rFonts w:hint="eastAsia"/>
          <w:i w:val="0"/>
          <w:sz w:val="21"/>
          <w:szCs w:val="21"/>
          <w:lang w:eastAsia="zh-CN"/>
        </w:rPr>
        <w:t>重点技术节点</w:t>
      </w:r>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如图中所示，在LTE Relese不断更新的版本中，由于其核心网络扁平化的架构，使得新的技术可以较为方便的加入原有的系统之中，且不需要对原有的系统做较大的修改，持续保持向下兼容的特性，在新技术提出并达到一定程度之后，即冻结成为LTE网络架构中完全内嵌的一部分。</w:t>
      </w:r>
    </w:p>
    <w:p w:rsidR="00BB16C8" w:rsidRPr="00874BC5" w:rsidRDefault="008E73AF" w:rsidP="00874BC5">
      <w:pPr>
        <w:outlineLvl w:val="1"/>
        <w:rPr>
          <w:rFonts w:ascii="黑体" w:eastAsia="黑体" w:hAnsi="黑体"/>
          <w:sz w:val="28"/>
          <w:szCs w:val="28"/>
        </w:rPr>
      </w:pPr>
      <w:bookmarkStart w:id="24" w:name="header-n57"/>
      <w:bookmarkStart w:id="25" w:name="_Toc10067389"/>
      <w:r w:rsidRPr="00874BC5">
        <w:rPr>
          <w:rFonts w:ascii="黑体" w:eastAsia="黑体" w:hAnsi="黑体"/>
          <w:sz w:val="28"/>
          <w:szCs w:val="28"/>
        </w:rPr>
        <w:t>2.2 LTE网络架构及网元功能</w:t>
      </w:r>
      <w:bookmarkEnd w:id="24"/>
      <w:bookmarkEnd w:id="25"/>
    </w:p>
    <w:p w:rsidR="00BB16C8" w:rsidRPr="007237EA" w:rsidRDefault="008E73AF" w:rsidP="007237EA">
      <w:pPr>
        <w:pStyle w:val="FirstParagraph"/>
        <w:adjustRightInd w:val="0"/>
        <w:snapToGrid w:val="0"/>
        <w:spacing w:before="0" w:after="0" w:line="360" w:lineRule="auto"/>
        <w:ind w:firstLineChars="200" w:firstLine="480"/>
        <w:rPr>
          <w:rFonts w:asciiTheme="minorEastAsia" w:hAnsiTheme="minorEastAsia"/>
        </w:rPr>
      </w:pPr>
      <w:r w:rsidRPr="007237EA">
        <w:rPr>
          <w:rFonts w:asciiTheme="minorEastAsia" w:hAnsiTheme="minorEastAsia"/>
        </w:rPr>
        <w:t>LTE系统采用了E-UTRAN(UMTS Terrestrial Radio Access Network，UMTS陆地无线接入网)的分布式系统架构，完全由增强型Node B(enhanced NodeB,移动基站)组成，直接取消了RNC(节点控制器)，避免了由之产生的单点故障，提高了网络的稳定性，同时也将网络趋于扁平化。</w:t>
      </w:r>
    </w:p>
    <w:p w:rsidR="00BB16C8" w:rsidRPr="00CC6F3B" w:rsidRDefault="005C6D55" w:rsidP="00C545DC">
      <w:pPr>
        <w:pStyle w:val="CaptionedFigure"/>
        <w:jc w:val="center"/>
      </w:pPr>
      <w:r>
        <w:rPr>
          <w:noProof/>
          <w:lang w:eastAsia="zh-CN"/>
        </w:rPr>
        <w:drawing>
          <wp:inline distT="0" distB="0" distL="0" distR="0" wp14:anchorId="6AC0ED62" wp14:editId="065FC7E9">
            <wp:extent cx="2728570" cy="2229632"/>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2755090" cy="2251303"/>
                    </a:xfrm>
                    <a:prstGeom prst="rect">
                      <a:avLst/>
                    </a:prstGeom>
                  </pic:spPr>
                </pic:pic>
              </a:graphicData>
            </a:graphic>
          </wp:inline>
        </w:drawing>
      </w:r>
    </w:p>
    <w:p w:rsidR="00BB16C8" w:rsidRPr="00851F31" w:rsidRDefault="00851F31" w:rsidP="00851F31">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2</w:t>
      </w:r>
      <w:r>
        <w:rPr>
          <w:i w:val="0"/>
          <w:sz w:val="21"/>
          <w:szCs w:val="21"/>
          <w:lang w:eastAsia="zh-CN"/>
        </w:rPr>
        <w:t xml:space="preserve"> </w:t>
      </w:r>
      <w:r>
        <w:rPr>
          <w:rFonts w:hint="eastAsia"/>
          <w:i w:val="0"/>
          <w:sz w:val="21"/>
          <w:szCs w:val="21"/>
          <w:lang w:eastAsia="zh-CN"/>
        </w:rPr>
        <w:t>L</w:t>
      </w:r>
      <w:r>
        <w:rPr>
          <w:i w:val="0"/>
          <w:sz w:val="21"/>
          <w:szCs w:val="21"/>
          <w:lang w:eastAsia="zh-CN"/>
        </w:rPr>
        <w:t>TE</w:t>
      </w:r>
      <w:r w:rsidR="00B732CE">
        <w:rPr>
          <w:rFonts w:hint="eastAsia"/>
          <w:i w:val="0"/>
          <w:sz w:val="21"/>
          <w:szCs w:val="21"/>
          <w:lang w:eastAsia="zh-CN"/>
        </w:rPr>
        <w:t>系统网络架构</w:t>
      </w:r>
      <w:r>
        <w:rPr>
          <w:rFonts w:hint="eastAsia"/>
          <w:i w:val="0"/>
          <w:sz w:val="21"/>
          <w:szCs w:val="21"/>
          <w:lang w:eastAsia="zh-CN"/>
        </w:rPr>
        <w:t xml:space="preserve"> </w:t>
      </w:r>
    </w:p>
    <w:p w:rsidR="00BB16C8" w:rsidRPr="00CC6F3B" w:rsidRDefault="008E73AF" w:rsidP="007237EA">
      <w:pPr>
        <w:pStyle w:val="a0"/>
        <w:adjustRightInd w:val="0"/>
        <w:snapToGrid w:val="0"/>
        <w:spacing w:before="0" w:after="0" w:line="360" w:lineRule="auto"/>
        <w:ind w:firstLineChars="200" w:firstLine="480"/>
      </w:pPr>
      <w:r w:rsidRPr="007237EA">
        <w:rPr>
          <w:rFonts w:asciiTheme="minorEastAsia" w:hAnsiTheme="minorEastAsia"/>
        </w:rPr>
        <w:lastRenderedPageBreak/>
        <w:t>LTE</w:t>
      </w:r>
      <w:r w:rsidR="00B732CE" w:rsidRPr="007237EA">
        <w:rPr>
          <w:rFonts w:asciiTheme="minorEastAsia" w:hAnsiTheme="minorEastAsia"/>
        </w:rPr>
        <w:t>系统的网络架构如</w:t>
      </w:r>
      <w:r w:rsidRPr="007237EA">
        <w:rPr>
          <w:rFonts w:asciiTheme="minorEastAsia" w:hAnsiTheme="minorEastAsia"/>
        </w:rPr>
        <w:t>图</w:t>
      </w:r>
      <w:r w:rsidR="00B732CE" w:rsidRPr="007237EA">
        <w:rPr>
          <w:rFonts w:asciiTheme="minorEastAsia" w:hAnsiTheme="minorEastAsia" w:hint="eastAsia"/>
        </w:rPr>
        <w:t>2-2</w:t>
      </w:r>
      <w:r w:rsidRPr="007237EA">
        <w:rPr>
          <w:rFonts w:asciiTheme="minorEastAsia" w:hAnsiTheme="minorEastAsia"/>
        </w:rPr>
        <w:t>所示，主要由eNodeB与接入网关(Access GateWay,aGW)组成。eNB之间采用IP(nternet Protocol Suite,网际协议)传输，在逻辑上以X2接口互相连接，支持数据和信令的直接传输。且eNB以S1接口连接核心网(EPC),其中S1-MME连接到MME的控制面端口，S1-U连接到S-GW的用户面端口。</w:t>
      </w:r>
    </w:p>
    <w:p w:rsidR="00BB16C8" w:rsidRPr="00CC6F3B" w:rsidRDefault="008E73AF" w:rsidP="007237EA">
      <w:pPr>
        <w:pStyle w:val="a0"/>
        <w:adjustRightInd w:val="0"/>
        <w:snapToGrid w:val="0"/>
        <w:spacing w:before="0" w:after="0" w:line="360" w:lineRule="auto"/>
        <w:ind w:firstLineChars="200" w:firstLine="480"/>
      </w:pPr>
      <w:r w:rsidRPr="00CC6F3B">
        <w:t>其中主要涉及的网元功能如下：</w:t>
      </w:r>
    </w:p>
    <w:p w:rsidR="00BB16C8" w:rsidRPr="00CC6F3B" w:rsidRDefault="008E73AF" w:rsidP="00C545DC">
      <w:pPr>
        <w:pStyle w:val="CaptionedFigure"/>
        <w:jc w:val="center"/>
      </w:pPr>
      <w:r w:rsidRPr="00CC6F3B">
        <w:rPr>
          <w:noProof/>
          <w:lang w:eastAsia="zh-CN"/>
        </w:rPr>
        <w:drawing>
          <wp:inline distT="0" distB="0" distL="0" distR="0" wp14:anchorId="2384DA10" wp14:editId="3AAE55EE">
            <wp:extent cx="4418381" cy="275051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9vmoxcj30r00hkac5.jpg"/>
                    <pic:cNvPicPr>
                      <a:picLocks noChangeAspect="1" noChangeArrowheads="1"/>
                    </pic:cNvPicPr>
                  </pic:nvPicPr>
                  <pic:blipFill>
                    <a:blip r:embed="rId13"/>
                    <a:stretch>
                      <a:fillRect/>
                    </a:stretch>
                  </pic:blipFill>
                  <pic:spPr bwMode="auto">
                    <a:xfrm>
                      <a:off x="0" y="0"/>
                      <a:ext cx="4449806" cy="2770077"/>
                    </a:xfrm>
                    <a:prstGeom prst="rect">
                      <a:avLst/>
                    </a:prstGeom>
                    <a:noFill/>
                    <a:ln w="9525">
                      <a:noFill/>
                      <a:headEnd/>
                      <a:tailEnd/>
                    </a:ln>
                  </pic:spPr>
                </pic:pic>
              </a:graphicData>
            </a:graphic>
          </wp:inline>
        </w:drawing>
      </w:r>
    </w:p>
    <w:p w:rsidR="00BB16C8" w:rsidRPr="003D3861" w:rsidRDefault="003D3861" w:rsidP="003D3861">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3</w:t>
      </w:r>
      <w:r>
        <w:rPr>
          <w:i w:val="0"/>
          <w:sz w:val="21"/>
          <w:szCs w:val="21"/>
          <w:lang w:eastAsia="zh-CN"/>
        </w:rPr>
        <w:t xml:space="preserve"> </w:t>
      </w:r>
      <w:r>
        <w:rPr>
          <w:rFonts w:hint="eastAsia"/>
          <w:i w:val="0"/>
          <w:sz w:val="21"/>
          <w:szCs w:val="21"/>
          <w:lang w:eastAsia="zh-CN"/>
        </w:rPr>
        <w:t>L</w:t>
      </w:r>
      <w:r>
        <w:rPr>
          <w:i w:val="0"/>
          <w:sz w:val="21"/>
          <w:szCs w:val="21"/>
          <w:lang w:eastAsia="zh-CN"/>
        </w:rPr>
        <w:t>TE</w:t>
      </w:r>
      <w:r>
        <w:rPr>
          <w:rFonts w:hint="eastAsia"/>
          <w:i w:val="0"/>
          <w:sz w:val="21"/>
          <w:szCs w:val="21"/>
          <w:lang w:eastAsia="zh-CN"/>
        </w:rPr>
        <w:t>系统主要网元功能</w:t>
      </w:r>
      <w:r>
        <w:rPr>
          <w:rFonts w:hint="eastAsia"/>
          <w:i w:val="0"/>
          <w:sz w:val="21"/>
          <w:szCs w:val="21"/>
          <w:lang w:eastAsia="zh-CN"/>
        </w:rPr>
        <w:t xml:space="preserve"> </w:t>
      </w:r>
    </w:p>
    <w:p w:rsidR="00BB16C8" w:rsidRPr="00CC6F3B" w:rsidRDefault="008E73AF" w:rsidP="007237EA">
      <w:pPr>
        <w:pStyle w:val="a0"/>
        <w:adjustRightInd w:val="0"/>
        <w:snapToGrid w:val="0"/>
        <w:spacing w:before="0" w:after="0" w:line="360" w:lineRule="auto"/>
        <w:ind w:firstLineChars="200" w:firstLine="480"/>
      </w:pPr>
      <w:r w:rsidRPr="00CC6F3B">
        <w:t>与</w:t>
      </w:r>
      <w:r w:rsidRPr="006E5A51">
        <w:rPr>
          <w:rFonts w:asciiTheme="minorEastAsia" w:hAnsiTheme="minorEastAsia"/>
        </w:rPr>
        <w:t>传统的通信网络相比，LTE的这种网络架构更加简单化、扁平化，不仅降低了组网的成本，而且也增加了组网的灵活性，并且可以大大降低通信时延。</w:t>
      </w:r>
    </w:p>
    <w:p w:rsidR="00BB16C8" w:rsidRPr="00874BC5" w:rsidRDefault="008E73AF" w:rsidP="00874BC5">
      <w:pPr>
        <w:outlineLvl w:val="1"/>
        <w:rPr>
          <w:rFonts w:ascii="黑体" w:eastAsia="黑体" w:hAnsi="黑体"/>
          <w:sz w:val="28"/>
          <w:szCs w:val="28"/>
        </w:rPr>
      </w:pPr>
      <w:bookmarkStart w:id="26" w:name="_Toc10067390"/>
      <w:bookmarkStart w:id="27" w:name="header-n64"/>
      <w:r w:rsidRPr="00874BC5">
        <w:rPr>
          <w:rFonts w:ascii="黑体" w:eastAsia="黑体" w:hAnsi="黑体"/>
          <w:sz w:val="28"/>
          <w:szCs w:val="28"/>
        </w:rPr>
        <w:t>2.3 LTE网络关键技术及其建模</w:t>
      </w:r>
      <w:bookmarkEnd w:id="26"/>
      <w:r w:rsidRPr="00874BC5">
        <w:rPr>
          <w:rFonts w:ascii="黑体" w:eastAsia="黑体" w:hAnsi="黑体"/>
          <w:sz w:val="28"/>
          <w:szCs w:val="28"/>
        </w:rPr>
        <w:t xml:space="preserve"> </w:t>
      </w:r>
      <w:bookmarkEnd w:id="27"/>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CC6F3B">
        <w:t>L</w:t>
      </w:r>
      <w:r w:rsidRPr="006E5A51">
        <w:rPr>
          <w:rFonts w:asciiTheme="minorEastAsia" w:hAnsiTheme="minorEastAsia"/>
        </w:rPr>
        <w:t>TE为了提供给用户更加快速稳定的服务，并且与此同时保持较高的频谱利用率与较小的</w:t>
      </w:r>
      <w:r w:rsidR="005C6D55">
        <w:rPr>
          <w:rFonts w:asciiTheme="minorEastAsia" w:hAnsiTheme="minorEastAsia"/>
        </w:rPr>
        <w:t>频谱间干扰，应用了许多新技术，下面选取三个最为重要的技术进行</w:t>
      </w:r>
      <w:r w:rsidR="005C6D55">
        <w:rPr>
          <w:rFonts w:asciiTheme="minorEastAsia" w:hAnsiTheme="minorEastAsia" w:hint="eastAsia"/>
          <w:lang w:eastAsia="zh-CN"/>
        </w:rPr>
        <w:t>研究</w:t>
      </w:r>
      <w:r w:rsidRPr="006E5A51">
        <w:rPr>
          <w:rFonts w:asciiTheme="minorEastAsia" w:hAnsiTheme="minorEastAsia"/>
        </w:rPr>
        <w:t>。分别为：提高频谱利用率的OFDMA技术、提高信道容量的MIMO技术、减小小区间频谱干扰的ICIC技术。</w:t>
      </w:r>
    </w:p>
    <w:p w:rsidR="00BB16C8" w:rsidRPr="00874BC5" w:rsidRDefault="008E73AF" w:rsidP="00874BC5">
      <w:pPr>
        <w:outlineLvl w:val="2"/>
        <w:rPr>
          <w:rFonts w:ascii="黑体" w:eastAsia="黑体" w:hAnsi="黑体" w:cs="Times New Roman"/>
          <w:sz w:val="28"/>
          <w:szCs w:val="28"/>
        </w:rPr>
      </w:pPr>
      <w:bookmarkStart w:id="28" w:name="header-n66"/>
      <w:bookmarkStart w:id="29" w:name="_Toc10067391"/>
      <w:r w:rsidRPr="00874BC5">
        <w:rPr>
          <w:rFonts w:ascii="黑体" w:eastAsia="黑体" w:hAnsi="黑体" w:cs="Times New Roman"/>
          <w:sz w:val="28"/>
          <w:szCs w:val="28"/>
        </w:rPr>
        <w:t>2.3.1 OFDMA原理与仿真</w:t>
      </w:r>
      <w:bookmarkEnd w:id="28"/>
      <w:bookmarkEnd w:id="29"/>
    </w:p>
    <w:p w:rsidR="002A5874"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移动互联网演进的目标是构建出高速率、低时延并且分组优化的无线接入网络，为此，多址方案必须在复杂度合理的条件下，提供更高的数据传输速率和频谱利用率。下面给出从1G到4G的多址方案演进</w:t>
      </w:r>
      <w:r w:rsidR="00860880" w:rsidRPr="00860880">
        <w:rPr>
          <w:rFonts w:asciiTheme="minorEastAsia" w:hAnsiTheme="minorEastAsia"/>
          <w:vertAlign w:val="superscript"/>
        </w:rPr>
        <w:fldChar w:fldCharType="begin"/>
      </w:r>
      <w:r w:rsidR="00860880" w:rsidRPr="00860880">
        <w:rPr>
          <w:rFonts w:asciiTheme="minorEastAsia" w:hAnsiTheme="minorEastAsia"/>
          <w:vertAlign w:val="superscript"/>
        </w:rPr>
        <w:instrText xml:space="preserve"> REF _Ref10047386 \r \h  \* MERGEFORMAT </w:instrText>
      </w:r>
      <w:r w:rsidR="00860880" w:rsidRPr="00860880">
        <w:rPr>
          <w:rFonts w:asciiTheme="minorEastAsia" w:hAnsiTheme="minorEastAsia"/>
          <w:vertAlign w:val="superscript"/>
        </w:rPr>
      </w:r>
      <w:r w:rsidR="00860880" w:rsidRPr="00860880">
        <w:rPr>
          <w:rFonts w:asciiTheme="minorEastAsia" w:hAnsiTheme="minorEastAsia"/>
          <w:vertAlign w:val="superscript"/>
        </w:rPr>
        <w:fldChar w:fldCharType="separate"/>
      </w:r>
      <w:r w:rsidR="00860880" w:rsidRPr="00860880">
        <w:rPr>
          <w:rFonts w:asciiTheme="minorEastAsia" w:hAnsiTheme="minorEastAsia"/>
          <w:vertAlign w:val="superscript"/>
        </w:rPr>
        <w:t>[13]</w:t>
      </w:r>
      <w:r w:rsidR="00860880" w:rsidRPr="00860880">
        <w:rPr>
          <w:rFonts w:asciiTheme="minorEastAsia" w:hAnsiTheme="minorEastAsia"/>
          <w:vertAlign w:val="superscript"/>
        </w:rPr>
        <w:fldChar w:fldCharType="end"/>
      </w:r>
      <w:r w:rsidRPr="006E5A51">
        <w:rPr>
          <w:rFonts w:asciiTheme="minorEastAsia" w:hAnsiTheme="minorEastAsia"/>
        </w:rPr>
        <w:t xml:space="preserve">： </w:t>
      </w:r>
    </w:p>
    <w:p w:rsidR="00BB16C8" w:rsidRDefault="002A5874" w:rsidP="002A5874">
      <w:pPr>
        <w:pStyle w:val="FirstParagraph"/>
        <w:jc w:val="center"/>
      </w:pPr>
      <w:r>
        <w:rPr>
          <w:noProof/>
          <w:lang w:eastAsia="zh-CN"/>
        </w:rPr>
        <w:drawing>
          <wp:inline distT="0" distB="0" distL="0" distR="0" wp14:anchorId="4D235531" wp14:editId="5F880873">
            <wp:extent cx="5035550" cy="1585849"/>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046081" cy="1589166"/>
                    </a:xfrm>
                    <a:prstGeom prst="rect">
                      <a:avLst/>
                    </a:prstGeom>
                  </pic:spPr>
                </pic:pic>
              </a:graphicData>
            </a:graphic>
          </wp:inline>
        </w:drawing>
      </w:r>
    </w:p>
    <w:p w:rsidR="00F65C23" w:rsidRPr="00F65C23" w:rsidRDefault="00F65C23" w:rsidP="00F65C23">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4</w:t>
      </w:r>
      <w:r>
        <w:rPr>
          <w:i w:val="0"/>
          <w:sz w:val="21"/>
          <w:szCs w:val="21"/>
          <w:lang w:eastAsia="zh-CN"/>
        </w:rPr>
        <w:t xml:space="preserve"> </w:t>
      </w:r>
      <w:r>
        <w:rPr>
          <w:rFonts w:hint="eastAsia"/>
          <w:i w:val="0"/>
          <w:sz w:val="21"/>
          <w:szCs w:val="21"/>
          <w:lang w:eastAsia="zh-CN"/>
        </w:rPr>
        <w:t>多址方案进化图示</w:t>
      </w:r>
      <w:r>
        <w:rPr>
          <w:rFonts w:hint="eastAsia"/>
          <w:i w:val="0"/>
          <w:sz w:val="21"/>
          <w:szCs w:val="21"/>
          <w:lang w:eastAsia="zh-CN"/>
        </w:rPr>
        <w:t xml:space="preserve"> </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其中OFDM</w:t>
      </w:r>
      <w:r w:rsidR="00D11E28">
        <w:rPr>
          <w:rFonts w:asciiTheme="minorEastAsia" w:hAnsiTheme="minorEastAsia"/>
        </w:rPr>
        <w:t>(</w:t>
      </w:r>
      <w:r w:rsidR="00D11E28" w:rsidRPr="00D11E28">
        <w:rPr>
          <w:rFonts w:asciiTheme="minorEastAsia" w:hAnsiTheme="minorEastAsia"/>
        </w:rPr>
        <w:t>Orthogonal Frequency Division Multiplexing</w:t>
      </w:r>
      <w:r w:rsidR="00D11E28">
        <w:rPr>
          <w:rFonts w:asciiTheme="minorEastAsia" w:hAnsiTheme="minorEastAsia" w:hint="eastAsia"/>
          <w:lang w:eastAsia="zh-CN"/>
        </w:rPr>
        <w:t>，</w:t>
      </w:r>
      <w:r w:rsidR="00E72057" w:rsidRPr="00E72057">
        <w:rPr>
          <w:rFonts w:asciiTheme="minorEastAsia" w:hAnsiTheme="minorEastAsia" w:hint="eastAsia"/>
          <w:lang w:eastAsia="zh-CN"/>
        </w:rPr>
        <w:t>正交频分复用技术</w:t>
      </w:r>
      <w:r w:rsidR="00D11E28">
        <w:rPr>
          <w:rFonts w:asciiTheme="minorEastAsia" w:hAnsiTheme="minorEastAsia"/>
        </w:rPr>
        <w:t>)</w:t>
      </w:r>
      <w:r w:rsidRPr="006E5A51">
        <w:rPr>
          <w:rFonts w:asciiTheme="minorEastAsia" w:hAnsiTheme="minorEastAsia"/>
        </w:rPr>
        <w:t>是一种调制方式，其利用正交子载波组来实现并行传输，可以获得很高的频谱利用率，其系统的基本模型如下：</w:t>
      </w:r>
    </w:p>
    <w:p w:rsidR="00BB16C8" w:rsidRPr="00CC6F3B" w:rsidRDefault="008E73AF" w:rsidP="00C545DC">
      <w:pPr>
        <w:pStyle w:val="CaptionedFigure"/>
        <w:jc w:val="center"/>
      </w:pPr>
      <w:r w:rsidRPr="00CC6F3B">
        <w:rPr>
          <w:noProof/>
          <w:lang w:eastAsia="zh-CN"/>
        </w:rPr>
        <w:drawing>
          <wp:inline distT="0" distB="0" distL="0" distR="0" wp14:anchorId="00B900D8" wp14:editId="54620282">
            <wp:extent cx="5896052" cy="143377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9e7o1q16j31c40auwg5.jpg"/>
                    <pic:cNvPicPr>
                      <a:picLocks noChangeAspect="1" noChangeArrowheads="1"/>
                    </pic:cNvPicPr>
                  </pic:nvPicPr>
                  <pic:blipFill>
                    <a:blip r:embed="rId15"/>
                    <a:stretch>
                      <a:fillRect/>
                    </a:stretch>
                  </pic:blipFill>
                  <pic:spPr bwMode="auto">
                    <a:xfrm>
                      <a:off x="0" y="0"/>
                      <a:ext cx="5919448" cy="1439468"/>
                    </a:xfrm>
                    <a:prstGeom prst="rect">
                      <a:avLst/>
                    </a:prstGeom>
                    <a:noFill/>
                    <a:ln w="9525">
                      <a:noFill/>
                      <a:headEnd/>
                      <a:tailEnd/>
                    </a:ln>
                  </pic:spPr>
                </pic:pic>
              </a:graphicData>
            </a:graphic>
          </wp:inline>
        </w:drawing>
      </w:r>
    </w:p>
    <w:p w:rsidR="00BB16C8" w:rsidRPr="00AB11B0" w:rsidRDefault="00AB11B0" w:rsidP="00AB11B0">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5</w:t>
      </w:r>
      <w:r>
        <w:rPr>
          <w:i w:val="0"/>
          <w:sz w:val="21"/>
          <w:szCs w:val="21"/>
          <w:lang w:eastAsia="zh-CN"/>
        </w:rPr>
        <w:t xml:space="preserve"> </w:t>
      </w:r>
      <w:r w:rsidR="00BE6C70">
        <w:rPr>
          <w:rFonts w:hint="eastAsia"/>
          <w:i w:val="0"/>
          <w:sz w:val="21"/>
          <w:szCs w:val="21"/>
          <w:lang w:eastAsia="zh-CN"/>
        </w:rPr>
        <w:t>O</w:t>
      </w:r>
      <w:r w:rsidR="00BE6C70">
        <w:rPr>
          <w:i w:val="0"/>
          <w:sz w:val="21"/>
          <w:szCs w:val="21"/>
          <w:lang w:eastAsia="zh-CN"/>
        </w:rPr>
        <w:t>FDM</w:t>
      </w:r>
      <w:r w:rsidR="00BE6C70">
        <w:rPr>
          <w:rFonts w:hint="eastAsia"/>
          <w:i w:val="0"/>
          <w:sz w:val="21"/>
          <w:szCs w:val="21"/>
          <w:lang w:eastAsia="zh-CN"/>
        </w:rPr>
        <w:t>调制模型</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我们假设串行数据流为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e>
        </m:d>
      </m:oMath>
      <w:r w:rsidRPr="006E5A51">
        <w:rPr>
          <w:rFonts w:asciiTheme="minorEastAsia" w:hAnsiTheme="minorEastAsia"/>
        </w:rPr>
        <w:t>，经串并转换后变为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e>
        </m:d>
      </m:oMath>
      <w:r w:rsidRPr="006E5A51">
        <w:rPr>
          <w:rFonts w:asciiTheme="minorEastAsia" w:hAnsiTheme="minorEastAsia"/>
        </w:rPr>
        <w:t>，假设OFDM</w:t>
      </w:r>
      <w:r w:rsidR="00797F12">
        <w:rPr>
          <w:rFonts w:asciiTheme="minorEastAsia" w:hAnsiTheme="minorEastAsia"/>
        </w:rPr>
        <w:t>的</w:t>
      </w:r>
      <w:r w:rsidR="00797F12">
        <w:rPr>
          <w:rFonts w:asciiTheme="minorEastAsia" w:hAnsiTheme="minorEastAsia" w:hint="eastAsia"/>
          <w:lang w:eastAsia="zh-CN"/>
        </w:rPr>
        <w:t>符号</w:t>
      </w:r>
      <w:r w:rsidRPr="006E5A51">
        <w:rPr>
          <w:rFonts w:asciiTheme="minorEastAsia" w:hAnsiTheme="minorEastAsia"/>
        </w:rPr>
        <w:t>周期为</w:t>
      </w:r>
      <m:oMath>
        <m:r>
          <w:rPr>
            <w:rFonts w:ascii="Cambria Math" w:hAnsi="Cambria Math"/>
          </w:rPr>
          <m:t>T</m:t>
        </m:r>
      </m:oMath>
      <w:r w:rsidRPr="006E5A51">
        <w:rPr>
          <w:rFonts w:asciiTheme="minorEastAsia" w:hAnsiTheme="minorEastAsia"/>
        </w:rPr>
        <w:t>，每个子载波的传输频率用</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Pr="006E5A51">
        <w:rPr>
          <w:rFonts w:asciiTheme="minorEastAsia" w:hAnsiTheme="minorEastAsia"/>
        </w:rPr>
        <w:t>表示，</w:t>
      </w:r>
      <m:oMath>
        <m:r>
          <w:rPr>
            <w:rFonts w:ascii="Cambria Math" w:hAnsi="Cambria Math"/>
          </w:rPr>
          <m:t>k</m:t>
        </m:r>
        <m:r>
          <m:rPr>
            <m:sty m:val="p"/>
          </m:rPr>
          <w:rPr>
            <w:rFonts w:ascii="Cambria Math" w:hAnsi="Cambria Math"/>
          </w:rPr>
          <m:t>=0,1,⋯,</m:t>
        </m:r>
        <m:r>
          <w:rPr>
            <w:rFonts w:ascii="Cambria Math" w:hAnsi="Cambria Math"/>
          </w:rPr>
          <m:t>N</m:t>
        </m:r>
        <m:r>
          <m:rPr>
            <m:sty m:val="p"/>
          </m:rPr>
          <w:rPr>
            <w:rFonts w:ascii="Cambria Math" w:hAnsi="Cambria Math"/>
          </w:rPr>
          <m:t>-1</m:t>
        </m:r>
      </m:oMath>
      <w:r w:rsidRPr="006E5A51">
        <w:rPr>
          <w:rFonts w:asciiTheme="minorEastAsia" w:hAnsiTheme="minorEastAsia"/>
        </w:rPr>
        <w:t>，则OFDM的发射端输出信号为：</w:t>
      </w:r>
    </w:p>
    <w:p w:rsidR="000C69DF" w:rsidRPr="000C69DF" w:rsidRDefault="004306AC">
      <w:pPr>
        <w:pStyle w:val="a0"/>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j2π</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t</m:t>
                  </m:r>
                </m:sup>
              </m:sSup>
              <m:r>
                <w:rPr>
                  <w:rFonts w:ascii="Cambria Math" w:hAnsi="Cambria Math"/>
                </w:rPr>
                <m:t>rect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2-1</m:t>
                  </m:r>
                </m:e>
              </m:d>
            </m:e>
          </m:eqArr>
        </m:oMath>
      </m:oMathPara>
    </w:p>
    <w:p w:rsidR="00C545DC" w:rsidRDefault="008E73AF">
      <w:pPr>
        <w:pStyle w:val="a0"/>
      </w:pPr>
      <w:r w:rsidRPr="00CC6F3B">
        <w:t>由于子载波的间隔为</w:t>
      </w:r>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T</m:t>
            </m:r>
          </m:den>
        </m:f>
      </m:oMath>
      <w:r w:rsidR="00942D56">
        <w:rPr>
          <w:rFonts w:hint="eastAsia"/>
          <w:lang w:eastAsia="zh-CN"/>
        </w:rPr>
        <w:t>，</w:t>
      </w:r>
      <w:r w:rsidRPr="00CC6F3B">
        <w:t>故上式可以写作：</w:t>
      </w:r>
    </w:p>
    <w:p w:rsidR="000C69DF" w:rsidRPr="000C69DF" w:rsidRDefault="004306AC" w:rsidP="000C69DF">
      <w:pPr>
        <w:pStyle w:val="a0"/>
        <w:jc w:val="cente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r>
                <m:rPr>
                  <m:nor/>
                </m:rPr>
                <m:t>rect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2-2</m:t>
                  </m:r>
                </m:e>
              </m:d>
            </m:e>
          </m:eqArr>
        </m:oMath>
      </m:oMathPara>
    </w:p>
    <w:p w:rsidR="00C545DC" w:rsidRDefault="008E73AF" w:rsidP="00C545DC">
      <w:pPr>
        <w:pStyle w:val="a0"/>
      </w:pPr>
      <w:r w:rsidRPr="00CC6F3B">
        <w:lastRenderedPageBreak/>
        <w:t>在一个</w:t>
      </w:r>
      <w:r w:rsidRPr="00CC6F3B">
        <w:t>OFDM</w:t>
      </w:r>
      <w:r w:rsidRPr="00CC6F3B">
        <w:t>符号周期内对任意两个子载波进行积分，我们有：</w:t>
      </w:r>
    </w:p>
    <w:p w:rsidR="00726300" w:rsidRPr="00726300" w:rsidRDefault="008E73AF" w:rsidP="00726300">
      <w:pPr>
        <w:pStyle w:val="a0"/>
        <w:jc w:val="center"/>
      </w:pPr>
      <w:r w:rsidRPr="00CC6F3B">
        <w:t xml:space="preserve"> </w:t>
      </w:r>
      <m:oMath>
        <m:eqArr>
          <m:eqArrPr>
            <m:maxDist m:val="1"/>
            <m:ctrlPr>
              <w:rPr>
                <w:rFonts w:ascii="Cambria Math" w:hAnsi="Cambria Math"/>
                <w:i/>
              </w:rPr>
            </m:ctrlPr>
          </m:eqArrPr>
          <m:e>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n</m:t>
                        </m:r>
                      </m:num>
                      <m:den>
                        <m:r>
                          <w:rPr>
                            <w:rFonts w:ascii="Cambria Math" w:hAnsi="Cambria Math"/>
                          </w:rPr>
                          <m:t>T</m:t>
                        </m:r>
                      </m:den>
                    </m:f>
                    <m:r>
                      <w:rPr>
                        <w:rFonts w:ascii="Cambria Math" w:hAnsi="Cambria Math"/>
                      </w:rPr>
                      <m:t>t</m:t>
                    </m:r>
                  </m:sup>
                </m:sSup>
              </m:e>
            </m:nary>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m</m:t>
                    </m:r>
                  </m:num>
                  <m:den>
                    <m:r>
                      <w:rPr>
                        <w:rFonts w:ascii="Cambria Math" w:hAnsi="Cambria Math"/>
                      </w:rPr>
                      <m:t>T</m:t>
                    </m:r>
                  </m:den>
                </m:f>
                <m:r>
                  <w:rPr>
                    <w:rFonts w:ascii="Cambria Math" w:hAnsi="Cambria Math"/>
                  </w:rPr>
                  <m:t>t</m:t>
                </m:r>
              </m:sup>
            </m:sSup>
            <m:r>
              <w:rPr>
                <w:rFonts w:ascii="Cambria Math" w:hAnsi="Cambria Math"/>
              </w:rPr>
              <m:t>dt=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m-n</m:t>
                        </m:r>
                      </m:num>
                      <m:den>
                        <m:r>
                          <w:rPr>
                            <w:rFonts w:ascii="Cambria Math" w:hAnsi="Cambria Math"/>
                          </w:rPr>
                          <m:t>T</m:t>
                        </m:r>
                      </m:den>
                    </m:f>
                    <m:r>
                      <w:rPr>
                        <w:rFonts w:ascii="Cambria Math" w:hAnsi="Cambria Math"/>
                      </w:rPr>
                      <m:t>t</m:t>
                    </m:r>
                  </m:sup>
                </m:sSup>
              </m:e>
            </m:nary>
            <m:r>
              <w:rPr>
                <w:rFonts w:ascii="Cambria Math" w:hAnsi="Cambria Math"/>
              </w:rPr>
              <m:t>dt=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w:rPr>
                          <w:rFonts w:ascii="Cambria Math" w:hAnsi="Cambria Math"/>
                        </w:rPr>
                        <m:t>m=n</m:t>
                      </m:r>
                    </m:e>
                  </m:mr>
                  <m:mr>
                    <m:e>
                      <m:r>
                        <w:rPr>
                          <w:rFonts w:ascii="Cambria Math" w:hAnsi="Cambria Math"/>
                        </w:rPr>
                        <m:t>0</m:t>
                      </m:r>
                    </m:e>
                    <m:e>
                      <m:r>
                        <w:rPr>
                          <w:rFonts w:ascii="Cambria Math" w:hAnsi="Cambria Math"/>
                        </w:rPr>
                        <m:t>m≠n</m:t>
                      </m:r>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2-3</m:t>
                </m:r>
              </m:e>
            </m:d>
          </m:e>
        </m:eqArr>
      </m:oMath>
    </w:p>
    <w:p w:rsidR="00BB16C8" w:rsidRPr="00CC6F3B" w:rsidRDefault="008E73AF">
      <w:pPr>
        <w:pStyle w:val="a0"/>
      </w:pPr>
      <w:r w:rsidRPr="00CC6F3B">
        <w:t>上式说明了只有子载波匹配时，接收端积分的结果才不为</w:t>
      </w:r>
      <w:r w:rsidRPr="00CC6F3B">
        <w:t>0</w:t>
      </w:r>
      <w:r w:rsidRPr="00CC6F3B">
        <w:t>，充分的说明了各个子载波之间的正交性。</w:t>
      </w:r>
    </w:p>
    <w:p w:rsidR="00BB16C8" w:rsidRPr="00CC6F3B" w:rsidRDefault="008E73AF" w:rsidP="00C545DC">
      <w:pPr>
        <w:pStyle w:val="CaptionedFigure"/>
        <w:jc w:val="center"/>
      </w:pPr>
      <w:r w:rsidRPr="00CC6F3B">
        <w:rPr>
          <w:noProof/>
          <w:lang w:eastAsia="zh-CN"/>
        </w:rPr>
        <w:drawing>
          <wp:inline distT="0" distB="0" distL="0" distR="0" wp14:anchorId="4F071D3A" wp14:editId="5EF923DE">
            <wp:extent cx="5603443" cy="233354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yge6bcxfj311y0ic3zu.jpg"/>
                    <pic:cNvPicPr>
                      <a:picLocks noChangeAspect="1" noChangeArrowheads="1"/>
                    </pic:cNvPicPr>
                  </pic:nvPicPr>
                  <pic:blipFill>
                    <a:blip r:embed="rId16"/>
                    <a:stretch>
                      <a:fillRect/>
                    </a:stretch>
                  </pic:blipFill>
                  <pic:spPr bwMode="auto">
                    <a:xfrm>
                      <a:off x="0" y="0"/>
                      <a:ext cx="5617431" cy="2339374"/>
                    </a:xfrm>
                    <a:prstGeom prst="rect">
                      <a:avLst/>
                    </a:prstGeom>
                    <a:noFill/>
                    <a:ln w="9525">
                      <a:noFill/>
                      <a:headEnd/>
                      <a:tailEnd/>
                    </a:ln>
                  </pic:spPr>
                </pic:pic>
              </a:graphicData>
            </a:graphic>
          </wp:inline>
        </w:drawing>
      </w:r>
    </w:p>
    <w:p w:rsidR="00BB16C8" w:rsidRPr="00857008" w:rsidRDefault="00857008" w:rsidP="00857008">
      <w:pPr>
        <w:pStyle w:val="ImageCaption"/>
        <w:jc w:val="center"/>
        <w:rPr>
          <w:i w:val="0"/>
          <w:lang w:eastAsia="zh-CN"/>
        </w:rPr>
      </w:pPr>
      <w:r w:rsidRPr="004F56BB">
        <w:rPr>
          <w:rFonts w:hint="eastAsia"/>
          <w:i w:val="0"/>
          <w:sz w:val="21"/>
          <w:szCs w:val="21"/>
        </w:rPr>
        <w:t>图</w:t>
      </w:r>
      <w:r>
        <w:rPr>
          <w:i w:val="0"/>
          <w:sz w:val="21"/>
          <w:szCs w:val="21"/>
        </w:rPr>
        <w:t>2-</w:t>
      </w:r>
      <w:r w:rsidR="00F57F94">
        <w:rPr>
          <w:i w:val="0"/>
          <w:sz w:val="21"/>
          <w:szCs w:val="21"/>
          <w:lang w:eastAsia="zh-CN"/>
        </w:rPr>
        <w:t>6</w:t>
      </w:r>
      <w:r>
        <w:rPr>
          <w:i w:val="0"/>
          <w:sz w:val="21"/>
          <w:szCs w:val="21"/>
          <w:lang w:eastAsia="zh-CN"/>
        </w:rPr>
        <w:t xml:space="preserve"> </w:t>
      </w:r>
      <w:r w:rsidR="00F57F94">
        <w:rPr>
          <w:rFonts w:hint="eastAsia"/>
          <w:i w:val="0"/>
          <w:sz w:val="21"/>
          <w:szCs w:val="21"/>
          <w:lang w:eastAsia="zh-CN"/>
        </w:rPr>
        <w:t>O</w:t>
      </w:r>
      <w:r w:rsidR="00F57F94">
        <w:rPr>
          <w:i w:val="0"/>
          <w:sz w:val="21"/>
          <w:szCs w:val="21"/>
          <w:lang w:eastAsia="zh-CN"/>
        </w:rPr>
        <w:t>FDM</w:t>
      </w:r>
      <w:r w:rsidR="00F57F94">
        <w:rPr>
          <w:rFonts w:hint="eastAsia"/>
          <w:i w:val="0"/>
          <w:sz w:val="21"/>
          <w:szCs w:val="21"/>
          <w:lang w:eastAsia="zh-CN"/>
        </w:rPr>
        <w:t>仿真示意图</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CC6F3B">
        <w:t>利</w:t>
      </w:r>
      <w:r w:rsidRPr="006E5A51">
        <w:rPr>
          <w:rFonts w:asciiTheme="minorEastAsia" w:hAnsiTheme="minorEastAsia"/>
        </w:rPr>
        <w:t>用MATLAB仿真结果如上，可以看到每个子载波在其中心频率处有最大值，而其余的载波为0，故使用抽样函数的进行抽样的时候不存在干扰；并且由于各个子载波之间有重合部分，所以较FDM在频谱利用率上有了一定的提升。</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在接收端，我们只需要将第</w:t>
      </w:r>
      <m:oMath>
        <m:r>
          <w:rPr>
            <w:rFonts w:ascii="Cambria Math" w:hAnsi="Cambria Math"/>
          </w:rPr>
          <m:t>L</m:t>
        </m:r>
      </m:oMath>
      <w:r w:rsidRPr="006E5A51">
        <w:rPr>
          <w:rFonts w:asciiTheme="minorEastAsia" w:hAnsiTheme="minorEastAsia"/>
        </w:rPr>
        <w:t>个子载波乘以</w:t>
      </w: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oMath>
      <w:r w:rsidRPr="006E5A51">
        <w:rPr>
          <w:rFonts w:asciiTheme="minorEastAsia" w:hAnsiTheme="minorEastAsia"/>
        </w:rPr>
        <w:t>，之后在OFDM周期内进行积分，则可以恢复原信号：</w:t>
      </w:r>
    </w:p>
    <w:p w:rsidR="00726300" w:rsidRPr="00726300" w:rsidRDefault="004306AC">
      <w:pPr>
        <w:pStyle w:val="a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L</m:t>
                          </m:r>
                        </m:num>
                        <m:den>
                          <m:r>
                            <w:rPr>
                              <w:rFonts w:ascii="Cambria Math" w:hAnsi="Cambria Math"/>
                            </w:rPr>
                            <m:t>T</m:t>
                          </m:r>
                        </m:den>
                      </m:f>
                      <m:sSup>
                        <m:sSupPr>
                          <m:ctrlPr>
                            <w:rPr>
                              <w:rFonts w:ascii="Cambria Math" w:hAnsi="Cambria Math"/>
                            </w:rPr>
                          </m:ctrlPr>
                        </m:sSupPr>
                        <m:e>
                          <m:r>
                            <w:rPr>
                              <w:rFonts w:ascii="Cambria Math" w:hAnsi="Cambria Math"/>
                            </w:rPr>
                            <m:t>t</m:t>
                          </m:r>
                        </m:e>
                        <m:sup>
                          <m:r>
                            <w:rPr>
                              <w:rFonts w:ascii="Cambria Math" w:hAnsi="Cambria Math"/>
                            </w:rPr>
                            <m:t>N-1</m:t>
                          </m:r>
                        </m:sup>
                      </m:sSup>
                    </m:sup>
                  </m:sSup>
                </m:e>
              </m:nary>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r>
                <w:rPr>
                  <w:rFonts w:ascii="Cambria Math" w:hAnsi="Cambria Math"/>
                </w:rPr>
                <m:t>dt=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k-L</m:t>
                          </m:r>
                        </m:num>
                        <m:den>
                          <m:r>
                            <w:rPr>
                              <w:rFonts w:ascii="Cambria Math" w:hAnsi="Cambria Math"/>
                            </w:rPr>
                            <m:t>T</m:t>
                          </m:r>
                        </m:den>
                      </m:f>
                      <m:r>
                        <w:rPr>
                          <w:rFonts w:ascii="Cambria Math" w:hAnsi="Cambria Math"/>
                        </w:rPr>
                        <m:t>t</m:t>
                      </m:r>
                    </m:sup>
                  </m:sSup>
                </m:e>
              </m:nary>
              <m:r>
                <w:rPr>
                  <w:rFonts w:ascii="Cambria Math" w:hAnsi="Cambria Math"/>
                </w:rPr>
                <m:t>dt=</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2-4</m:t>
                  </m:r>
                </m:e>
              </m:d>
            </m:e>
          </m:eqArr>
        </m:oMath>
      </m:oMathPara>
    </w:p>
    <w:p w:rsidR="00DB25CE"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OFDMA为一种多址接入方式，是OFDM技术的演进，在利用OFDM对信道调制之后，在部分子载波上加入传输信息的方法，增强用户服务质量。其改进示意</w:t>
      </w:r>
      <w:r w:rsidR="00860880" w:rsidRPr="00860880">
        <w:rPr>
          <w:rFonts w:asciiTheme="minorEastAsia" w:hAnsiTheme="minorEastAsia"/>
          <w:vertAlign w:val="superscript"/>
        </w:rPr>
        <w:fldChar w:fldCharType="begin"/>
      </w:r>
      <w:r w:rsidR="00860880" w:rsidRPr="00860880">
        <w:rPr>
          <w:rFonts w:asciiTheme="minorEastAsia" w:hAnsiTheme="minorEastAsia"/>
          <w:vertAlign w:val="superscript"/>
        </w:rPr>
        <w:instrText xml:space="preserve"> REF _Ref10047476 \r \h  \* MERGEFORMAT </w:instrText>
      </w:r>
      <w:r w:rsidR="00860880" w:rsidRPr="00860880">
        <w:rPr>
          <w:rFonts w:asciiTheme="minorEastAsia" w:hAnsiTheme="minorEastAsia"/>
          <w:vertAlign w:val="superscript"/>
        </w:rPr>
      </w:r>
      <w:r w:rsidR="00860880" w:rsidRPr="00860880">
        <w:rPr>
          <w:rFonts w:asciiTheme="minorEastAsia" w:hAnsiTheme="minorEastAsia"/>
          <w:vertAlign w:val="superscript"/>
        </w:rPr>
        <w:fldChar w:fldCharType="separate"/>
      </w:r>
      <w:r w:rsidR="00860880" w:rsidRPr="00860880">
        <w:rPr>
          <w:rFonts w:asciiTheme="minorEastAsia" w:hAnsiTheme="minorEastAsia"/>
          <w:vertAlign w:val="superscript"/>
        </w:rPr>
        <w:t>[14]</w:t>
      </w:r>
      <w:r w:rsidR="00860880" w:rsidRPr="00860880">
        <w:rPr>
          <w:rFonts w:asciiTheme="minorEastAsia" w:hAnsiTheme="minorEastAsia"/>
          <w:vertAlign w:val="superscript"/>
        </w:rPr>
        <w:fldChar w:fldCharType="end"/>
      </w:r>
      <w:r w:rsidRPr="006E5A51">
        <w:rPr>
          <w:rFonts w:asciiTheme="minorEastAsia" w:hAnsiTheme="minorEastAsia"/>
        </w:rPr>
        <w:t xml:space="preserve">如下： </w:t>
      </w:r>
    </w:p>
    <w:p w:rsidR="00BB16C8" w:rsidRDefault="008E73AF" w:rsidP="00DB25CE">
      <w:pPr>
        <w:pStyle w:val="a0"/>
        <w:jc w:val="center"/>
      </w:pPr>
      <w:r w:rsidRPr="00CC6F3B">
        <w:rPr>
          <w:noProof/>
          <w:lang w:eastAsia="zh-CN"/>
        </w:rPr>
        <w:lastRenderedPageBreak/>
        <w:drawing>
          <wp:inline distT="0" distB="0" distL="0" distR="0" wp14:anchorId="16E1E7C6" wp14:editId="73854E86">
            <wp:extent cx="4660900" cy="1720850"/>
            <wp:effectExtent l="0" t="0" r="0" b="0"/>
            <wp:docPr id="7"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yhc9v2dlj30ji07i78h.jpg"/>
                    <pic:cNvPicPr>
                      <a:picLocks noChangeAspect="1" noChangeArrowheads="1"/>
                    </pic:cNvPicPr>
                  </pic:nvPicPr>
                  <pic:blipFill>
                    <a:blip r:embed="rId17"/>
                    <a:stretch>
                      <a:fillRect/>
                    </a:stretch>
                  </pic:blipFill>
                  <pic:spPr bwMode="auto">
                    <a:xfrm>
                      <a:off x="0" y="0"/>
                      <a:ext cx="4662019" cy="1721263"/>
                    </a:xfrm>
                    <a:prstGeom prst="rect">
                      <a:avLst/>
                    </a:prstGeom>
                    <a:noFill/>
                    <a:ln w="9525">
                      <a:noFill/>
                      <a:headEnd/>
                      <a:tailEnd/>
                    </a:ln>
                  </pic:spPr>
                </pic:pic>
              </a:graphicData>
            </a:graphic>
          </wp:inline>
        </w:drawing>
      </w:r>
    </w:p>
    <w:p w:rsidR="00F57F94" w:rsidRPr="00F57F94" w:rsidRDefault="00F57F94" w:rsidP="00F57F94">
      <w:pPr>
        <w:pStyle w:val="ImageCaption"/>
        <w:jc w:val="center"/>
        <w:rPr>
          <w:i w:val="0"/>
          <w:lang w:eastAsia="zh-CN"/>
        </w:rPr>
      </w:pPr>
      <w:r w:rsidRPr="004F56BB">
        <w:rPr>
          <w:rFonts w:hint="eastAsia"/>
          <w:i w:val="0"/>
          <w:sz w:val="21"/>
          <w:szCs w:val="21"/>
        </w:rPr>
        <w:t>图</w:t>
      </w:r>
      <w:r>
        <w:rPr>
          <w:i w:val="0"/>
          <w:sz w:val="21"/>
          <w:szCs w:val="21"/>
        </w:rPr>
        <w:t>2-</w:t>
      </w:r>
      <w:r w:rsidR="00BF5D0A">
        <w:rPr>
          <w:rFonts w:hint="eastAsia"/>
          <w:i w:val="0"/>
          <w:sz w:val="21"/>
          <w:szCs w:val="21"/>
          <w:lang w:eastAsia="zh-CN"/>
        </w:rPr>
        <w:t>7</w:t>
      </w:r>
      <w:r w:rsidR="00DB25CE">
        <w:rPr>
          <w:i w:val="0"/>
          <w:sz w:val="21"/>
          <w:szCs w:val="21"/>
          <w:lang w:eastAsia="zh-CN"/>
        </w:rPr>
        <w:t xml:space="preserve"> </w:t>
      </w:r>
      <w:r w:rsidR="00BF5D0A">
        <w:rPr>
          <w:rFonts w:hint="eastAsia"/>
          <w:i w:val="0"/>
          <w:sz w:val="21"/>
          <w:szCs w:val="21"/>
          <w:lang w:eastAsia="zh-CN"/>
        </w:rPr>
        <w:t>O</w:t>
      </w:r>
      <w:r w:rsidR="00BF5D0A">
        <w:rPr>
          <w:i w:val="0"/>
          <w:sz w:val="21"/>
          <w:szCs w:val="21"/>
          <w:lang w:eastAsia="zh-CN"/>
        </w:rPr>
        <w:t>FDMA</w:t>
      </w:r>
      <w:r w:rsidR="00BF5D0A">
        <w:rPr>
          <w:rFonts w:hint="eastAsia"/>
          <w:i w:val="0"/>
          <w:sz w:val="21"/>
          <w:szCs w:val="21"/>
          <w:lang w:eastAsia="zh-CN"/>
        </w:rPr>
        <w:t>改进</w:t>
      </w:r>
      <w:r>
        <w:rPr>
          <w:rFonts w:hint="eastAsia"/>
          <w:i w:val="0"/>
          <w:sz w:val="21"/>
          <w:szCs w:val="21"/>
          <w:lang w:eastAsia="zh-CN"/>
        </w:rPr>
        <w:t>图示</w:t>
      </w:r>
      <w:r>
        <w:rPr>
          <w:rFonts w:hint="eastAsia"/>
          <w:i w:val="0"/>
          <w:sz w:val="21"/>
          <w:szCs w:val="21"/>
          <w:lang w:eastAsia="zh-CN"/>
        </w:rPr>
        <w:t xml:space="preserve"> </w:t>
      </w:r>
    </w:p>
    <w:p w:rsidR="00BB16C8" w:rsidRPr="00874BC5" w:rsidRDefault="008E73AF" w:rsidP="00874BC5">
      <w:pPr>
        <w:outlineLvl w:val="2"/>
        <w:rPr>
          <w:rFonts w:ascii="黑体" w:eastAsia="黑体" w:hAnsi="黑体" w:cs="Times New Roman"/>
          <w:sz w:val="28"/>
          <w:szCs w:val="28"/>
        </w:rPr>
      </w:pPr>
      <w:bookmarkStart w:id="30" w:name="header-n81"/>
      <w:bookmarkStart w:id="31" w:name="_Toc10067392"/>
      <w:r w:rsidRPr="00874BC5">
        <w:rPr>
          <w:rFonts w:ascii="黑体" w:eastAsia="黑体" w:hAnsi="黑体" w:cs="Times New Roman"/>
          <w:sz w:val="28"/>
          <w:szCs w:val="28"/>
        </w:rPr>
        <w:t>2.3.2 MIMO原理与仿真</w:t>
      </w:r>
      <w:bookmarkEnd w:id="30"/>
      <w:bookmarkEnd w:id="31"/>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MIMO即多入多出技术，是一种多天线</w:t>
      </w:r>
      <w:r w:rsidR="00942D56">
        <w:rPr>
          <w:rFonts w:asciiTheme="minorEastAsia" w:hAnsiTheme="minorEastAsia"/>
        </w:rPr>
        <w:t>传输技术，发射端同时利用多个天线发射信号，接收端利用多个天线接</w:t>
      </w:r>
      <w:r w:rsidR="00942D56">
        <w:rPr>
          <w:rFonts w:asciiTheme="minorEastAsia" w:hAnsiTheme="minorEastAsia" w:hint="eastAsia"/>
          <w:lang w:eastAsia="zh-CN"/>
        </w:rPr>
        <w:t>收</w:t>
      </w:r>
      <w:r w:rsidRPr="006E5A51">
        <w:rPr>
          <w:rFonts w:asciiTheme="minorEastAsia" w:hAnsiTheme="minorEastAsia"/>
        </w:rPr>
        <w:t>信号。由于收发两端使用了多根天线，故MIMO的信道容量较相同带宽的单收发链路有了成倍的提高。</w:t>
      </w:r>
    </w:p>
    <w:p w:rsidR="00C545DC"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我们假设MIMO系统中有</w:t>
      </w:r>
      <m:oMath>
        <m:r>
          <w:rPr>
            <w:rFonts w:ascii="Cambria Math" w:hAnsi="Cambria Math"/>
          </w:rPr>
          <m:t>N</m:t>
        </m:r>
      </m:oMath>
      <w:r w:rsidRPr="006E5A51">
        <w:rPr>
          <w:rFonts w:asciiTheme="minorEastAsia" w:hAnsiTheme="minorEastAsia"/>
        </w:rPr>
        <w:t>个发射天线以及</w:t>
      </w:r>
      <m:oMath>
        <m:r>
          <w:rPr>
            <w:rFonts w:ascii="Cambria Math" w:hAnsi="Cambria Math"/>
          </w:rPr>
          <m:t>M</m:t>
        </m:r>
      </m:oMath>
      <w:r w:rsidRPr="006E5A51">
        <w:rPr>
          <w:rFonts w:asciiTheme="minorEastAsia" w:hAnsiTheme="minorEastAsia"/>
        </w:rPr>
        <w:t>个接收天线，且设发射信号与接收信号分别为</w:t>
      </w:r>
      <m:oMath>
        <m:r>
          <w:rPr>
            <w:rFonts w:ascii="Cambria Math" w:hAnsi="Cambria Math"/>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Pr="006E5A51">
        <w:rPr>
          <w:rFonts w:asciiTheme="minorEastAsia" w:hAnsiTheme="minorEastAsia"/>
        </w:rPr>
        <w:t>，</w:t>
      </w:r>
      <m:oMath>
        <m:r>
          <w:rPr>
            <w:rFonts w:ascii="Cambria Math" w:hAnsi="Cambria Math"/>
          </w:rPr>
          <m:t>y</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e>
        </m:d>
      </m:oMath>
      <w:r w:rsidRPr="006E5A51">
        <w:rPr>
          <w:rFonts w:asciiTheme="minorEastAsia" w:hAnsiTheme="minorEastAsia"/>
        </w:rPr>
        <w:t>，对于信号只有一条时间可分辨路径的瑞利平坦衰落信道而言，接收信号与发射信号的关系如下：</w:t>
      </w:r>
    </w:p>
    <w:p w:rsidR="00726300" w:rsidRPr="00726300" w:rsidRDefault="004306AC" w:rsidP="00726300">
      <w:pPr>
        <w:pStyle w:val="a0"/>
        <w:jc w:val="center"/>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2-5</m:t>
                  </m:r>
                </m:e>
              </m:d>
            </m:e>
          </m:eqArr>
        </m:oMath>
      </m:oMathPara>
    </w:p>
    <w:p w:rsidR="00BB16C8" w:rsidRPr="006E5A51" w:rsidRDefault="008E73AF" w:rsidP="006E5A51">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上式中</w:t>
      </w:r>
      <m:oMath>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oMath>
      <w:r w:rsidRPr="006E5A51">
        <w:rPr>
          <w:rFonts w:asciiTheme="minorEastAsia" w:hAnsiTheme="minorEastAsia"/>
        </w:rPr>
        <w:t>为加性高斯白噪声,</w:t>
      </w: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oMath>
      <w:r w:rsidRPr="006E5A51">
        <w:rPr>
          <w:rFonts w:asciiTheme="minorEastAsia" w:hAnsiTheme="minorEastAsia"/>
        </w:rPr>
        <w:t>为</w:t>
      </w:r>
      <m:oMath>
        <m:r>
          <w:rPr>
            <w:rFonts w:ascii="Cambria Math" w:hAnsi="Cambria Math"/>
          </w:rPr>
          <m:t>M</m:t>
        </m:r>
        <m:r>
          <m:rPr>
            <m:sty m:val="p"/>
          </m:rPr>
          <w:rPr>
            <w:rFonts w:ascii="Cambria Math" w:hAnsi="Cambria Math"/>
          </w:rPr>
          <m:t>×</m:t>
        </m:r>
        <m:r>
          <w:rPr>
            <w:rFonts w:ascii="Cambria Math" w:hAnsi="Cambria Math"/>
          </w:rPr>
          <m:t>N</m:t>
        </m:r>
      </m:oMath>
      <w:r w:rsidRPr="006E5A51">
        <w:rPr>
          <w:rFonts w:asciiTheme="minorEastAsia" w:hAnsiTheme="minorEastAsia"/>
        </w:rPr>
        <w:t>维的MIMO信道矩阵，</w:t>
      </w: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oMath>
      <w:r w:rsidRPr="006E5A51">
        <w:rPr>
          <w:rFonts w:asciiTheme="minorEastAsia" w:hAnsiTheme="minorEastAsia"/>
        </w:rPr>
        <w:t>矩阵具体如下：</w:t>
      </w:r>
    </w:p>
    <w:p w:rsidR="00726300" w:rsidRPr="00726300" w:rsidRDefault="004306AC">
      <w:pPr>
        <w:pStyle w:val="a0"/>
      </w:pPr>
      <m:oMathPara>
        <m:oMath>
          <m:eqArr>
            <m:eqArrPr>
              <m:maxDist m:val="1"/>
              <m:ctrlPr>
                <w:rPr>
                  <w:rFonts w:ascii="Cambria Math" w:hAnsi="Cambria Math"/>
                  <w:i/>
                </w:rPr>
              </m:ctrlPr>
            </m:eqArrPr>
            <m:e>
              <m:r>
                <w:rPr>
                  <w:rFonts w:ascii="Cambria Math" w:hAnsi="Cambria Math"/>
                </w:rPr>
                <m:t>H=</m:t>
              </m:r>
              <m:sSub>
                <m:sSubPr>
                  <m:ctrlPr>
                    <w:rPr>
                      <w:rFonts w:ascii="Cambria Math" w:hAnsi="Cambria Math"/>
                    </w:rPr>
                  </m:ctrlPr>
                </m:sSubPr>
                <m:e>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11</m:t>
                                </m:r>
                              </m:sub>
                            </m:sSub>
                          </m:e>
                          <m:e>
                            <m:sSub>
                              <m:sSubPr>
                                <m:ctrlPr>
                                  <w:rPr>
                                    <w:rFonts w:ascii="Cambria Math" w:hAnsi="Cambria Math"/>
                                  </w:rPr>
                                </m:ctrlPr>
                              </m:sSubPr>
                              <m:e>
                                <m:r>
                                  <w:rPr>
                                    <w:rFonts w:ascii="Cambria Math" w:hAnsi="Cambria Math"/>
                                  </w:rPr>
                                  <m:t>h</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1N</m:t>
                                </m:r>
                              </m:sub>
                            </m:sSub>
                          </m:e>
                        </m:mr>
                        <m:mr>
                          <m:e>
                            <m:sSub>
                              <m:sSubPr>
                                <m:ctrlPr>
                                  <w:rPr>
                                    <w:rFonts w:ascii="Cambria Math" w:hAnsi="Cambria Math"/>
                                  </w:rPr>
                                </m:ctrlPr>
                              </m:sSubPr>
                              <m:e>
                                <m:r>
                                  <w:rPr>
                                    <w:rFonts w:ascii="Cambria Math" w:hAnsi="Cambria Math"/>
                                  </w:rPr>
                                  <m:t>h</m:t>
                                </m:r>
                              </m:e>
                              <m:sub>
                                <m:r>
                                  <w:rPr>
                                    <w:rFonts w:ascii="Cambria Math" w:hAnsi="Cambria Math"/>
                                  </w:rPr>
                                  <m:t>21</m:t>
                                </m:r>
                              </m:sub>
                            </m:sSub>
                          </m:e>
                          <m:e>
                            <m:sSub>
                              <m:sSubPr>
                                <m:ctrlPr>
                                  <w:rPr>
                                    <w:rFonts w:ascii="Cambria Math" w:hAnsi="Cambria Math"/>
                                  </w:rPr>
                                </m:ctrlPr>
                              </m:sSubPr>
                              <m:e>
                                <m:r>
                                  <w:rPr>
                                    <w:rFonts w:ascii="Cambria Math" w:hAnsi="Cambria Math"/>
                                  </w:rPr>
                                  <m:t>h</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h</m:t>
                                </m:r>
                              </m:e>
                              <m:sub>
                                <m:r>
                                  <w:rPr>
                                    <w:rFonts w:ascii="Cambria Math" w:hAnsi="Cambria Math"/>
                                  </w:rPr>
                                  <m:t>M1</m:t>
                                </m:r>
                              </m:sub>
                            </m:sSub>
                          </m:e>
                          <m:e>
                            <m:sSub>
                              <m:sSubPr>
                                <m:ctrlPr>
                                  <w:rPr>
                                    <w:rFonts w:ascii="Cambria Math" w:hAnsi="Cambria Math"/>
                                  </w:rPr>
                                </m:ctrlPr>
                              </m:sSubPr>
                              <m:e>
                                <m:r>
                                  <w:rPr>
                                    <w:rFonts w:ascii="Cambria Math" w:hAnsi="Cambria Math"/>
                                  </w:rPr>
                                  <m:t>h</m:t>
                                </m:r>
                              </m:e>
                              <m:sub>
                                <m:r>
                                  <w:rPr>
                                    <w:rFonts w:ascii="Cambria Math" w:hAnsi="Cambria Math"/>
                                  </w:rPr>
                                  <m:t>M</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MN</m:t>
                                </m:r>
                              </m:sub>
                            </m:sSub>
                          </m:e>
                        </m:mr>
                      </m:m>
                    </m:e>
                  </m:d>
                </m:e>
                <m:sub>
                  <m:r>
                    <w:rPr>
                      <w:rFonts w:ascii="Cambria Math" w:hAnsi="Cambria Math"/>
                    </w:rPr>
                    <m:t>M×N</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2-6</m:t>
                  </m:r>
                </m:e>
              </m:d>
            </m:e>
          </m:eqArr>
        </m:oMath>
      </m:oMathPara>
    </w:p>
    <w:p w:rsidR="00BB16C8" w:rsidRPr="00CC6F3B" w:rsidRDefault="008E73AF">
      <w:pPr>
        <w:pStyle w:val="a0"/>
      </w:pPr>
      <w:r w:rsidRPr="00CC6F3B">
        <w:t>其中</w:t>
      </w:r>
      <m:oMath>
        <m:sSub>
          <m:sSubPr>
            <m:ctrlPr>
              <w:rPr>
                <w:rFonts w:ascii="Cambria Math" w:hAnsi="Cambria Math"/>
              </w:rPr>
            </m:ctrlPr>
          </m:sSubPr>
          <m:e>
            <m:r>
              <w:rPr>
                <w:rFonts w:ascii="Cambria Math" w:hAnsi="Cambria Math"/>
              </w:rPr>
              <m:t>h</m:t>
            </m:r>
          </m:e>
          <m:sub>
            <m:r>
              <w:rPr>
                <w:rFonts w:ascii="Cambria Math" w:hAnsi="Cambria Math"/>
              </w:rPr>
              <m:t>ij</m:t>
            </m:r>
          </m:sub>
        </m:sSub>
      </m:oMath>
      <w:r w:rsidRPr="00CC6F3B">
        <w:t>为从第</w:t>
      </w:r>
      <m:oMath>
        <m:r>
          <w:rPr>
            <w:rFonts w:ascii="Cambria Math" w:hAnsi="Cambria Math"/>
          </w:rPr>
          <m:t>i</m:t>
        </m:r>
      </m:oMath>
      <w:r w:rsidRPr="00CC6F3B">
        <w:t>个信道到第</w:t>
      </w:r>
      <m:oMath>
        <m:r>
          <w:rPr>
            <w:rFonts w:ascii="Cambria Math" w:hAnsi="Cambria Math"/>
          </w:rPr>
          <m:t>j</m:t>
        </m:r>
      </m:oMath>
      <w:r w:rsidRPr="00CC6F3B">
        <w:t>个信道的衰减系数。</w:t>
      </w:r>
    </w:p>
    <w:p w:rsidR="00BB16C8" w:rsidRPr="00CC6F3B" w:rsidRDefault="008E73AF">
      <w:pPr>
        <w:pStyle w:val="a0"/>
      </w:pPr>
      <w:r w:rsidRPr="00CC6F3B">
        <w:t>根据文献</w:t>
      </w:r>
      <w:r w:rsidR="00CE560F">
        <w:rPr>
          <w:vertAlign w:val="superscript"/>
        </w:rPr>
        <w:fldChar w:fldCharType="begin"/>
      </w:r>
      <w:r w:rsidR="00CE560F">
        <w:instrText xml:space="preserve"> REF _Ref10047617 \r \h </w:instrText>
      </w:r>
      <w:r w:rsidR="00CE560F">
        <w:rPr>
          <w:vertAlign w:val="superscript"/>
        </w:rPr>
      </w:r>
      <w:r w:rsidR="00CE560F">
        <w:rPr>
          <w:vertAlign w:val="superscript"/>
        </w:rPr>
        <w:fldChar w:fldCharType="separate"/>
      </w:r>
      <w:r w:rsidR="00CE560F">
        <w:t>[15]</w:t>
      </w:r>
      <w:r w:rsidR="00CE560F">
        <w:rPr>
          <w:vertAlign w:val="superscript"/>
        </w:rPr>
        <w:fldChar w:fldCharType="end"/>
      </w:r>
      <w:r w:rsidRPr="00CC6F3B">
        <w:t>的建模，我们可知在等功率分配的情况下，</w:t>
      </w:r>
      <w:r w:rsidRPr="00CC6F3B">
        <w:t>MIMO</w:t>
      </w:r>
      <w:r w:rsidRPr="00CC6F3B">
        <w:t>的信道容量为：</w:t>
      </w:r>
    </w:p>
    <w:p w:rsidR="00726300" w:rsidRPr="00726300" w:rsidRDefault="004306AC">
      <w:pPr>
        <w:pStyle w:val="a0"/>
      </w:pPr>
      <m:oMathPara>
        <m:oMath>
          <m:eqArr>
            <m:eqArrPr>
              <m:maxDist m:val="1"/>
              <m:ctrlPr>
                <w:rPr>
                  <w:rFonts w:ascii="Cambria Math" w:hAnsi="Cambria Math"/>
                  <w:i/>
                </w:rPr>
              </m:ctrlPr>
            </m:eqArrPr>
            <m:e>
              <m:r>
                <w:rPr>
                  <w:rFonts w:ascii="Cambria Math" w:hAnsi="Cambria Math"/>
                </w:rPr>
                <m:t>C=</m:t>
              </m:r>
              <m:sSub>
                <m:sSubPr>
                  <m:ctrlPr>
                    <w:rPr>
                      <w:rFonts w:ascii="Cambria Math" w:hAnsi="Cambria Math"/>
                    </w:rPr>
                  </m:ctrlPr>
                </m:sSubPr>
                <m:e>
                  <m:r>
                    <m:rPr>
                      <m:nor/>
                    </m:rPr>
                    <m:t>log</m:t>
                  </m:r>
                </m:e>
                <m:sub>
                  <m:r>
                    <w:rPr>
                      <w:rFonts w:ascii="Cambria Math" w:hAnsi="Cambria Math"/>
                    </w:rPr>
                    <m:t>2</m:t>
                  </m:r>
                </m:sub>
              </m:sSub>
              <m:r>
                <m:rPr>
                  <m:nor/>
                </m:rPr>
                <m:t>det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ρ</m:t>
                      </m:r>
                    </m:num>
                    <m:den>
                      <m:r>
                        <w:rPr>
                          <w:rFonts w:ascii="Cambria Math" w:hAnsi="Cambria Math"/>
                        </w:rPr>
                        <m:t>N</m:t>
                      </m:r>
                    </m:den>
                  </m:f>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H</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2-7</m:t>
                  </m:r>
                </m:e>
              </m:d>
            </m:e>
          </m:eqArr>
        </m:oMath>
      </m:oMathPara>
    </w:p>
    <w:p w:rsidR="00BB16C8" w:rsidRPr="00CC6F3B" w:rsidRDefault="008E73AF">
      <w:pPr>
        <w:pStyle w:val="a0"/>
      </w:pPr>
      <w:r w:rsidRPr="00CC6F3B">
        <w:t>对上式进行仿真，我们可得：</w:t>
      </w:r>
    </w:p>
    <w:p w:rsidR="00BB16C8" w:rsidRPr="00CC6F3B" w:rsidRDefault="008E73AF" w:rsidP="00C545DC">
      <w:pPr>
        <w:pStyle w:val="CaptionedFigure"/>
        <w:jc w:val="center"/>
      </w:pPr>
      <w:r w:rsidRPr="00CC6F3B">
        <w:rPr>
          <w:noProof/>
          <w:lang w:eastAsia="zh-CN"/>
        </w:rPr>
        <w:lastRenderedPageBreak/>
        <w:drawing>
          <wp:inline distT="0" distB="0" distL="0" distR="0" wp14:anchorId="5C226257" wp14:editId="2E238098">
            <wp:extent cx="4832350" cy="22415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yiclk6t1j311y0ic752.jpg"/>
                    <pic:cNvPicPr>
                      <a:picLocks noChangeAspect="1" noChangeArrowheads="1"/>
                    </pic:cNvPicPr>
                  </pic:nvPicPr>
                  <pic:blipFill>
                    <a:blip r:embed="rId18"/>
                    <a:stretch>
                      <a:fillRect/>
                    </a:stretch>
                  </pic:blipFill>
                  <pic:spPr bwMode="auto">
                    <a:xfrm>
                      <a:off x="0" y="0"/>
                      <a:ext cx="4833023" cy="2241862"/>
                    </a:xfrm>
                    <a:prstGeom prst="rect">
                      <a:avLst/>
                    </a:prstGeom>
                    <a:noFill/>
                    <a:ln w="9525">
                      <a:noFill/>
                      <a:headEnd/>
                      <a:tailEnd/>
                    </a:ln>
                  </pic:spPr>
                </pic:pic>
              </a:graphicData>
            </a:graphic>
          </wp:inline>
        </w:drawing>
      </w:r>
    </w:p>
    <w:p w:rsidR="00BB16C8" w:rsidRPr="002E7190" w:rsidRDefault="00395617" w:rsidP="002E7190">
      <w:pPr>
        <w:pStyle w:val="ImageCaption"/>
        <w:jc w:val="center"/>
        <w:rPr>
          <w:i w:val="0"/>
          <w:lang w:eastAsia="zh-CN"/>
        </w:rPr>
      </w:pPr>
      <w:r w:rsidRPr="004F56BB">
        <w:rPr>
          <w:rFonts w:hint="eastAsia"/>
          <w:i w:val="0"/>
          <w:sz w:val="21"/>
          <w:szCs w:val="21"/>
        </w:rPr>
        <w:t>图</w:t>
      </w:r>
      <w:r>
        <w:rPr>
          <w:i w:val="0"/>
          <w:sz w:val="21"/>
          <w:szCs w:val="21"/>
        </w:rPr>
        <w:t>2-</w:t>
      </w:r>
      <w:r>
        <w:rPr>
          <w:rFonts w:hint="eastAsia"/>
          <w:i w:val="0"/>
          <w:sz w:val="21"/>
          <w:szCs w:val="21"/>
          <w:lang w:eastAsia="zh-CN"/>
        </w:rPr>
        <w:t>8</w:t>
      </w:r>
      <w:r>
        <w:rPr>
          <w:i w:val="0"/>
          <w:sz w:val="21"/>
          <w:szCs w:val="21"/>
          <w:lang w:eastAsia="zh-CN"/>
        </w:rPr>
        <w:t xml:space="preserve"> MIMO</w:t>
      </w:r>
      <w:r>
        <w:rPr>
          <w:rFonts w:hint="eastAsia"/>
          <w:i w:val="0"/>
          <w:sz w:val="21"/>
          <w:szCs w:val="21"/>
          <w:lang w:eastAsia="zh-CN"/>
        </w:rPr>
        <w:t>信道仿真图示</w:t>
      </w:r>
      <w:r>
        <w:rPr>
          <w:rFonts w:hint="eastAsia"/>
          <w:i w:val="0"/>
          <w:sz w:val="21"/>
          <w:szCs w:val="21"/>
          <w:lang w:eastAsia="zh-CN"/>
        </w:rPr>
        <w:t xml:space="preserve"> </w:t>
      </w:r>
    </w:p>
    <w:p w:rsidR="00BB16C8" w:rsidRPr="007630FF" w:rsidRDefault="008E73AF" w:rsidP="007630FF">
      <w:pPr>
        <w:outlineLvl w:val="2"/>
        <w:rPr>
          <w:rFonts w:ascii="黑体" w:eastAsia="黑体" w:hAnsi="黑体" w:cs="Times New Roman"/>
          <w:sz w:val="28"/>
          <w:szCs w:val="28"/>
        </w:rPr>
      </w:pPr>
      <w:bookmarkStart w:id="32" w:name="header-n92"/>
      <w:bookmarkStart w:id="33" w:name="_Toc10067393"/>
      <w:r w:rsidRPr="007630FF">
        <w:rPr>
          <w:rFonts w:ascii="黑体" w:eastAsia="黑体" w:hAnsi="黑体" w:cs="Times New Roman"/>
          <w:sz w:val="28"/>
          <w:szCs w:val="28"/>
        </w:rPr>
        <w:t>2.3.3 ICIC介绍</w:t>
      </w:r>
      <w:bookmarkEnd w:id="32"/>
      <w:bookmarkEnd w:id="33"/>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由于LTE采取的是OFDM</w:t>
      </w:r>
      <w:r w:rsidR="00942D56">
        <w:rPr>
          <w:rFonts w:asciiTheme="minorEastAsia" w:hAnsiTheme="minorEastAsia"/>
        </w:rPr>
        <w:t>A</w:t>
      </w:r>
      <w:r w:rsidRPr="006E5A51">
        <w:rPr>
          <w:rFonts w:asciiTheme="minorEastAsia" w:hAnsiTheme="minorEastAsia"/>
        </w:rPr>
        <w:t>方式调制，将通信数据调制到正交的子信道上，从而使得单个小区干扰极大得减少。但是在不同的小区之间，干扰便比较严重，我们解决这个问题的方法除了传统的加扰、调频技术，还可以采用ICIC技术(小区间干扰协调)。</w:t>
      </w:r>
    </w:p>
    <w:p w:rsidR="00BB16C8" w:rsidRPr="00CC6F3B" w:rsidRDefault="008E73AF" w:rsidP="007237EA">
      <w:pPr>
        <w:pStyle w:val="a0"/>
        <w:adjustRightInd w:val="0"/>
        <w:snapToGrid w:val="0"/>
        <w:spacing w:before="0" w:after="0" w:line="360" w:lineRule="auto"/>
        <w:ind w:firstLineChars="200" w:firstLine="480"/>
      </w:pPr>
      <w:r w:rsidRPr="00CC6F3B">
        <w:t>I</w:t>
      </w:r>
      <w:r w:rsidRPr="006E5A51">
        <w:rPr>
          <w:rFonts w:asciiTheme="minorEastAsia" w:hAnsiTheme="minorEastAsia"/>
        </w:rPr>
        <w:t>CIC即将相邻的小区之间通过不同的频带划分，在频域上错开各自用户的资源，从而达到有效降低相邻小区的同频干扰。下面为示意图：</w:t>
      </w:r>
    </w:p>
    <w:p w:rsidR="00BB16C8" w:rsidRPr="00CC6F3B" w:rsidRDefault="008E73AF" w:rsidP="00C545DC">
      <w:pPr>
        <w:pStyle w:val="CaptionedFigure"/>
        <w:jc w:val="center"/>
      </w:pPr>
      <w:r w:rsidRPr="00CC6F3B">
        <w:rPr>
          <w:noProof/>
          <w:lang w:eastAsia="zh-CN"/>
        </w:rPr>
        <w:drawing>
          <wp:inline distT="0" distB="0" distL="0" distR="0" wp14:anchorId="23090AA8" wp14:editId="2CEA94CA">
            <wp:extent cx="4019550" cy="14414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fn879ctj30x20fe0uo.jpg"/>
                    <pic:cNvPicPr>
                      <a:picLocks noChangeAspect="1" noChangeArrowheads="1"/>
                    </pic:cNvPicPr>
                  </pic:nvPicPr>
                  <pic:blipFill>
                    <a:blip r:embed="rId19"/>
                    <a:stretch>
                      <a:fillRect/>
                    </a:stretch>
                  </pic:blipFill>
                  <pic:spPr bwMode="auto">
                    <a:xfrm>
                      <a:off x="0" y="0"/>
                      <a:ext cx="4072170" cy="1460320"/>
                    </a:xfrm>
                    <a:prstGeom prst="rect">
                      <a:avLst/>
                    </a:prstGeom>
                    <a:noFill/>
                    <a:ln w="9525">
                      <a:noFill/>
                      <a:headEnd/>
                      <a:tailEnd/>
                    </a:ln>
                  </pic:spPr>
                </pic:pic>
              </a:graphicData>
            </a:graphic>
          </wp:inline>
        </w:drawing>
      </w:r>
    </w:p>
    <w:p w:rsidR="00BB16C8" w:rsidRPr="00CC6F3B" w:rsidRDefault="002E7190" w:rsidP="002E7190">
      <w:pPr>
        <w:pStyle w:val="ImageCaption"/>
        <w:jc w:val="center"/>
      </w:pPr>
      <w:r w:rsidRPr="004F56BB">
        <w:rPr>
          <w:rFonts w:hint="eastAsia"/>
          <w:i w:val="0"/>
          <w:sz w:val="21"/>
          <w:szCs w:val="21"/>
        </w:rPr>
        <w:t>图</w:t>
      </w:r>
      <w:r>
        <w:rPr>
          <w:i w:val="0"/>
          <w:sz w:val="21"/>
          <w:szCs w:val="21"/>
        </w:rPr>
        <w:t>2-</w:t>
      </w:r>
      <w:r>
        <w:rPr>
          <w:rFonts w:hint="eastAsia"/>
          <w:i w:val="0"/>
          <w:sz w:val="21"/>
          <w:szCs w:val="21"/>
          <w:lang w:eastAsia="zh-CN"/>
        </w:rPr>
        <w:t>9</w:t>
      </w:r>
      <w:r>
        <w:rPr>
          <w:i w:val="0"/>
          <w:sz w:val="21"/>
          <w:szCs w:val="21"/>
          <w:lang w:eastAsia="zh-CN"/>
        </w:rPr>
        <w:t xml:space="preserve"> ICIC</w:t>
      </w:r>
      <w:r>
        <w:rPr>
          <w:rFonts w:hint="eastAsia"/>
          <w:i w:val="0"/>
          <w:sz w:val="21"/>
          <w:szCs w:val="21"/>
          <w:lang w:eastAsia="zh-CN"/>
        </w:rPr>
        <w:t>技术图示</w:t>
      </w:r>
    </w:p>
    <w:p w:rsidR="00BB16C8" w:rsidRPr="001E3831" w:rsidRDefault="008E73AF" w:rsidP="001E3831">
      <w:pPr>
        <w:rPr>
          <w:b/>
        </w:rPr>
      </w:pPr>
      <w:bookmarkStart w:id="34" w:name="header-n96"/>
      <w:r w:rsidRPr="001E3831">
        <w:rPr>
          <w:b/>
        </w:rPr>
        <w:t>总结</w:t>
      </w:r>
      <w:bookmarkEnd w:id="34"/>
    </w:p>
    <w:p w:rsidR="00C545DC"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本章首先通过对于LTE近年发展的概述，讲解了LTE网络的设计理念与标准化进程，并由此引出了LTE扁平化的网络架构，且对其网元功能进行了简要的说明；在第二章的后半章节，本文对LTE网络的三种重要技术进行了原理推导，并且实现了OFDMA技术与MIMO技术的仿真。通过对本章的叙述，对LTE网络及其技术有了</w:t>
      </w:r>
      <w:r w:rsidRPr="006E5A51">
        <w:rPr>
          <w:rFonts w:asciiTheme="minorEastAsia" w:hAnsiTheme="minorEastAsia"/>
        </w:rPr>
        <w:lastRenderedPageBreak/>
        <w:t>较为细致的理解，在第三章主要讲解家庭基站的原理，并且在LTE异构网络中的应用。</w:t>
      </w:r>
      <w:bookmarkStart w:id="35" w:name="header-n98"/>
    </w:p>
    <w:p w:rsidR="00C545DC" w:rsidRDefault="00C545DC" w:rsidP="00CC6F3B">
      <w:pPr>
        <w:pStyle w:val="a0"/>
      </w:pPr>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36" w:name="_Toc10067394"/>
      <w:r w:rsidRPr="00874BC5">
        <w:rPr>
          <w:rFonts w:ascii="黑体" w:eastAsia="黑体" w:hAnsi="黑体"/>
          <w:sz w:val="30"/>
          <w:szCs w:val="30"/>
        </w:rPr>
        <w:t xml:space="preserve">第三章 </w:t>
      </w:r>
      <w:r w:rsidR="007630FF">
        <w:rPr>
          <w:rFonts w:ascii="黑体" w:eastAsia="黑体" w:hAnsi="黑体"/>
          <w:sz w:val="30"/>
          <w:szCs w:val="30"/>
        </w:rPr>
        <w:t xml:space="preserve"> </w:t>
      </w:r>
      <w:r w:rsidRPr="00874BC5">
        <w:rPr>
          <w:rFonts w:ascii="黑体" w:eastAsia="黑体" w:hAnsi="黑体"/>
          <w:sz w:val="30"/>
          <w:szCs w:val="30"/>
        </w:rPr>
        <w:t>家庭基站的原理及应用</w:t>
      </w:r>
      <w:bookmarkEnd w:id="35"/>
      <w:bookmarkEnd w:id="36"/>
    </w:p>
    <w:p w:rsidR="00BB16C8" w:rsidRPr="00CC6F3B" w:rsidRDefault="008E73AF" w:rsidP="007237EA">
      <w:pPr>
        <w:pStyle w:val="a0"/>
        <w:adjustRightInd w:val="0"/>
        <w:snapToGrid w:val="0"/>
        <w:spacing w:before="0" w:after="0" w:line="360" w:lineRule="auto"/>
        <w:ind w:firstLineChars="200" w:firstLine="480"/>
      </w:pPr>
      <w:r w:rsidRPr="00CC6F3B">
        <w:t>现代</w:t>
      </w:r>
      <w:r w:rsidR="00E46C97">
        <w:rPr>
          <w:rFonts w:hint="eastAsia"/>
          <w:lang w:eastAsia="zh-CN"/>
        </w:rPr>
        <w:t>通信</w:t>
      </w:r>
      <w:r w:rsidRPr="00CC6F3B">
        <w:t>网络的容量扩展主要为两个方面，一为横向的小区分裂，增加宏基站数量；二为纵向的网络分层，基于新的频段，构建独立的网络与宏网络协调使用，其中家庭基站便采取了纵向网络分层的技术手段。</w:t>
      </w:r>
    </w:p>
    <w:p w:rsidR="00BB16C8" w:rsidRPr="00CC6F3B" w:rsidRDefault="008E73AF" w:rsidP="007237EA">
      <w:pPr>
        <w:pStyle w:val="a0"/>
        <w:adjustRightInd w:val="0"/>
        <w:snapToGrid w:val="0"/>
        <w:spacing w:before="0" w:after="0" w:line="360" w:lineRule="auto"/>
        <w:ind w:firstLineChars="200" w:firstLine="480"/>
      </w:pPr>
      <w:r w:rsidRPr="006E5A51">
        <w:rPr>
          <w:rFonts w:asciiTheme="minorEastAsia" w:hAnsiTheme="minorEastAsia"/>
        </w:rPr>
        <w:t>由于便于安装、方便灵活的特点，Femtocell往往被安装在用户家庭、办公室、公共区域内，直接接入宏蜂窝异构网络，形成了一系列的</w:t>
      </w:r>
      <w:r w:rsidRPr="005656AE">
        <w:rPr>
          <w:rFonts w:asciiTheme="minorEastAsia" w:hAnsiTheme="minorEastAsia"/>
          <w:b/>
        </w:rPr>
        <w:t>Femtocell-宏蜂窝异构网络</w:t>
      </w:r>
      <w:r w:rsidRPr="006E5A51">
        <w:rPr>
          <w:rFonts w:asciiTheme="minorEastAsia" w:hAnsiTheme="minorEastAsia"/>
        </w:rPr>
        <w:t>。这样用户在进入常见的宏基站区域内的时候，会正常连入宏基站；而进入家庭基站覆盖的区域的时候，会直接连入Fetmocell</w:t>
      </w:r>
      <w:r w:rsidR="008B4C1A">
        <w:rPr>
          <w:rFonts w:asciiTheme="minorEastAsia" w:hAnsiTheme="minorEastAsia"/>
        </w:rPr>
        <w:t>。由此，用户在外出的时候可以享受到宏基站所提供的大范围、安全</w:t>
      </w:r>
      <w:r w:rsidR="008B4C1A">
        <w:rPr>
          <w:rFonts w:asciiTheme="minorEastAsia" w:hAnsiTheme="minorEastAsia" w:hint="eastAsia"/>
          <w:lang w:eastAsia="zh-CN"/>
        </w:rPr>
        <w:t>有保障</w:t>
      </w:r>
      <w:r w:rsidR="00EC3388">
        <w:rPr>
          <w:rFonts w:asciiTheme="minorEastAsia" w:hAnsiTheme="minorEastAsia"/>
        </w:rPr>
        <w:t>的信号，在即使位置稍微偏僻的家中，依然可以接</w:t>
      </w:r>
      <w:r w:rsidR="00EC3388">
        <w:rPr>
          <w:rFonts w:asciiTheme="minorEastAsia" w:hAnsiTheme="minorEastAsia" w:hint="eastAsia"/>
          <w:lang w:eastAsia="zh-CN"/>
        </w:rPr>
        <w:t>收到</w:t>
      </w:r>
      <w:r w:rsidR="00135DF8">
        <w:rPr>
          <w:rFonts w:asciiTheme="minorEastAsia" w:hAnsiTheme="minorEastAsia"/>
        </w:rPr>
        <w:t>快速稳定的</w:t>
      </w:r>
      <w:r w:rsidR="001A5A47">
        <w:rPr>
          <w:rFonts w:asciiTheme="minorEastAsia" w:hAnsiTheme="minorEastAsia" w:hint="eastAsia"/>
          <w:lang w:eastAsia="zh-CN"/>
        </w:rPr>
        <w:t>信号</w:t>
      </w:r>
      <w:r w:rsidRPr="00CC6F3B">
        <w:t>。</w:t>
      </w:r>
    </w:p>
    <w:p w:rsidR="00BB16C8" w:rsidRPr="00874BC5" w:rsidRDefault="008E73AF" w:rsidP="00874BC5">
      <w:pPr>
        <w:outlineLvl w:val="1"/>
        <w:rPr>
          <w:rFonts w:ascii="黑体" w:eastAsia="黑体" w:hAnsi="黑体"/>
          <w:sz w:val="28"/>
          <w:szCs w:val="28"/>
        </w:rPr>
      </w:pPr>
      <w:bookmarkStart w:id="37" w:name="header-n101"/>
      <w:bookmarkStart w:id="38" w:name="_Toc10067395"/>
      <w:r w:rsidRPr="00874BC5">
        <w:rPr>
          <w:rFonts w:ascii="黑体" w:eastAsia="黑体" w:hAnsi="黑体"/>
          <w:sz w:val="28"/>
          <w:szCs w:val="28"/>
        </w:rPr>
        <w:t>3.1 家庭基站的网络结构</w:t>
      </w:r>
      <w:bookmarkEnd w:id="37"/>
      <w:bookmarkEnd w:id="38"/>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与我们生活中常见的宏蜂窝网络不同，因为家庭基站不需要基站控制器(BSC)和移动交换中心(MSC)，家庭基站不通过运营商的专线接入核心网络，而是通过因特网直接接入核心网络的。下面给出Femtocell接入通信网络示意图</w:t>
      </w:r>
      <w:r w:rsidR="00CE560F" w:rsidRPr="00CE560F">
        <w:rPr>
          <w:rFonts w:asciiTheme="minorEastAsia" w:hAnsiTheme="minorEastAsia"/>
          <w:vertAlign w:val="superscript"/>
          <w:lang w:eastAsia="zh-CN"/>
        </w:rPr>
        <w:fldChar w:fldCharType="begin"/>
      </w:r>
      <w:r w:rsidR="00CE560F" w:rsidRPr="00CE560F">
        <w:rPr>
          <w:rFonts w:asciiTheme="minorEastAsia" w:hAnsiTheme="minorEastAsia"/>
          <w:vertAlign w:val="superscript"/>
        </w:rPr>
        <w:instrText xml:space="preserve"> REF _Ref10047704 \r \h </w:instrText>
      </w:r>
      <w:r w:rsidR="00CE560F" w:rsidRPr="00CE560F">
        <w:rPr>
          <w:rFonts w:asciiTheme="minorEastAsia" w:hAnsiTheme="minorEastAsia"/>
          <w:vertAlign w:val="superscript"/>
          <w:lang w:eastAsia="zh-CN"/>
        </w:rPr>
        <w:instrText xml:space="preserve"> \* MERGEFORMAT </w:instrText>
      </w:r>
      <w:r w:rsidR="00CE560F" w:rsidRPr="00CE560F">
        <w:rPr>
          <w:rFonts w:asciiTheme="minorEastAsia" w:hAnsiTheme="minorEastAsia"/>
          <w:vertAlign w:val="superscript"/>
          <w:lang w:eastAsia="zh-CN"/>
        </w:rPr>
      </w:r>
      <w:r w:rsidR="00CE560F" w:rsidRPr="00CE560F">
        <w:rPr>
          <w:rFonts w:asciiTheme="minorEastAsia" w:hAnsiTheme="minorEastAsia"/>
          <w:vertAlign w:val="superscript"/>
          <w:lang w:eastAsia="zh-CN"/>
        </w:rPr>
        <w:fldChar w:fldCharType="separate"/>
      </w:r>
      <w:r w:rsidR="00CE560F" w:rsidRPr="00CE560F">
        <w:rPr>
          <w:rFonts w:asciiTheme="minorEastAsia" w:hAnsiTheme="minorEastAsia"/>
          <w:vertAlign w:val="superscript"/>
        </w:rPr>
        <w:t>[16]</w:t>
      </w:r>
      <w:r w:rsidR="00CE560F" w:rsidRPr="00CE560F">
        <w:rPr>
          <w:rFonts w:asciiTheme="minorEastAsia" w:hAnsiTheme="minorEastAsia"/>
          <w:vertAlign w:val="superscript"/>
          <w:lang w:eastAsia="zh-CN"/>
        </w:rPr>
        <w:fldChar w:fldCharType="end"/>
      </w:r>
      <w:r w:rsidRPr="006E5A51">
        <w:rPr>
          <w:rFonts w:asciiTheme="minorEastAsia" w:hAnsiTheme="minorEastAsia"/>
        </w:rPr>
        <w:t>：</w:t>
      </w:r>
    </w:p>
    <w:p w:rsidR="00BB16C8" w:rsidRPr="00CC6F3B" w:rsidRDefault="008E73AF" w:rsidP="00C545DC">
      <w:pPr>
        <w:pStyle w:val="CaptionedFigure"/>
        <w:jc w:val="center"/>
      </w:pPr>
      <w:r w:rsidRPr="00CC6F3B">
        <w:rPr>
          <w:noProof/>
          <w:lang w:eastAsia="zh-CN"/>
        </w:rPr>
        <w:drawing>
          <wp:inline distT="0" distB="0" distL="0" distR="0" wp14:anchorId="3E5AE758" wp14:editId="4069EC44">
            <wp:extent cx="3928263" cy="188000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b6rk2sej30ho08s3z1.jpg"/>
                    <pic:cNvPicPr>
                      <a:picLocks noChangeAspect="1" noChangeArrowheads="1"/>
                    </pic:cNvPicPr>
                  </pic:nvPicPr>
                  <pic:blipFill>
                    <a:blip r:embed="rId20"/>
                    <a:stretch>
                      <a:fillRect/>
                    </a:stretch>
                  </pic:blipFill>
                  <pic:spPr bwMode="auto">
                    <a:xfrm>
                      <a:off x="0" y="0"/>
                      <a:ext cx="3977241" cy="1903447"/>
                    </a:xfrm>
                    <a:prstGeom prst="rect">
                      <a:avLst/>
                    </a:prstGeom>
                    <a:noFill/>
                    <a:ln w="9525">
                      <a:noFill/>
                      <a:headEnd/>
                      <a:tailEnd/>
                    </a:ln>
                  </pic:spPr>
                </pic:pic>
              </a:graphicData>
            </a:graphic>
          </wp:inline>
        </w:drawing>
      </w:r>
    </w:p>
    <w:p w:rsidR="00BB16C8" w:rsidRPr="00CC6F3B" w:rsidRDefault="00843398" w:rsidP="00843398">
      <w:pPr>
        <w:pStyle w:val="ImageCaption"/>
        <w:jc w:val="center"/>
      </w:pPr>
      <w:r w:rsidRPr="004F56BB">
        <w:rPr>
          <w:rFonts w:hint="eastAsia"/>
          <w:i w:val="0"/>
          <w:sz w:val="21"/>
          <w:szCs w:val="21"/>
        </w:rPr>
        <w:t>图</w:t>
      </w:r>
      <w:r>
        <w:rPr>
          <w:rFonts w:hint="eastAsia"/>
          <w:i w:val="0"/>
          <w:sz w:val="21"/>
          <w:szCs w:val="21"/>
          <w:lang w:eastAsia="zh-CN"/>
        </w:rPr>
        <w:t>3-1</w:t>
      </w:r>
      <w:r>
        <w:rPr>
          <w:i w:val="0"/>
          <w:sz w:val="21"/>
          <w:szCs w:val="21"/>
          <w:lang w:eastAsia="zh-CN"/>
        </w:rPr>
        <w:t xml:space="preserve"> </w:t>
      </w:r>
      <w:r w:rsidRPr="00843398">
        <w:rPr>
          <w:rFonts w:hint="eastAsia"/>
          <w:i w:val="0"/>
          <w:sz w:val="21"/>
          <w:szCs w:val="21"/>
          <w:lang w:eastAsia="zh-CN"/>
        </w:rPr>
        <w:t>Femtocell</w:t>
      </w:r>
      <w:r w:rsidRPr="00843398">
        <w:rPr>
          <w:rFonts w:hint="eastAsia"/>
          <w:i w:val="0"/>
          <w:sz w:val="21"/>
          <w:szCs w:val="21"/>
          <w:lang w:eastAsia="zh-CN"/>
        </w:rPr>
        <w:t>接入通信网络</w:t>
      </w:r>
      <w:r>
        <w:rPr>
          <w:rFonts w:hint="eastAsia"/>
          <w:i w:val="0"/>
          <w:sz w:val="21"/>
          <w:szCs w:val="21"/>
          <w:lang w:eastAsia="zh-CN"/>
        </w:rPr>
        <w:t>图示</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由于传统宏基站的接入方式为：用户发送信号至宏基站蜂窝网络，之后请求消息传输到RNC进行认证、付费等处理，之后进行认证。如果认证成功，授权为合法</w:t>
      </w:r>
      <w:r w:rsidRPr="006E5A51">
        <w:rPr>
          <w:rFonts w:asciiTheme="minorEastAsia" w:hAnsiTheme="minorEastAsia"/>
        </w:rPr>
        <w:lastRenderedPageBreak/>
        <w:t>用户后，其请求经由运营商的核心网络，到达所请求的互联网数据，之后再返回到用户的请求设备上。这样便给运营商的核心网络带来了巨大的负担和压力，对于快速增长的移动互联网用户，核心网络已经不能再满足用户的需要。</w:t>
      </w:r>
      <w:r w:rsidR="008B60AE">
        <w:rPr>
          <w:rFonts w:asciiTheme="minorEastAsia" w:hAnsiTheme="minorEastAsia" w:hint="eastAsia"/>
          <w:lang w:eastAsia="zh-CN"/>
        </w:rPr>
        <w:t>如下图3-2为</w:t>
      </w:r>
      <w:r w:rsidR="008B60AE" w:rsidRPr="008B60AE">
        <w:rPr>
          <w:rFonts w:asciiTheme="minorEastAsia" w:hAnsiTheme="minorEastAsia" w:hint="eastAsia"/>
          <w:lang w:eastAsia="zh-CN"/>
        </w:rPr>
        <w:t>用户使用传统宏基站接入通信网络图示</w:t>
      </w:r>
      <w:r w:rsidR="008B60AE">
        <w:rPr>
          <w:rFonts w:asciiTheme="minorEastAsia" w:hAnsiTheme="minorEastAsia" w:hint="eastAsia"/>
          <w:lang w:eastAsia="zh-CN"/>
        </w:rPr>
        <w:t>：</w:t>
      </w:r>
    </w:p>
    <w:p w:rsidR="00BB16C8" w:rsidRPr="00CC6F3B" w:rsidRDefault="008E73AF" w:rsidP="00C545DC">
      <w:pPr>
        <w:pStyle w:val="CaptionedFigure"/>
        <w:jc w:val="center"/>
      </w:pPr>
      <w:r w:rsidRPr="00CC6F3B">
        <w:rPr>
          <w:noProof/>
          <w:lang w:eastAsia="zh-CN"/>
        </w:rPr>
        <w:drawing>
          <wp:inline distT="0" distB="0" distL="0" distR="0" wp14:anchorId="3A99C99D" wp14:editId="38D86EDE">
            <wp:extent cx="3816350" cy="18986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bqqh4z7j30k40b2mxx.jpg"/>
                    <pic:cNvPicPr>
                      <a:picLocks noChangeAspect="1" noChangeArrowheads="1"/>
                    </pic:cNvPicPr>
                  </pic:nvPicPr>
                  <pic:blipFill>
                    <a:blip r:embed="rId21"/>
                    <a:stretch>
                      <a:fillRect/>
                    </a:stretch>
                  </pic:blipFill>
                  <pic:spPr bwMode="auto">
                    <a:xfrm>
                      <a:off x="0" y="0"/>
                      <a:ext cx="3838038" cy="1909440"/>
                    </a:xfrm>
                    <a:prstGeom prst="rect">
                      <a:avLst/>
                    </a:prstGeom>
                    <a:noFill/>
                    <a:ln w="9525">
                      <a:noFill/>
                      <a:headEnd/>
                      <a:tailEnd/>
                    </a:ln>
                  </pic:spPr>
                </pic:pic>
              </a:graphicData>
            </a:graphic>
          </wp:inline>
        </w:drawing>
      </w:r>
    </w:p>
    <w:p w:rsidR="00BB16C8" w:rsidRPr="00CC6F3B" w:rsidRDefault="003C087B" w:rsidP="003C087B">
      <w:pPr>
        <w:pStyle w:val="ImageCaption"/>
        <w:jc w:val="center"/>
      </w:pPr>
      <w:r w:rsidRPr="004F56BB">
        <w:rPr>
          <w:rFonts w:hint="eastAsia"/>
          <w:i w:val="0"/>
          <w:sz w:val="21"/>
          <w:szCs w:val="21"/>
        </w:rPr>
        <w:t>图</w:t>
      </w:r>
      <w:r>
        <w:rPr>
          <w:rFonts w:hint="eastAsia"/>
          <w:i w:val="0"/>
          <w:sz w:val="21"/>
          <w:szCs w:val="21"/>
          <w:lang w:eastAsia="zh-CN"/>
        </w:rPr>
        <w:t>3-2</w:t>
      </w:r>
      <w:r w:rsidR="00C94770">
        <w:rPr>
          <w:rFonts w:hint="eastAsia"/>
          <w:i w:val="0"/>
          <w:sz w:val="21"/>
          <w:szCs w:val="21"/>
          <w:lang w:eastAsia="zh-CN"/>
        </w:rPr>
        <w:t>用户使用传统宏基站</w:t>
      </w:r>
      <w:r w:rsidRPr="00843398">
        <w:rPr>
          <w:rFonts w:hint="eastAsia"/>
          <w:i w:val="0"/>
          <w:sz w:val="21"/>
          <w:szCs w:val="21"/>
          <w:lang w:eastAsia="zh-CN"/>
        </w:rPr>
        <w:t>接入通信网络</w:t>
      </w:r>
      <w:r>
        <w:rPr>
          <w:rFonts w:hint="eastAsia"/>
          <w:i w:val="0"/>
          <w:sz w:val="21"/>
          <w:szCs w:val="21"/>
          <w:lang w:eastAsia="zh-CN"/>
        </w:rPr>
        <w:t>图示</w:t>
      </w:r>
    </w:p>
    <w:p w:rsidR="004E47C7" w:rsidRPr="00703360" w:rsidRDefault="008E73AF" w:rsidP="007237EA">
      <w:pPr>
        <w:pStyle w:val="a0"/>
        <w:adjustRightInd w:val="0"/>
        <w:snapToGrid w:val="0"/>
        <w:spacing w:before="0" w:after="0" w:line="360" w:lineRule="auto"/>
        <w:ind w:firstLineChars="200" w:firstLine="480"/>
        <w:rPr>
          <w:rFonts w:asciiTheme="minorEastAsia" w:hAnsiTheme="minorEastAsia"/>
          <w:lang w:eastAsia="zh-CN"/>
        </w:rPr>
      </w:pPr>
      <w:r w:rsidRPr="006E5A51">
        <w:rPr>
          <w:rFonts w:asciiTheme="minorEastAsia" w:hAnsiTheme="minorEastAsia"/>
        </w:rPr>
        <w:t>与传统宏基站不同，家庭基站只有在认证等信令达到运营商的核心网络，之后</w:t>
      </w:r>
      <w:r w:rsidR="00332C6D">
        <w:rPr>
          <w:rFonts w:asciiTheme="minorEastAsia" w:hAnsiTheme="minorEastAsia" w:hint="eastAsia"/>
          <w:lang w:eastAsia="zh-CN"/>
        </w:rPr>
        <w:t>的</w:t>
      </w:r>
      <w:r w:rsidRPr="006E5A51">
        <w:rPr>
          <w:rFonts w:asciiTheme="minorEastAsia" w:hAnsiTheme="minorEastAsia"/>
        </w:rPr>
        <w:t>流量直接通过Femto网关连入互联网，故其流量不经过传统运营商的核心网，大大减轻了核心网络的负担，缓解了运营压力的同时，也使用户获得了较宏基站更为稳定快速的网络。如下图</w:t>
      </w:r>
      <w:r w:rsidR="008B60AE">
        <w:rPr>
          <w:rFonts w:asciiTheme="minorEastAsia" w:hAnsiTheme="minorEastAsia" w:hint="eastAsia"/>
          <w:lang w:eastAsia="zh-CN"/>
        </w:rPr>
        <w:t>3-3</w:t>
      </w:r>
      <w:r w:rsidRPr="006E5A51">
        <w:rPr>
          <w:rFonts w:asciiTheme="minorEastAsia" w:hAnsiTheme="minorEastAsia"/>
        </w:rPr>
        <w:t>所示</w:t>
      </w:r>
      <w:r w:rsidR="00703360">
        <w:rPr>
          <w:rFonts w:asciiTheme="minorEastAsia" w:hAnsiTheme="minorEastAsia" w:hint="eastAsia"/>
          <w:lang w:eastAsia="zh-CN"/>
        </w:rPr>
        <w:t>：</w:t>
      </w:r>
    </w:p>
    <w:p w:rsidR="00BB16C8" w:rsidRPr="006E5A51" w:rsidRDefault="00BB16C8" w:rsidP="007237EA">
      <w:pPr>
        <w:pStyle w:val="a0"/>
        <w:adjustRightInd w:val="0"/>
        <w:snapToGrid w:val="0"/>
        <w:spacing w:before="0" w:after="0" w:line="360" w:lineRule="auto"/>
        <w:ind w:firstLineChars="200" w:firstLine="480"/>
        <w:rPr>
          <w:rFonts w:asciiTheme="minorEastAsia" w:hAnsiTheme="minorEastAsia"/>
        </w:rPr>
      </w:pPr>
    </w:p>
    <w:p w:rsidR="00BB16C8" w:rsidRPr="00CC6F3B" w:rsidRDefault="008E73AF" w:rsidP="00C545DC">
      <w:pPr>
        <w:pStyle w:val="CaptionedFigure"/>
        <w:jc w:val="center"/>
      </w:pPr>
      <w:r w:rsidRPr="00CC6F3B">
        <w:rPr>
          <w:noProof/>
          <w:lang w:eastAsia="zh-CN"/>
        </w:rPr>
        <w:drawing>
          <wp:inline distT="0" distB="0" distL="0" distR="0" wp14:anchorId="62220487" wp14:editId="4E148CA1">
            <wp:extent cx="4030675" cy="230428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c7p6wx7j30ka0c875e.jpg"/>
                    <pic:cNvPicPr>
                      <a:picLocks noChangeAspect="1" noChangeArrowheads="1"/>
                    </pic:cNvPicPr>
                  </pic:nvPicPr>
                  <pic:blipFill>
                    <a:blip r:embed="rId22"/>
                    <a:stretch>
                      <a:fillRect/>
                    </a:stretch>
                  </pic:blipFill>
                  <pic:spPr bwMode="auto">
                    <a:xfrm>
                      <a:off x="0" y="0"/>
                      <a:ext cx="4052205" cy="2316597"/>
                    </a:xfrm>
                    <a:prstGeom prst="rect">
                      <a:avLst/>
                    </a:prstGeom>
                    <a:noFill/>
                    <a:ln w="9525">
                      <a:noFill/>
                      <a:headEnd/>
                      <a:tailEnd/>
                    </a:ln>
                  </pic:spPr>
                </pic:pic>
              </a:graphicData>
            </a:graphic>
          </wp:inline>
        </w:drawing>
      </w:r>
    </w:p>
    <w:p w:rsidR="00BB16C8" w:rsidRPr="004C497B" w:rsidRDefault="004C497B" w:rsidP="004C497B">
      <w:pPr>
        <w:pStyle w:val="ImageCaption"/>
        <w:jc w:val="center"/>
      </w:pPr>
      <w:r w:rsidRPr="004F56BB">
        <w:rPr>
          <w:rFonts w:hint="eastAsia"/>
          <w:i w:val="0"/>
          <w:sz w:val="21"/>
          <w:szCs w:val="21"/>
        </w:rPr>
        <w:t>图</w:t>
      </w:r>
      <w:r>
        <w:rPr>
          <w:rFonts w:hint="eastAsia"/>
          <w:i w:val="0"/>
          <w:sz w:val="21"/>
          <w:szCs w:val="21"/>
          <w:lang w:eastAsia="zh-CN"/>
        </w:rPr>
        <w:t>3-3</w:t>
      </w:r>
      <w:r>
        <w:rPr>
          <w:rFonts w:hint="eastAsia"/>
          <w:i w:val="0"/>
          <w:sz w:val="21"/>
          <w:szCs w:val="21"/>
          <w:lang w:eastAsia="zh-CN"/>
        </w:rPr>
        <w:t>用户使用</w:t>
      </w:r>
      <w:r>
        <w:rPr>
          <w:i w:val="0"/>
          <w:sz w:val="21"/>
          <w:szCs w:val="21"/>
          <w:lang w:eastAsia="zh-CN"/>
        </w:rPr>
        <w:t xml:space="preserve"> </w:t>
      </w:r>
      <w:r w:rsidRPr="00843398">
        <w:rPr>
          <w:rFonts w:hint="eastAsia"/>
          <w:i w:val="0"/>
          <w:sz w:val="21"/>
          <w:szCs w:val="21"/>
          <w:lang w:eastAsia="zh-CN"/>
        </w:rPr>
        <w:t>Femtocell</w:t>
      </w:r>
      <w:r w:rsidRPr="00843398">
        <w:rPr>
          <w:rFonts w:hint="eastAsia"/>
          <w:i w:val="0"/>
          <w:sz w:val="21"/>
          <w:szCs w:val="21"/>
          <w:lang w:eastAsia="zh-CN"/>
        </w:rPr>
        <w:t>接入通信网络</w:t>
      </w:r>
      <w:r>
        <w:rPr>
          <w:rFonts w:hint="eastAsia"/>
          <w:i w:val="0"/>
          <w:sz w:val="21"/>
          <w:szCs w:val="21"/>
          <w:lang w:eastAsia="zh-CN"/>
        </w:rPr>
        <w:t>图示</w:t>
      </w:r>
    </w:p>
    <w:p w:rsidR="00BB16C8" w:rsidRPr="00874BC5" w:rsidRDefault="008E73AF" w:rsidP="00874BC5">
      <w:pPr>
        <w:outlineLvl w:val="1"/>
        <w:rPr>
          <w:rFonts w:ascii="黑体" w:eastAsia="黑体" w:hAnsi="黑体"/>
          <w:sz w:val="28"/>
          <w:szCs w:val="28"/>
        </w:rPr>
      </w:pPr>
      <w:bookmarkStart w:id="39" w:name="header-n108"/>
      <w:bookmarkStart w:id="40" w:name="_Toc10067396"/>
      <w:r w:rsidRPr="00874BC5">
        <w:rPr>
          <w:rFonts w:ascii="黑体" w:eastAsia="黑体" w:hAnsi="黑体"/>
          <w:sz w:val="28"/>
          <w:szCs w:val="28"/>
        </w:rPr>
        <w:t>3.2 家庭基站接入核心网的解决方案</w:t>
      </w:r>
      <w:bookmarkEnd w:id="39"/>
      <w:bookmarkEnd w:id="40"/>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在3.1节重点讲解了家庭基站的网络架构之后，本节对家庭基站如何接入核心网以形成LTE异构网络进行研究。</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Femtocell系统在完整的结构中分为两个部分，其中包括家庭端的</w:t>
      </w:r>
      <w:r w:rsidR="00E96C19">
        <w:rPr>
          <w:rFonts w:asciiTheme="minorEastAsia" w:hAnsiTheme="minorEastAsia"/>
        </w:rPr>
        <w:t>Fem</w:t>
      </w:r>
      <w:r w:rsidR="00E96C19">
        <w:rPr>
          <w:rFonts w:asciiTheme="minorEastAsia" w:hAnsiTheme="minorEastAsia" w:hint="eastAsia"/>
          <w:lang w:eastAsia="zh-CN"/>
        </w:rPr>
        <w:t>to</w:t>
      </w:r>
      <w:r w:rsidRPr="006E5A51">
        <w:rPr>
          <w:rFonts w:asciiTheme="minorEastAsia" w:hAnsiTheme="minorEastAsia"/>
        </w:rPr>
        <w:t>和Femto网关</w:t>
      </w:r>
      <w:r w:rsidR="00E96C19">
        <w:rPr>
          <w:rFonts w:asciiTheme="minorEastAsia" w:hAnsiTheme="minorEastAsia" w:hint="eastAsia"/>
          <w:lang w:eastAsia="zh-CN"/>
        </w:rPr>
        <w:t>,而</w:t>
      </w:r>
      <w:r w:rsidRPr="006E5A51">
        <w:rPr>
          <w:rFonts w:asciiTheme="minorEastAsia" w:hAnsiTheme="minorEastAsia"/>
        </w:rPr>
        <w:t>Femto网关为</w:t>
      </w:r>
      <w:r w:rsidR="00E96C19">
        <w:rPr>
          <w:rFonts w:asciiTheme="minorEastAsia" w:hAnsiTheme="minorEastAsia"/>
        </w:rPr>
        <w:t>Femto</w:t>
      </w:r>
      <w:r w:rsidRPr="006E5A51">
        <w:rPr>
          <w:rFonts w:asciiTheme="minorEastAsia" w:hAnsiTheme="minorEastAsia"/>
        </w:rPr>
        <w:t>经过IP连入因特网的认证、授权部分。</w:t>
      </w:r>
    </w:p>
    <w:p w:rsidR="00BB16C8" w:rsidRPr="006E5A51" w:rsidRDefault="008E73AF" w:rsidP="006E5A51">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典型的Femto接入网络如下：</w:t>
      </w:r>
    </w:p>
    <w:p w:rsidR="00BB16C8" w:rsidRPr="00CC6F3B" w:rsidRDefault="008E73AF" w:rsidP="00C545DC">
      <w:pPr>
        <w:pStyle w:val="CaptionedFigure"/>
        <w:jc w:val="center"/>
      </w:pPr>
      <w:r w:rsidRPr="00CC6F3B">
        <w:rPr>
          <w:noProof/>
          <w:lang w:eastAsia="zh-CN"/>
        </w:rPr>
        <w:drawing>
          <wp:inline distT="0" distB="0" distL="0" distR="0" wp14:anchorId="0563D150" wp14:editId="61618EDA">
            <wp:extent cx="4352544" cy="158008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g0olid4j30ou098759.jpg"/>
                    <pic:cNvPicPr>
                      <a:picLocks noChangeAspect="1" noChangeArrowheads="1"/>
                    </pic:cNvPicPr>
                  </pic:nvPicPr>
                  <pic:blipFill>
                    <a:blip r:embed="rId23"/>
                    <a:stretch>
                      <a:fillRect/>
                    </a:stretch>
                  </pic:blipFill>
                  <pic:spPr bwMode="auto">
                    <a:xfrm>
                      <a:off x="0" y="0"/>
                      <a:ext cx="4381714" cy="1590672"/>
                    </a:xfrm>
                    <a:prstGeom prst="rect">
                      <a:avLst/>
                    </a:prstGeom>
                    <a:noFill/>
                    <a:ln w="9525">
                      <a:noFill/>
                      <a:headEnd/>
                      <a:tailEnd/>
                    </a:ln>
                  </pic:spPr>
                </pic:pic>
              </a:graphicData>
            </a:graphic>
          </wp:inline>
        </w:drawing>
      </w:r>
    </w:p>
    <w:p w:rsidR="00BB16C8" w:rsidRPr="00CC6F3B" w:rsidRDefault="00947B4D" w:rsidP="00947B4D">
      <w:pPr>
        <w:pStyle w:val="ImageCaption"/>
        <w:jc w:val="center"/>
      </w:pPr>
      <w:r w:rsidRPr="004F56BB">
        <w:rPr>
          <w:rFonts w:hint="eastAsia"/>
          <w:i w:val="0"/>
          <w:sz w:val="21"/>
          <w:szCs w:val="21"/>
        </w:rPr>
        <w:t>图</w:t>
      </w:r>
      <w:r>
        <w:rPr>
          <w:rFonts w:hint="eastAsia"/>
          <w:i w:val="0"/>
          <w:sz w:val="21"/>
          <w:szCs w:val="21"/>
          <w:lang w:eastAsia="zh-CN"/>
        </w:rPr>
        <w:t>3-4</w:t>
      </w:r>
      <w:r>
        <w:rPr>
          <w:i w:val="0"/>
          <w:sz w:val="21"/>
          <w:szCs w:val="21"/>
          <w:lang w:eastAsia="zh-CN"/>
        </w:rPr>
        <w:t xml:space="preserve"> </w:t>
      </w:r>
      <w:r w:rsidRPr="00843398">
        <w:rPr>
          <w:rFonts w:hint="eastAsia"/>
          <w:i w:val="0"/>
          <w:sz w:val="21"/>
          <w:szCs w:val="21"/>
          <w:lang w:eastAsia="zh-CN"/>
        </w:rPr>
        <w:t>Femtocell</w:t>
      </w:r>
      <w:r w:rsidRPr="00843398">
        <w:rPr>
          <w:rFonts w:hint="eastAsia"/>
          <w:i w:val="0"/>
          <w:sz w:val="21"/>
          <w:szCs w:val="21"/>
          <w:lang w:eastAsia="zh-CN"/>
        </w:rPr>
        <w:t>接入</w:t>
      </w:r>
      <w:r>
        <w:rPr>
          <w:rFonts w:hint="eastAsia"/>
          <w:i w:val="0"/>
          <w:sz w:val="21"/>
          <w:szCs w:val="21"/>
          <w:lang w:eastAsia="zh-CN"/>
        </w:rPr>
        <w:t>核心网图示</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从运营商的核心网络的角度来看，</w:t>
      </w:r>
      <w:r w:rsidR="00B53777">
        <w:rPr>
          <w:rFonts w:asciiTheme="minorEastAsia" w:hAnsiTheme="minorEastAsia"/>
        </w:rPr>
        <w:t>F</w:t>
      </w:r>
      <w:r w:rsidR="00B53777">
        <w:rPr>
          <w:rFonts w:asciiTheme="minorEastAsia" w:hAnsiTheme="minorEastAsia" w:hint="eastAsia"/>
          <w:lang w:eastAsia="zh-CN"/>
        </w:rPr>
        <w:t>emto</w:t>
      </w:r>
      <w:r w:rsidRPr="006E5A51">
        <w:rPr>
          <w:rFonts w:asciiTheme="minorEastAsia" w:hAnsiTheme="minorEastAsia"/>
        </w:rPr>
        <w:t>接入网为RNC（无线网络控制）；而从用户的角度而言，</w:t>
      </w:r>
      <w:r w:rsidR="00B53777">
        <w:rPr>
          <w:rFonts w:asciiTheme="minorEastAsia" w:hAnsiTheme="minorEastAsia"/>
        </w:rPr>
        <w:t>F</w:t>
      </w:r>
      <w:r w:rsidR="00B53777">
        <w:rPr>
          <w:rFonts w:asciiTheme="minorEastAsia" w:hAnsiTheme="minorEastAsia" w:hint="eastAsia"/>
          <w:lang w:eastAsia="zh-CN"/>
        </w:rPr>
        <w:t>emto</w:t>
      </w:r>
      <w:r w:rsidRPr="006E5A51">
        <w:rPr>
          <w:rFonts w:asciiTheme="minorEastAsia" w:hAnsiTheme="minorEastAsia"/>
        </w:rPr>
        <w:t>接入网为eNodeB，家庭基站与用户之间采用标准的Uu接口进行通信。所以，家庭基站既拥有了宏基站eNodeB的无线承载功能，向用户终端提供标准的Uu接口；同时又拥有了RNC的无线资源管理功能，使得整体网络结构更加扁平化，提高了网络传输效率，同时也降低了维护成本，也使得扩展业务更为方便。</w:t>
      </w:r>
    </w:p>
    <w:p w:rsidR="00BB16C8" w:rsidRDefault="00BF37D6" w:rsidP="008B72B3">
      <w:pPr>
        <w:pStyle w:val="a0"/>
        <w:jc w:val="center"/>
      </w:pPr>
      <w:r>
        <w:rPr>
          <w:noProof/>
          <w:lang w:eastAsia="zh-CN"/>
        </w:rPr>
        <w:drawing>
          <wp:inline distT="0" distB="0" distL="0" distR="0" wp14:anchorId="76B22226" wp14:editId="2AD50DA8">
            <wp:extent cx="3079699" cy="2032814"/>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3110641" cy="2053238"/>
                    </a:xfrm>
                    <a:prstGeom prst="rect">
                      <a:avLst/>
                    </a:prstGeom>
                  </pic:spPr>
                </pic:pic>
              </a:graphicData>
            </a:graphic>
          </wp:inline>
        </w:drawing>
      </w:r>
    </w:p>
    <w:p w:rsidR="008B72B3" w:rsidRPr="00CC6F3B" w:rsidRDefault="008B72B3" w:rsidP="008B72B3">
      <w:pPr>
        <w:pStyle w:val="ImageCaption"/>
        <w:jc w:val="center"/>
      </w:pPr>
      <w:r w:rsidRPr="004F56BB">
        <w:rPr>
          <w:rFonts w:hint="eastAsia"/>
          <w:i w:val="0"/>
          <w:sz w:val="21"/>
          <w:szCs w:val="21"/>
        </w:rPr>
        <w:t>图</w:t>
      </w:r>
      <w:r>
        <w:rPr>
          <w:rFonts w:hint="eastAsia"/>
          <w:i w:val="0"/>
          <w:sz w:val="21"/>
          <w:szCs w:val="21"/>
          <w:lang w:eastAsia="zh-CN"/>
        </w:rPr>
        <w:t>3-5</w:t>
      </w:r>
      <w:r>
        <w:rPr>
          <w:i w:val="0"/>
          <w:sz w:val="21"/>
          <w:szCs w:val="21"/>
          <w:lang w:eastAsia="zh-CN"/>
        </w:rPr>
        <w:t xml:space="preserve"> </w:t>
      </w:r>
      <w:r>
        <w:rPr>
          <w:rFonts w:hint="eastAsia"/>
          <w:i w:val="0"/>
          <w:sz w:val="21"/>
          <w:szCs w:val="21"/>
          <w:lang w:eastAsia="zh-CN"/>
        </w:rPr>
        <w:t>fem</w:t>
      </w:r>
      <w:r>
        <w:rPr>
          <w:i w:val="0"/>
          <w:sz w:val="21"/>
          <w:szCs w:val="21"/>
          <w:lang w:eastAsia="zh-CN"/>
        </w:rPr>
        <w:t>to</w:t>
      </w:r>
      <w:r>
        <w:rPr>
          <w:rFonts w:hint="eastAsia"/>
          <w:i w:val="0"/>
          <w:sz w:val="21"/>
          <w:szCs w:val="21"/>
          <w:lang w:eastAsia="zh-CN"/>
        </w:rPr>
        <w:t>接入运营商核心</w:t>
      </w:r>
      <w:r w:rsidRPr="00843398">
        <w:rPr>
          <w:rFonts w:hint="eastAsia"/>
          <w:i w:val="0"/>
          <w:sz w:val="21"/>
          <w:szCs w:val="21"/>
          <w:lang w:eastAsia="zh-CN"/>
        </w:rPr>
        <w:t>网络</w:t>
      </w:r>
      <w:r>
        <w:rPr>
          <w:rFonts w:hint="eastAsia"/>
          <w:i w:val="0"/>
          <w:sz w:val="21"/>
          <w:szCs w:val="21"/>
          <w:lang w:eastAsia="zh-CN"/>
        </w:rPr>
        <w:t>图示</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如图</w:t>
      </w:r>
      <w:r w:rsidR="00154458">
        <w:rPr>
          <w:rFonts w:asciiTheme="minorEastAsia" w:hAnsiTheme="minorEastAsia" w:hint="eastAsia"/>
          <w:lang w:eastAsia="zh-CN"/>
        </w:rPr>
        <w:t>3</w:t>
      </w:r>
      <w:r w:rsidR="00154458">
        <w:rPr>
          <w:rFonts w:asciiTheme="minorEastAsia" w:hAnsiTheme="minorEastAsia"/>
          <w:lang w:eastAsia="zh-CN"/>
        </w:rPr>
        <w:t>-5</w:t>
      </w:r>
      <w:r w:rsidRPr="006E5A51">
        <w:rPr>
          <w:rFonts w:asciiTheme="minorEastAsia" w:hAnsiTheme="minorEastAsia"/>
        </w:rPr>
        <w:t>所示，</w:t>
      </w:r>
      <w:r w:rsidR="008B72B3" w:rsidRPr="006E5A51">
        <w:rPr>
          <w:rFonts w:asciiTheme="minorEastAsia" w:hAnsiTheme="minorEastAsia" w:hint="eastAsia"/>
        </w:rPr>
        <w:t>femto</w:t>
      </w:r>
      <w:r w:rsidRPr="006E5A51">
        <w:rPr>
          <w:rFonts w:asciiTheme="minorEastAsia" w:hAnsiTheme="minorEastAsia"/>
        </w:rPr>
        <w:t>可以有两种方式接入运营商核心网络，一种为直接与MME相连；另一种为通过HeNB GW相连，继而再连接到MME上。家庭基站通过上述方式接入核心网络，使得网络结构扁平化，符合下一代通信网络扁平化的趋势。由于网络节点的减少，在整体上减小了时延，从而改善了用户使用网络的体验，同时也增强了网络的可靠性。</w:t>
      </w:r>
    </w:p>
    <w:p w:rsidR="00BB16C8" w:rsidRPr="00874BC5" w:rsidRDefault="008E73AF" w:rsidP="00874BC5">
      <w:pPr>
        <w:outlineLvl w:val="1"/>
        <w:rPr>
          <w:rFonts w:ascii="黑体" w:eastAsia="黑体" w:hAnsi="黑体"/>
          <w:sz w:val="28"/>
          <w:szCs w:val="28"/>
        </w:rPr>
      </w:pPr>
      <w:bookmarkStart w:id="41" w:name="header-n119"/>
      <w:bookmarkStart w:id="42" w:name="_Toc10067397"/>
      <w:r w:rsidRPr="00874BC5">
        <w:rPr>
          <w:rFonts w:ascii="黑体" w:eastAsia="黑体" w:hAnsi="黑体"/>
          <w:sz w:val="28"/>
          <w:szCs w:val="28"/>
        </w:rPr>
        <w:t>3.3 家庭基站的用户接入方式</w:t>
      </w:r>
      <w:bookmarkEnd w:id="41"/>
      <w:bookmarkEnd w:id="42"/>
    </w:p>
    <w:p w:rsidR="00BB16C8" w:rsidRPr="006E5A51" w:rsidRDefault="00BF37D6" w:rsidP="007237EA">
      <w:pPr>
        <w:pStyle w:val="a0"/>
        <w:adjustRightInd w:val="0"/>
        <w:snapToGrid w:val="0"/>
        <w:spacing w:before="0" w:after="0" w:line="360" w:lineRule="auto"/>
        <w:ind w:firstLineChars="200" w:firstLine="480"/>
        <w:rPr>
          <w:rFonts w:asciiTheme="minorEastAsia" w:hAnsiTheme="minorEastAsia"/>
        </w:rPr>
      </w:pPr>
      <w:r>
        <w:rPr>
          <w:rFonts w:asciiTheme="minorEastAsia" w:hAnsiTheme="minorEastAsia"/>
        </w:rPr>
        <w:t>本章前半部分主要</w:t>
      </w:r>
      <w:r>
        <w:rPr>
          <w:rFonts w:asciiTheme="minorEastAsia" w:hAnsiTheme="minorEastAsia" w:hint="eastAsia"/>
          <w:lang w:eastAsia="zh-CN"/>
        </w:rPr>
        <w:t>研究</w:t>
      </w:r>
      <w:r w:rsidR="008E73AF" w:rsidRPr="006E5A51">
        <w:rPr>
          <w:rFonts w:asciiTheme="minorEastAsia" w:hAnsiTheme="minorEastAsia"/>
        </w:rPr>
        <w:t>了家庭基站的网络架构以及家庭基站如何接入核心网的相关知识，即家庭基站与LTE异构网络接入的相关概念；在本章的后半节论文主要讲解用户如何接入家庭基站，以及接入家庭基站之后可能的频率干扰问题。</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与其他的室内无线接入方式类似，Femtocell将用户分为两种，一种为注册用户，另一种为非注册用户。而问题的重点便在于，非注册用户是否被网络视为非法用户，</w:t>
      </w:r>
      <w:r w:rsidR="008D03CA">
        <w:rPr>
          <w:rFonts w:asciiTheme="minorEastAsia" w:hAnsiTheme="minorEastAsia" w:hint="eastAsia"/>
          <w:lang w:eastAsia="zh-CN"/>
        </w:rPr>
        <w:t>从而</w:t>
      </w:r>
      <w:r w:rsidRPr="006E5A51">
        <w:rPr>
          <w:rFonts w:asciiTheme="minorEastAsia" w:hAnsiTheme="minorEastAsia"/>
        </w:rPr>
        <w:t>拒绝接入。而且不同的接入方式会产生不同的干扰影响，对整体的网络性能影响较大，故选择适当的用户接入方式对家庭基站的使用有着至关重要的影响。</w:t>
      </w:r>
    </w:p>
    <w:p w:rsidR="00DE3942"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 xml:space="preserve">家庭基站的用户接入一般分为以下三种，分别为： </w:t>
      </w:r>
    </w:p>
    <w:p w:rsidR="00DE3942"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 xml:space="preserve">1）闭环接入方式：其中家庭基站的拥有着用户定义一个合法的用户集合，只有其中的用户可以接入通信网络； </w:t>
      </w:r>
    </w:p>
    <w:p w:rsidR="00DE3942"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 xml:space="preserve">2）开环接入方式：所有的人都可以接入网络，不存在接入门槛； </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3）混合接入方式：将闭环接入用户未使用的资源给给未注册用户，达成资源共享使用模式；</w:t>
      </w:r>
    </w:p>
    <w:p w:rsidR="00BB16C8" w:rsidRPr="006E5A51" w:rsidRDefault="008E73AF" w:rsidP="007237EA">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其中的闭环接入方式限制了宏蜂窝用户使用Femtocell的资源，但是也带来了干扰抑制的复杂问题；开环接入方式虽然没有干扰过重的问题，但是开放式的资源获取方式给网络带来了不安全因素，也会影响到Femtocell拥有者的使用体验；混合接入方式结合了开环接入和闭环接入两种接入方式，是目前认为最为有效的方法。但是仍要设计出优秀的算法，解决资源分配的问题，避免Femtocell拥有着用户的资源分配出现问题，使得网络体验较差。</w:t>
      </w:r>
    </w:p>
    <w:p w:rsidR="00BB16C8" w:rsidRPr="00874BC5" w:rsidRDefault="008E73AF" w:rsidP="00874BC5">
      <w:pPr>
        <w:outlineLvl w:val="1"/>
        <w:rPr>
          <w:rFonts w:ascii="黑体" w:eastAsia="黑体" w:hAnsi="黑体"/>
          <w:sz w:val="28"/>
          <w:szCs w:val="28"/>
        </w:rPr>
      </w:pPr>
      <w:bookmarkStart w:id="43" w:name="header-n124"/>
      <w:bookmarkStart w:id="44" w:name="_Toc10067398"/>
      <w:r w:rsidRPr="00874BC5">
        <w:rPr>
          <w:rFonts w:ascii="黑体" w:eastAsia="黑体" w:hAnsi="黑体"/>
          <w:sz w:val="28"/>
          <w:szCs w:val="28"/>
        </w:rPr>
        <w:t>3.4 家庭基站的无线资源管理</w:t>
      </w:r>
      <w:bookmarkEnd w:id="43"/>
      <w:bookmarkEnd w:id="44"/>
    </w:p>
    <w:p w:rsidR="00BB16C8" w:rsidRPr="006E5A51" w:rsidRDefault="008E73AF" w:rsidP="00B0329C">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lastRenderedPageBreak/>
        <w:t>在家庭基站满足了安装方便且可以稳定提供高质量服务的同时，仍要必须考虑与原有宏基站的兼容，即干扰问题。干扰会对Femtocell的系统性能产生极大的影响。而与干扰问题联系最为密切的即Femtocell的接入方式与其资源分配方式(3.3小节)，只有将资源分配问题予以解决，与宏基站互相补足，家庭基站才有使用的价值。</w:t>
      </w:r>
    </w:p>
    <w:p w:rsidR="00C545DC" w:rsidRPr="00C545DC" w:rsidRDefault="008E73AF" w:rsidP="007237EA">
      <w:pPr>
        <w:pStyle w:val="a0"/>
        <w:adjustRightInd w:val="0"/>
        <w:snapToGrid w:val="0"/>
        <w:spacing w:before="0" w:after="0" w:line="360" w:lineRule="auto"/>
        <w:ind w:firstLineChars="200" w:firstLine="480"/>
      </w:pPr>
      <w:r w:rsidRPr="00CC6F3B">
        <w:t>假设某区域内有</w:t>
      </w:r>
      <m:oMath>
        <m:r>
          <w:rPr>
            <w:rFonts w:ascii="Cambria Math" w:hAnsi="Cambria Math"/>
          </w:rPr>
          <m:t>N</m:t>
        </m:r>
      </m:oMath>
      <w:r w:rsidRPr="00CC6F3B">
        <w:t>个用户在使用通信服务，其中空间的可用带宽被划分为</w:t>
      </w:r>
      <m:oMath>
        <m:r>
          <w:rPr>
            <w:rFonts w:ascii="Cambria Math" w:hAnsi="Cambria Math"/>
          </w:rPr>
          <m:t>M</m:t>
        </m:r>
      </m:oMath>
      <w:r w:rsidRPr="00CC6F3B">
        <w:t>个子信道</w:t>
      </w:r>
      <w:r w:rsidRPr="00CC6F3B">
        <w:t>,</w:t>
      </w:r>
      <w:r w:rsidRPr="00CC6F3B">
        <w:t>设矩阵</w:t>
      </w:r>
      <m:oMath>
        <m:r>
          <w:rPr>
            <w:rFonts w:ascii="Cambria Math" w:hAnsi="Cambria Math"/>
          </w:rPr>
          <m:t>L</m:t>
        </m:r>
      </m:oMath>
      <w:r w:rsidRPr="00CC6F3B">
        <w:t>便是此</w:t>
      </w:r>
      <m:oMath>
        <m:r>
          <w:rPr>
            <w:rFonts w:ascii="Cambria Math" w:hAnsi="Cambria Math"/>
          </w:rPr>
          <m:t>N</m:t>
        </m:r>
      </m:oMath>
      <w:r w:rsidRPr="00CC6F3B">
        <w:t>个用户使用</w:t>
      </w:r>
      <m:oMath>
        <m:r>
          <w:rPr>
            <w:rFonts w:ascii="Cambria Math" w:hAnsi="Cambria Math"/>
          </w:rPr>
          <m:t>M</m:t>
        </m:r>
      </m:oMath>
      <w:r w:rsidRPr="00CC6F3B">
        <w:t>个信道的情况，矩阵</w:t>
      </w:r>
      <m:oMath>
        <m:r>
          <w:rPr>
            <w:rFonts w:ascii="Cambria Math" w:hAnsi="Cambria Math"/>
          </w:rPr>
          <m:t>B</m:t>
        </m:r>
      </m:oMath>
      <w:r w:rsidRPr="00CC6F3B">
        <w:t>为定效益矩阵，</w:t>
      </w:r>
      <w:r w:rsidR="00B4274C">
        <w:rPr>
          <w:rFonts w:hint="eastAsia"/>
          <w:lang w:eastAsia="zh-CN"/>
        </w:rPr>
        <w:t>根据文献</w:t>
      </w:r>
      <w:r w:rsidR="00CE560F">
        <w:rPr>
          <w:lang w:eastAsia="zh-CN"/>
        </w:rPr>
        <w:fldChar w:fldCharType="begin"/>
      </w:r>
      <w:r w:rsidR="00CE560F">
        <w:rPr>
          <w:lang w:eastAsia="zh-CN"/>
        </w:rPr>
        <w:instrText xml:space="preserve"> </w:instrText>
      </w:r>
      <w:r w:rsidR="00CE560F">
        <w:rPr>
          <w:rFonts w:hint="eastAsia"/>
          <w:lang w:eastAsia="zh-CN"/>
        </w:rPr>
        <w:instrText>REF _Ref10047731 \r \h</w:instrText>
      </w:r>
      <w:r w:rsidR="00CE560F">
        <w:rPr>
          <w:lang w:eastAsia="zh-CN"/>
        </w:rPr>
        <w:instrText xml:space="preserve"> </w:instrText>
      </w:r>
      <w:r w:rsidR="00CE560F">
        <w:rPr>
          <w:lang w:eastAsia="zh-CN"/>
        </w:rPr>
      </w:r>
      <w:r w:rsidR="00CE560F">
        <w:rPr>
          <w:lang w:eastAsia="zh-CN"/>
        </w:rPr>
        <w:fldChar w:fldCharType="separate"/>
      </w:r>
      <w:r w:rsidR="00CE560F">
        <w:rPr>
          <w:lang w:eastAsia="zh-CN"/>
        </w:rPr>
        <w:t>[17]</w:t>
      </w:r>
      <w:r w:rsidR="00CE560F">
        <w:rPr>
          <w:lang w:eastAsia="zh-CN"/>
        </w:rPr>
        <w:fldChar w:fldCharType="end"/>
      </w:r>
      <w:r w:rsidRPr="00CC6F3B">
        <w:t>则有：</w:t>
      </w:r>
      <w:r w:rsidRPr="00CC6F3B">
        <w:t xml:space="preserve"> </w:t>
      </w:r>
    </w:p>
    <w:p w:rsidR="00A87605" w:rsidRPr="00A87605" w:rsidRDefault="004306AC">
      <w:pPr>
        <w:pStyle w:val="a0"/>
      </w:pPr>
      <m:oMathPara>
        <m:oMath>
          <m:eqArr>
            <m:eqArrPr>
              <m:maxDist m:val="1"/>
              <m:ctrlPr>
                <w:rPr>
                  <w:rFonts w:ascii="Cambria Math" w:hAnsi="Cambria Math"/>
                </w:rPr>
              </m:ctrlPr>
            </m:eqArrPr>
            <m:e>
              <m:r>
                <w:rPr>
                  <w:rFonts w:ascii="Cambria Math" w:hAnsi="Cambria Math"/>
                </w:rPr>
                <m:t>L=</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NM</m:t>
                            </m:r>
                          </m:sub>
                        </m:sSub>
                      </m:e>
                    </m:mr>
                  </m:m>
                </m:e>
              </m:d>
              <m:r>
                <w:rPr>
                  <w:rFonts w:ascii="Cambria Math" w:hAnsi="Cambria Math"/>
                </w:rPr>
                <m:t>，</m:t>
              </m:r>
              <m:r>
                <w:rPr>
                  <w:rFonts w:ascii="Cambria Math" w:hAnsi="Cambria Math"/>
                </w:rPr>
                <m:t>B=</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1M</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21</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N1</m:t>
                            </m:r>
                          </m:sub>
                        </m:sSub>
                      </m:e>
                      <m:e>
                        <m:sSub>
                          <m:sSubPr>
                            <m:ctrlPr>
                              <w:rPr>
                                <w:rFonts w:ascii="Cambria Math" w:hAnsi="Cambria Math"/>
                              </w:rPr>
                            </m:ctrlPr>
                          </m:sSubPr>
                          <m:e>
                            <m:r>
                              <w:rPr>
                                <w:rFonts w:ascii="Cambria Math" w:hAnsi="Cambria Math"/>
                              </w:rPr>
                              <m:t>b</m:t>
                            </m:r>
                          </m:e>
                          <m:sub>
                            <m:r>
                              <w:rPr>
                                <w:rFonts w:ascii="Cambria Math" w:hAnsi="Cambria Math"/>
                              </w:rPr>
                              <m:t>N1</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NM</m:t>
                            </m:r>
                          </m:sub>
                        </m:sSub>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rsidR="00BB16C8" w:rsidRPr="00CC6F3B" w:rsidRDefault="008E73AF">
      <w:pPr>
        <w:pStyle w:val="a0"/>
      </w:pPr>
      <w:r w:rsidRPr="00CC6F3B">
        <w:t>其中</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,(i∈(1,N),j∈(1,M))</m:t>
        </m:r>
      </m:oMath>
      <w:r w:rsidRPr="00CC6F3B">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CC6F3B">
        <w:t>取</w:t>
      </w:r>
      <w:r w:rsidRPr="00CC6F3B">
        <w:t>1</w:t>
      </w:r>
      <w:r w:rsidRPr="00CC6F3B">
        <w:t>或</w:t>
      </w:r>
      <w:r w:rsidRPr="00CC6F3B">
        <w:t>0</w:t>
      </w:r>
      <w:r w:rsidRPr="00CC6F3B">
        <w:t>，表示第</w:t>
      </w:r>
      <m:oMath>
        <m:r>
          <w:rPr>
            <w:rFonts w:ascii="Cambria Math" w:hAnsi="Cambria Math"/>
          </w:rPr>
          <m:t>i</m:t>
        </m:r>
      </m:oMath>
      <w:r w:rsidRPr="00CC6F3B">
        <w:t>用户是否使用第</w:t>
      </w:r>
      <m:oMath>
        <m:r>
          <w:rPr>
            <w:rFonts w:ascii="Cambria Math" w:hAnsi="Cambria Math"/>
          </w:rPr>
          <m:t>j</m:t>
        </m:r>
      </m:oMath>
      <w:r w:rsidRPr="00CC6F3B">
        <w:t>个信道；</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,(i∈(1,N),j∈(1,M))</m:t>
        </m:r>
      </m:oMath>
      <w:r w:rsidRPr="00CC6F3B">
        <w:t>，</w:t>
      </w:r>
      <m:oMath>
        <m:sSub>
          <m:sSubPr>
            <m:ctrlPr>
              <w:rPr>
                <w:rFonts w:ascii="Cambria Math" w:hAnsi="Cambria Math"/>
              </w:rPr>
            </m:ctrlPr>
          </m:sSubPr>
          <m:e>
            <m:r>
              <w:rPr>
                <w:rFonts w:ascii="Cambria Math" w:hAnsi="Cambria Math"/>
              </w:rPr>
              <m:t>b</m:t>
            </m:r>
          </m:e>
          <m:sub>
            <m:r>
              <w:rPr>
                <w:rFonts w:ascii="Cambria Math" w:hAnsi="Cambria Math"/>
              </w:rPr>
              <m:t>ij</m:t>
            </m:r>
          </m:sub>
        </m:sSub>
      </m:oMath>
      <w:r w:rsidRPr="00CC6F3B">
        <w:t>取</w:t>
      </w:r>
      <m:oMath>
        <m:r>
          <w:rPr>
            <w:rFonts w:ascii="Cambria Math" w:hAnsi="Cambria Math"/>
          </w:rPr>
          <m:t>[1,5]</m:t>
        </m:r>
      </m:oMath>
      <w:r w:rsidRPr="00CC6F3B">
        <w:t>，取值越大代表服务质量越好。</w:t>
      </w:r>
    </w:p>
    <w:p w:rsidR="00A87605" w:rsidRPr="00A87605" w:rsidRDefault="008E73AF" w:rsidP="00A87605">
      <w:pPr>
        <w:pStyle w:val="a0"/>
        <w:jc w:val="center"/>
      </w:pPr>
      <w:r w:rsidRPr="00B0329C">
        <w:rPr>
          <w:rFonts w:asciiTheme="minorEastAsia" w:hAnsiTheme="minorEastAsia"/>
        </w:rPr>
        <w:t>对于系统整体服务质量的评价，可以将用户在所有信道上的服务质量相加即可</w:t>
      </w:r>
      <w:r w:rsidRPr="00CC6F3B">
        <w:t>：</w:t>
      </w:r>
      <w:r w:rsidRPr="00CC6F3B">
        <w:t xml:space="preserve"> </w:t>
      </w:r>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=L*B=</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ij</m:t>
                        </m:r>
                      </m:sub>
                    </m:sSub>
                  </m:e>
                </m:nary>
              </m:e>
            </m:nary>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i/>
                  </w:rPr>
                </m:ctrlPr>
              </m:dPr>
              <m:e>
                <m:r>
                  <w:rPr>
                    <w:rFonts w:ascii="Cambria Math" w:hAnsi="Cambria Math"/>
                  </w:rPr>
                  <m:t>3-2</m:t>
                </m:r>
              </m:e>
            </m:d>
          </m:e>
        </m:eqArr>
      </m:oMath>
    </w:p>
    <w:p w:rsidR="00BB16C8" w:rsidRPr="00B0329C" w:rsidRDefault="008E73AF" w:rsidP="007237EA">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为了使上式的总和达到最优化，在此我们使用论文4.3小节中家庭基站模型，采用文献</w:t>
      </w:r>
      <w:r w:rsidR="00CE560F">
        <w:rPr>
          <w:rFonts w:asciiTheme="minorEastAsia" w:hAnsiTheme="minorEastAsia"/>
        </w:rPr>
        <w:fldChar w:fldCharType="begin"/>
      </w:r>
      <w:r w:rsidR="00CE560F">
        <w:rPr>
          <w:rFonts w:asciiTheme="minorEastAsia" w:hAnsiTheme="minorEastAsia"/>
        </w:rPr>
        <w:instrText xml:space="preserve"> REF _Ref10047762 \r \h </w:instrText>
      </w:r>
      <w:r w:rsidR="00CE560F">
        <w:rPr>
          <w:rFonts w:asciiTheme="minorEastAsia" w:hAnsiTheme="minorEastAsia"/>
        </w:rPr>
      </w:r>
      <w:r w:rsidR="00CE560F">
        <w:rPr>
          <w:rFonts w:asciiTheme="minorEastAsia" w:hAnsiTheme="minorEastAsia"/>
        </w:rPr>
        <w:fldChar w:fldCharType="separate"/>
      </w:r>
      <w:r w:rsidR="00CE560F">
        <w:rPr>
          <w:rFonts w:asciiTheme="minorEastAsia" w:hAnsiTheme="minorEastAsia"/>
        </w:rPr>
        <w:t>[18]</w:t>
      </w:r>
      <w:r w:rsidR="00CE560F">
        <w:rPr>
          <w:rFonts w:asciiTheme="minorEastAsia" w:hAnsiTheme="minorEastAsia"/>
        </w:rPr>
        <w:fldChar w:fldCharType="end"/>
      </w:r>
      <w:r w:rsidRPr="00B0329C">
        <w:rPr>
          <w:rFonts w:asciiTheme="minorEastAsia" w:hAnsiTheme="minorEastAsia"/>
        </w:rPr>
        <w:t>中提出的Femto-Aware方法进行优化。本方法将小区中可能使用的频谱划分为两个部分，宏基站专用部分(干扰池)与宏基站与家庭基站共享部分，宏基站通过识别对Femtocell上行链路具有潜在威胁的UE，并且将他们的频谱转移到宏专用部分，使得Femtocell处不存在可能的同信道干扰。</w:t>
      </w:r>
    </w:p>
    <w:p w:rsidR="00BB16C8" w:rsidRPr="00CC6F3B" w:rsidRDefault="008E73AF" w:rsidP="00C545DC">
      <w:pPr>
        <w:pStyle w:val="CaptionedFigure"/>
        <w:jc w:val="center"/>
      </w:pPr>
      <w:r w:rsidRPr="00CC6F3B">
        <w:rPr>
          <w:noProof/>
          <w:lang w:eastAsia="zh-CN"/>
        </w:rPr>
        <w:lastRenderedPageBreak/>
        <w:drawing>
          <wp:inline distT="0" distB="0" distL="0" distR="0" wp14:anchorId="4A79B7A1" wp14:editId="3A866DE9">
            <wp:extent cx="4762196" cy="2501798"/>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yvnlqcl1j31e00rsach.jpg"/>
                    <pic:cNvPicPr>
                      <a:picLocks noChangeAspect="1" noChangeArrowheads="1"/>
                    </pic:cNvPicPr>
                  </pic:nvPicPr>
                  <pic:blipFill>
                    <a:blip r:embed="rId25"/>
                    <a:stretch>
                      <a:fillRect/>
                    </a:stretch>
                  </pic:blipFill>
                  <pic:spPr bwMode="auto">
                    <a:xfrm>
                      <a:off x="0" y="0"/>
                      <a:ext cx="4770015" cy="2505906"/>
                    </a:xfrm>
                    <a:prstGeom prst="rect">
                      <a:avLst/>
                    </a:prstGeom>
                    <a:noFill/>
                    <a:ln w="9525">
                      <a:noFill/>
                      <a:headEnd/>
                      <a:tailEnd/>
                    </a:ln>
                  </pic:spPr>
                </pic:pic>
              </a:graphicData>
            </a:graphic>
          </wp:inline>
        </w:drawing>
      </w:r>
    </w:p>
    <w:p w:rsidR="00BB16C8" w:rsidRPr="00034EE4" w:rsidRDefault="00034EE4" w:rsidP="00034EE4">
      <w:pPr>
        <w:pStyle w:val="ImageCaption"/>
        <w:jc w:val="center"/>
      </w:pPr>
      <w:r w:rsidRPr="004F56BB">
        <w:rPr>
          <w:rFonts w:hint="eastAsia"/>
          <w:i w:val="0"/>
          <w:sz w:val="21"/>
          <w:szCs w:val="21"/>
        </w:rPr>
        <w:t>图</w:t>
      </w:r>
      <w:r>
        <w:rPr>
          <w:rFonts w:hint="eastAsia"/>
          <w:i w:val="0"/>
          <w:sz w:val="21"/>
          <w:szCs w:val="21"/>
          <w:lang w:eastAsia="zh-CN"/>
        </w:rPr>
        <w:t>3-6</w:t>
      </w:r>
      <w:r>
        <w:rPr>
          <w:i w:val="0"/>
          <w:sz w:val="21"/>
          <w:szCs w:val="21"/>
          <w:lang w:eastAsia="zh-CN"/>
        </w:rPr>
        <w:t xml:space="preserve"> </w:t>
      </w:r>
      <w:r>
        <w:rPr>
          <w:rFonts w:hint="eastAsia"/>
          <w:i w:val="0"/>
          <w:sz w:val="21"/>
          <w:szCs w:val="21"/>
          <w:lang w:eastAsia="zh-CN"/>
        </w:rPr>
        <w:t>两种</w:t>
      </w:r>
      <w:r>
        <w:rPr>
          <w:rFonts w:hint="eastAsia"/>
          <w:i w:val="0"/>
          <w:sz w:val="21"/>
          <w:szCs w:val="21"/>
          <w:lang w:eastAsia="zh-CN"/>
        </w:rPr>
        <w:t>fem</w:t>
      </w:r>
      <w:r>
        <w:rPr>
          <w:i w:val="0"/>
          <w:sz w:val="21"/>
          <w:szCs w:val="21"/>
          <w:lang w:eastAsia="zh-CN"/>
        </w:rPr>
        <w:t>to</w:t>
      </w:r>
      <w:r>
        <w:rPr>
          <w:rFonts w:hint="eastAsia"/>
          <w:i w:val="0"/>
          <w:sz w:val="21"/>
          <w:szCs w:val="21"/>
          <w:lang w:eastAsia="zh-CN"/>
        </w:rPr>
        <w:t>资源分配方法的</w:t>
      </w:r>
      <w:r>
        <w:rPr>
          <w:rFonts w:hint="eastAsia"/>
          <w:i w:val="0"/>
          <w:sz w:val="21"/>
          <w:szCs w:val="21"/>
          <w:lang w:eastAsia="zh-CN"/>
        </w:rPr>
        <w:t>C</w:t>
      </w:r>
      <w:r>
        <w:rPr>
          <w:i w:val="0"/>
          <w:sz w:val="21"/>
          <w:szCs w:val="21"/>
          <w:lang w:eastAsia="zh-CN"/>
        </w:rPr>
        <w:t>DF</w:t>
      </w:r>
      <w:r>
        <w:rPr>
          <w:rFonts w:hint="eastAsia"/>
          <w:i w:val="0"/>
          <w:sz w:val="21"/>
          <w:szCs w:val="21"/>
          <w:lang w:eastAsia="zh-CN"/>
        </w:rPr>
        <w:t>图示</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根据仿真结果，我们可以得出：相对与不做任何限制的情况，用户的通信质量得到了明显的提升。</w:t>
      </w:r>
    </w:p>
    <w:p w:rsidR="00D2607A" w:rsidRPr="00D2607A" w:rsidRDefault="008E73AF" w:rsidP="00D2607A">
      <w:pPr>
        <w:rPr>
          <w:b/>
          <w:sz w:val="28"/>
          <w:szCs w:val="28"/>
        </w:rPr>
      </w:pPr>
      <w:bookmarkStart w:id="45" w:name="header-n133"/>
      <w:r w:rsidRPr="00D2607A">
        <w:rPr>
          <w:b/>
          <w:sz w:val="28"/>
          <w:szCs w:val="28"/>
        </w:rPr>
        <w:t>总结</w:t>
      </w:r>
      <w:bookmarkEnd w:id="45"/>
    </w:p>
    <w:p w:rsid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6E5A51">
        <w:rPr>
          <w:rFonts w:asciiTheme="minorEastAsia" w:hAnsiTheme="minorEastAsia"/>
        </w:rPr>
        <w:t>在第二章LTE系统的原理的基础上，第三章论文重点分为两个大块介绍了Femtocell家庭基站的原理，分别为家庭基站于LTE异构网络的接入，还有用户对于家庭基站的接入以及相应的无线资源管理方法，且最后对Femtocell的无线资源管理进行了模拟仿真。</w:t>
      </w:r>
      <w:bookmarkStart w:id="46" w:name="header-n135"/>
    </w:p>
    <w:p w:rsidR="00916CAB" w:rsidRPr="00916CAB" w:rsidRDefault="00916CAB" w:rsidP="00916CAB">
      <w:pPr>
        <w:pStyle w:val="a0"/>
        <w:adjustRightInd w:val="0"/>
        <w:snapToGrid w:val="0"/>
        <w:spacing w:before="0" w:after="0" w:line="360" w:lineRule="auto"/>
        <w:ind w:firstLineChars="200" w:firstLine="480"/>
        <w:rPr>
          <w:rFonts w:asciiTheme="minorEastAsia" w:hAnsiTheme="minorEastAsia"/>
        </w:rPr>
      </w:pPr>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47" w:name="_Toc10067399"/>
      <w:r w:rsidRPr="00874BC5">
        <w:rPr>
          <w:rFonts w:ascii="黑体" w:eastAsia="黑体" w:hAnsi="黑体"/>
          <w:sz w:val="30"/>
          <w:szCs w:val="30"/>
        </w:rPr>
        <w:t xml:space="preserve">第四章 </w:t>
      </w:r>
      <w:r w:rsidR="007630FF">
        <w:rPr>
          <w:rFonts w:ascii="黑体" w:eastAsia="黑体" w:hAnsi="黑体"/>
          <w:sz w:val="30"/>
          <w:szCs w:val="30"/>
        </w:rPr>
        <w:t xml:space="preserve"> </w:t>
      </w:r>
      <w:r w:rsidRPr="00874BC5">
        <w:rPr>
          <w:rFonts w:ascii="黑体" w:eastAsia="黑体" w:hAnsi="黑体"/>
          <w:sz w:val="30"/>
          <w:szCs w:val="30"/>
        </w:rPr>
        <w:t>LTE家庭基站的节能方案</w:t>
      </w:r>
      <w:bookmarkEnd w:id="46"/>
      <w:bookmarkEnd w:id="47"/>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根据论文的第一章1.3节的介绍，Femtocell在通信领域满足了低功耗、低成本且用户灵活部署的特点。不过由于通信领域普遍存在的潮汐效应，即随着时间通信的吞吐量会产生大尺度的变化，比如中午与深夜的接入量会呈现出数十倍的差距。但是在日常生活中，用户经常自行安装家庭基站之后进行全天候全功率的开放，造成了资源的极大浪费。</w:t>
      </w:r>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文章计划采用BP神经网络模型，对一个小区的家庭基站的接入情况进行智能的预测，在接入点较少的时间进行有选择的睡眠，避免资源的浪费，达到节能的目的。</w:t>
      </w:r>
    </w:p>
    <w:p w:rsidR="00BB16C8" w:rsidRPr="00874BC5" w:rsidRDefault="008E73AF" w:rsidP="00874BC5">
      <w:pPr>
        <w:outlineLvl w:val="1"/>
        <w:rPr>
          <w:rFonts w:ascii="黑体" w:eastAsia="黑体" w:hAnsi="黑体"/>
          <w:sz w:val="28"/>
          <w:szCs w:val="28"/>
        </w:rPr>
      </w:pPr>
      <w:bookmarkStart w:id="48" w:name="header-n139"/>
      <w:bookmarkStart w:id="49" w:name="_Toc10067400"/>
      <w:r w:rsidRPr="00874BC5">
        <w:rPr>
          <w:rFonts w:ascii="黑体" w:eastAsia="黑体" w:hAnsi="黑体"/>
          <w:sz w:val="28"/>
          <w:szCs w:val="28"/>
        </w:rPr>
        <w:lastRenderedPageBreak/>
        <w:t>4.1 LTE家庭基站节能管理的相关概念</w:t>
      </w:r>
      <w:bookmarkEnd w:id="48"/>
      <w:bookmarkEnd w:id="49"/>
    </w:p>
    <w:p w:rsidR="00BB16C8" w:rsidRPr="007630FF" w:rsidRDefault="008E73AF" w:rsidP="007630FF">
      <w:pPr>
        <w:outlineLvl w:val="2"/>
        <w:rPr>
          <w:rFonts w:ascii="黑体" w:eastAsia="黑体" w:hAnsi="黑体" w:cs="Times New Roman"/>
          <w:sz w:val="28"/>
          <w:szCs w:val="28"/>
        </w:rPr>
      </w:pPr>
      <w:bookmarkStart w:id="50" w:name="header-n140"/>
      <w:bookmarkStart w:id="51" w:name="_Toc10067401"/>
      <w:r w:rsidRPr="007630FF">
        <w:rPr>
          <w:rFonts w:ascii="黑体" w:eastAsia="黑体" w:hAnsi="黑体" w:cs="Times New Roman"/>
          <w:sz w:val="28"/>
          <w:szCs w:val="28"/>
        </w:rPr>
        <w:t>4.1.1 家庭基站的硬件构成</w:t>
      </w:r>
      <w:bookmarkEnd w:id="50"/>
      <w:bookmarkEnd w:id="51"/>
    </w:p>
    <w:p w:rsidR="00BB16C8" w:rsidRPr="00CC6F3B" w:rsidRDefault="008E73AF" w:rsidP="00D2607A">
      <w:pPr>
        <w:pStyle w:val="a0"/>
        <w:adjustRightInd w:val="0"/>
        <w:snapToGrid w:val="0"/>
        <w:spacing w:before="0" w:after="0" w:line="360" w:lineRule="auto"/>
        <w:ind w:firstLineChars="200" w:firstLine="480"/>
      </w:pPr>
      <w:r w:rsidRPr="00CC6F3B">
        <w:t>家庭基站</w:t>
      </w:r>
      <w:r w:rsidR="001C6FFD">
        <w:rPr>
          <w:rFonts w:hint="eastAsia"/>
          <w:lang w:eastAsia="zh-CN"/>
        </w:rPr>
        <w:t>的</w:t>
      </w:r>
      <w:r w:rsidRPr="00CC6F3B">
        <w:t>具体</w:t>
      </w:r>
      <w:r w:rsidR="001C6FFD">
        <w:rPr>
          <w:rFonts w:hint="eastAsia"/>
          <w:lang w:eastAsia="zh-CN"/>
        </w:rPr>
        <w:t>组成</w:t>
      </w:r>
      <w:r w:rsidRPr="00CC6F3B">
        <w:t>元件如下图所示：</w:t>
      </w:r>
    </w:p>
    <w:p w:rsidR="00BB16C8" w:rsidRPr="00CC6F3B" w:rsidRDefault="008E73AF" w:rsidP="00C545DC">
      <w:pPr>
        <w:pStyle w:val="CaptionedFigure"/>
        <w:jc w:val="center"/>
      </w:pPr>
      <w:r w:rsidRPr="00CC6F3B">
        <w:rPr>
          <w:noProof/>
          <w:lang w:eastAsia="zh-CN"/>
        </w:rPr>
        <w:drawing>
          <wp:inline distT="0" distB="0" distL="0" distR="0" wp14:anchorId="523355FD" wp14:editId="1676BCA7">
            <wp:extent cx="5040173" cy="160202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wktdhrmj30vy0aoq3y.jpg"/>
                    <pic:cNvPicPr>
                      <a:picLocks noChangeAspect="1" noChangeArrowheads="1"/>
                    </pic:cNvPicPr>
                  </pic:nvPicPr>
                  <pic:blipFill>
                    <a:blip r:embed="rId26"/>
                    <a:stretch>
                      <a:fillRect/>
                    </a:stretch>
                  </pic:blipFill>
                  <pic:spPr bwMode="auto">
                    <a:xfrm>
                      <a:off x="0" y="0"/>
                      <a:ext cx="5073074" cy="1612487"/>
                    </a:xfrm>
                    <a:prstGeom prst="rect">
                      <a:avLst/>
                    </a:prstGeom>
                    <a:noFill/>
                    <a:ln w="9525">
                      <a:noFill/>
                      <a:headEnd/>
                      <a:tailEnd/>
                    </a:ln>
                  </pic:spPr>
                </pic:pic>
              </a:graphicData>
            </a:graphic>
          </wp:inline>
        </w:drawing>
      </w:r>
    </w:p>
    <w:p w:rsidR="00BB16C8" w:rsidRPr="00034EE4" w:rsidRDefault="00034EE4" w:rsidP="00034EE4">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w:t>
      </w:r>
      <w:r>
        <w:rPr>
          <w:i w:val="0"/>
          <w:sz w:val="21"/>
          <w:szCs w:val="21"/>
          <w:lang w:eastAsia="zh-CN"/>
        </w:rPr>
        <w:t xml:space="preserve">1 </w:t>
      </w:r>
      <w:r w:rsidRPr="00034EE4">
        <w:rPr>
          <w:i w:val="0"/>
        </w:rPr>
        <w:t>Femtocell</w:t>
      </w:r>
      <w:r>
        <w:rPr>
          <w:i w:val="0"/>
        </w:rPr>
        <w:t>硬件设计</w:t>
      </w:r>
      <w:r w:rsidRPr="00034EE4">
        <w:rPr>
          <w:i w:val="0"/>
        </w:rPr>
        <w:t>示意图</w:t>
      </w:r>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上图显示了一个典型的Femtocell硬件设计的示意图。它包括一个微处理器，负责实现和管理无线电协议栈和相关的基带处理；一个或多个随机存储器连接到微处理器，处理各种数据处理；还包括现场可编程门阵列(FPGA)和一些集成电路，实现数据加密、硬件认证等功能；FPGA中的无线电组件充当微处理器和射频收发器(RF)之间的接口，还有RF功率放大器(PA)，将高功率信号传递到发射天线。</w:t>
      </w:r>
    </w:p>
    <w:p w:rsidR="00BB16C8" w:rsidRPr="00D2607A" w:rsidRDefault="008E73AF" w:rsidP="00D2607A">
      <w:pPr>
        <w:pStyle w:val="a0"/>
        <w:adjustRightInd w:val="0"/>
        <w:snapToGrid w:val="0"/>
        <w:spacing w:before="0" w:after="0" w:line="360" w:lineRule="auto"/>
        <w:ind w:firstLineChars="200" w:firstLine="480"/>
        <w:rPr>
          <w:rFonts w:asciiTheme="minorEastAsia" w:hAnsiTheme="minorEastAsia"/>
        </w:rPr>
      </w:pPr>
      <w:r w:rsidRPr="00D2607A">
        <w:rPr>
          <w:rFonts w:asciiTheme="minorEastAsia" w:hAnsiTheme="minorEastAsia"/>
        </w:rPr>
        <w:t>其中每个元器件的能耗</w:t>
      </w:r>
      <w:r w:rsidR="00B4274C">
        <w:rPr>
          <w:rFonts w:asciiTheme="minorEastAsia" w:hAnsiTheme="minorEastAsia"/>
          <w:vertAlign w:val="superscript"/>
        </w:rPr>
        <w:t>[</w:t>
      </w:r>
      <w:r w:rsidR="00667ED2">
        <w:rPr>
          <w:rFonts w:asciiTheme="minorEastAsia" w:hAnsiTheme="minorEastAsia" w:hint="eastAsia"/>
          <w:vertAlign w:val="superscript"/>
          <w:lang w:eastAsia="zh-CN"/>
        </w:rPr>
        <w:t>10</w:t>
      </w:r>
      <w:r w:rsidR="00B4274C">
        <w:rPr>
          <w:rFonts w:asciiTheme="minorEastAsia" w:hAnsiTheme="minorEastAsia"/>
          <w:vertAlign w:val="superscript"/>
        </w:rPr>
        <w:t>]</w:t>
      </w:r>
      <w:r w:rsidRPr="00D2607A">
        <w:rPr>
          <w:rFonts w:asciiTheme="minorEastAsia" w:hAnsiTheme="minorEastAsia"/>
        </w:rPr>
        <w:t>如下：</w:t>
      </w:r>
    </w:p>
    <w:p w:rsidR="00BB16C8" w:rsidRPr="00CC6F3B" w:rsidRDefault="008E73AF" w:rsidP="00C545DC">
      <w:pPr>
        <w:pStyle w:val="CaptionedFigure"/>
        <w:jc w:val="center"/>
      </w:pPr>
      <w:r w:rsidRPr="00CC6F3B">
        <w:rPr>
          <w:noProof/>
          <w:lang w:eastAsia="zh-CN"/>
        </w:rPr>
        <w:drawing>
          <wp:inline distT="0" distB="0" distL="0" distR="0" wp14:anchorId="6430222A" wp14:editId="259B9ABF">
            <wp:extent cx="4432300" cy="16827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wxb2sqkj30nu09odgw.jpg"/>
                    <pic:cNvPicPr>
                      <a:picLocks noChangeAspect="1" noChangeArrowheads="1"/>
                    </pic:cNvPicPr>
                  </pic:nvPicPr>
                  <pic:blipFill>
                    <a:blip r:embed="rId27"/>
                    <a:stretch>
                      <a:fillRect/>
                    </a:stretch>
                  </pic:blipFill>
                  <pic:spPr bwMode="auto">
                    <a:xfrm>
                      <a:off x="0" y="0"/>
                      <a:ext cx="4450319" cy="1689591"/>
                    </a:xfrm>
                    <a:prstGeom prst="rect">
                      <a:avLst/>
                    </a:prstGeom>
                    <a:noFill/>
                    <a:ln w="9525">
                      <a:noFill/>
                      <a:headEnd/>
                      <a:tailEnd/>
                    </a:ln>
                  </pic:spPr>
                </pic:pic>
              </a:graphicData>
            </a:graphic>
          </wp:inline>
        </w:drawing>
      </w:r>
    </w:p>
    <w:p w:rsidR="00BB16C8" w:rsidRPr="00034EE4" w:rsidRDefault="00034EE4" w:rsidP="00034EE4">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w:t>
      </w:r>
      <w:r w:rsidR="00B41502">
        <w:rPr>
          <w:rFonts w:hint="eastAsia"/>
          <w:i w:val="0"/>
          <w:sz w:val="21"/>
          <w:szCs w:val="21"/>
          <w:lang w:eastAsia="zh-CN"/>
        </w:rPr>
        <w:t>2</w:t>
      </w:r>
      <w:r>
        <w:rPr>
          <w:i w:val="0"/>
          <w:sz w:val="21"/>
          <w:szCs w:val="21"/>
          <w:lang w:eastAsia="zh-CN"/>
        </w:rPr>
        <w:t xml:space="preserve"> </w:t>
      </w:r>
      <w:r w:rsidRPr="00034EE4">
        <w:rPr>
          <w:i w:val="0"/>
        </w:rPr>
        <w:t>Femtocell</w:t>
      </w:r>
      <w:r>
        <w:rPr>
          <w:i w:val="0"/>
        </w:rPr>
        <w:t>硬件</w:t>
      </w:r>
      <w:r>
        <w:rPr>
          <w:rFonts w:hint="eastAsia"/>
          <w:i w:val="0"/>
          <w:lang w:eastAsia="zh-CN"/>
        </w:rPr>
        <w:t>功耗图示</w:t>
      </w:r>
    </w:p>
    <w:p w:rsidR="00BB16C8" w:rsidRPr="00CC6F3B" w:rsidRDefault="008E73AF">
      <w:pPr>
        <w:pStyle w:val="a0"/>
      </w:pPr>
      <w:r w:rsidRPr="00CC6F3B">
        <w:t>从表格中得出，</w:t>
      </w:r>
      <w:r w:rsidRPr="00235A59">
        <w:rPr>
          <w:rFonts w:asciiTheme="minorEastAsia" w:hAnsiTheme="minorEastAsia"/>
        </w:rPr>
        <w:t>Femtocell</w:t>
      </w:r>
      <w:r w:rsidRPr="00CC6F3B">
        <w:t>完全激活后，硬件总消耗为</w:t>
      </w:r>
      <m:oMath>
        <m:sSub>
          <m:sSubPr>
            <m:ctrlPr>
              <w:rPr>
                <w:rFonts w:ascii="Cambria Math" w:hAnsi="Cambria Math"/>
              </w:rPr>
            </m:ctrlPr>
          </m:sSubPr>
          <m:e>
            <m:r>
              <w:rPr>
                <w:rFonts w:ascii="Cambria Math" w:hAnsi="Cambria Math"/>
              </w:rPr>
              <m:t>P</m:t>
            </m:r>
          </m:e>
          <m:sub>
            <m:r>
              <w:rPr>
                <w:rFonts w:ascii="Cambria Math" w:hAnsi="Cambria Math"/>
              </w:rPr>
              <m:t>act</m:t>
            </m:r>
          </m:sub>
        </m:sSub>
        <m:r>
          <w:rPr>
            <w:rFonts w:ascii="Cambria Math" w:hAnsi="Cambria Math"/>
          </w:rPr>
          <m:t>=10.2W</m:t>
        </m:r>
      </m:oMath>
      <w:r w:rsidRPr="00CC6F3B">
        <w:t>。</w:t>
      </w:r>
    </w:p>
    <w:p w:rsidR="00BB16C8" w:rsidRPr="00CC6F3B" w:rsidRDefault="008E73AF" w:rsidP="007630FF">
      <w:pPr>
        <w:outlineLvl w:val="2"/>
      </w:pPr>
      <w:bookmarkStart w:id="52" w:name="header-n148"/>
      <w:bookmarkStart w:id="53" w:name="_Toc10067402"/>
      <w:r w:rsidRPr="007630FF">
        <w:rPr>
          <w:rFonts w:ascii="黑体" w:eastAsia="黑体" w:hAnsi="黑体" w:cs="Times New Roman"/>
          <w:sz w:val="28"/>
          <w:szCs w:val="28"/>
        </w:rPr>
        <w:t>4.1.2 节能策略概述</w:t>
      </w:r>
      <w:bookmarkEnd w:id="52"/>
      <w:bookmarkEnd w:id="53"/>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由于传统的基站预测休眠技术使用确定的流量模型，无法较为准确地对实际流量变化进行动态适应，故本文针对家庭基站中密集网络的研究现状进行分析，提出</w:t>
      </w:r>
      <w:r w:rsidRPr="00B0329C">
        <w:rPr>
          <w:rFonts w:asciiTheme="minorEastAsia" w:hAnsiTheme="minorEastAsia"/>
        </w:rPr>
        <w:lastRenderedPageBreak/>
        <w:t>一种基于业务预测</w:t>
      </w:r>
      <w:r w:rsidR="00296E1E">
        <w:rPr>
          <w:rFonts w:ascii="Times New Roman" w:hAnsi="Times New Roman" w:cs="Times New Roman"/>
        </w:rPr>
        <w:t>(service-prediction-</w:t>
      </w:r>
      <w:r w:rsidRPr="00296E1E">
        <w:rPr>
          <w:rFonts w:ascii="Times New Roman" w:hAnsi="Times New Roman" w:cs="Times New Roman"/>
        </w:rPr>
        <w:t>based green base-station sleep,SGBS)</w:t>
      </w:r>
      <w:r w:rsidRPr="00B0329C">
        <w:rPr>
          <w:rFonts w:asciiTheme="minorEastAsia" w:hAnsiTheme="minorEastAsia"/>
        </w:rPr>
        <w:t>的绿色基站休眠策略。SGBS策略分为两部分，第一部分提取运营商下家庭基站的真实吞吐量进行BP神经网络的预测和结果分析，第二部分根据业务的预测结果制定了节能策略。</w:t>
      </w:r>
    </w:p>
    <w:p w:rsidR="00BB16C8" w:rsidRPr="00CC6F3B" w:rsidRDefault="008E73AF" w:rsidP="00B0329C">
      <w:pPr>
        <w:pStyle w:val="a0"/>
        <w:adjustRightInd w:val="0"/>
        <w:snapToGrid w:val="0"/>
        <w:spacing w:before="0" w:after="0" w:line="360" w:lineRule="auto"/>
        <w:ind w:firstLineChars="200" w:firstLine="480"/>
      </w:pPr>
      <w:r w:rsidRPr="00B0329C">
        <w:rPr>
          <w:rFonts w:asciiTheme="minorEastAsia" w:hAnsiTheme="minorEastAsia"/>
        </w:rPr>
        <w:t>其中论文使用了文献</w:t>
      </w:r>
      <w:r w:rsidR="00B4274C">
        <w:rPr>
          <w:rFonts w:asciiTheme="minorEastAsia" w:hAnsiTheme="minorEastAsia"/>
          <w:vertAlign w:val="superscript"/>
        </w:rPr>
        <w:t>[</w:t>
      </w:r>
      <w:r w:rsidR="00B021B3">
        <w:rPr>
          <w:rFonts w:asciiTheme="minorEastAsia" w:hAnsiTheme="minorEastAsia"/>
          <w:vertAlign w:val="superscript"/>
        </w:rPr>
        <w:t>9</w:t>
      </w:r>
      <w:r w:rsidR="00B4274C">
        <w:rPr>
          <w:rFonts w:asciiTheme="minorEastAsia" w:hAnsiTheme="minorEastAsia"/>
          <w:vertAlign w:val="superscript"/>
        </w:rPr>
        <w:t>]</w:t>
      </w:r>
      <w:r w:rsidR="00B4274C">
        <w:rPr>
          <w:rFonts w:asciiTheme="minorEastAsia" w:hAnsiTheme="minorEastAsia" w:hint="eastAsia"/>
          <w:lang w:eastAsia="zh-CN"/>
        </w:rPr>
        <w:t>中</w:t>
      </w:r>
      <w:r w:rsidRPr="00B0329C">
        <w:rPr>
          <w:rFonts w:asciiTheme="minorEastAsia" w:hAnsiTheme="minorEastAsia"/>
        </w:rPr>
        <w:t>的初始数据，作者统计了中国某地区繁华街道数十天的Femtocell吞吐量检测数据，其中十天内具体的数据图示如下</w:t>
      </w:r>
      <w:r w:rsidRPr="00CC6F3B">
        <w:t>：</w:t>
      </w:r>
    </w:p>
    <w:p w:rsidR="00BB16C8" w:rsidRPr="00CC6F3B" w:rsidRDefault="008E73AF" w:rsidP="00C545DC">
      <w:pPr>
        <w:pStyle w:val="CaptionedFigure"/>
        <w:jc w:val="center"/>
      </w:pPr>
      <w:r w:rsidRPr="00CC6F3B">
        <w:rPr>
          <w:noProof/>
          <w:lang w:eastAsia="zh-CN"/>
        </w:rPr>
        <w:drawing>
          <wp:inline distT="0" distB="0" distL="0" distR="0" wp14:anchorId="5D8C6408" wp14:editId="6DE66E28">
            <wp:extent cx="4800600" cy="20447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zy8hb3qaj311y0gyta5.jpg"/>
                    <pic:cNvPicPr>
                      <a:picLocks noChangeAspect="1" noChangeArrowheads="1"/>
                    </pic:cNvPicPr>
                  </pic:nvPicPr>
                  <pic:blipFill>
                    <a:blip r:embed="rId28"/>
                    <a:stretch>
                      <a:fillRect/>
                    </a:stretch>
                  </pic:blipFill>
                  <pic:spPr bwMode="auto">
                    <a:xfrm>
                      <a:off x="0" y="0"/>
                      <a:ext cx="4800730" cy="2044755"/>
                    </a:xfrm>
                    <a:prstGeom prst="rect">
                      <a:avLst/>
                    </a:prstGeom>
                    <a:noFill/>
                    <a:ln w="9525">
                      <a:noFill/>
                      <a:headEnd/>
                      <a:tailEnd/>
                    </a:ln>
                  </pic:spPr>
                </pic:pic>
              </a:graphicData>
            </a:graphic>
          </wp:inline>
        </w:drawing>
      </w:r>
    </w:p>
    <w:p w:rsidR="00BB16C8" w:rsidRPr="007A265C" w:rsidRDefault="007A265C" w:rsidP="007A265C">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w:t>
      </w:r>
      <w:r w:rsidR="00B41502">
        <w:rPr>
          <w:rFonts w:hint="eastAsia"/>
          <w:i w:val="0"/>
          <w:sz w:val="21"/>
          <w:szCs w:val="21"/>
          <w:lang w:eastAsia="zh-CN"/>
        </w:rPr>
        <w:t>3</w:t>
      </w:r>
      <w:r>
        <w:rPr>
          <w:i w:val="0"/>
          <w:sz w:val="21"/>
          <w:szCs w:val="21"/>
          <w:lang w:eastAsia="zh-CN"/>
        </w:rPr>
        <w:t xml:space="preserve"> </w:t>
      </w:r>
      <w:r>
        <w:rPr>
          <w:rFonts w:hint="eastAsia"/>
          <w:i w:val="0"/>
          <w:sz w:val="21"/>
          <w:szCs w:val="21"/>
          <w:lang w:eastAsia="zh-CN"/>
        </w:rPr>
        <w:t>某</w:t>
      </w:r>
      <w:r w:rsidRPr="00034EE4">
        <w:rPr>
          <w:i w:val="0"/>
        </w:rPr>
        <w:t>Femtocell</w:t>
      </w:r>
      <w:r>
        <w:rPr>
          <w:rFonts w:hint="eastAsia"/>
          <w:i w:val="0"/>
          <w:lang w:eastAsia="zh-CN"/>
        </w:rPr>
        <w:t>十日数据吞吐量</w:t>
      </w:r>
      <w:r w:rsidRPr="00034EE4">
        <w:rPr>
          <w:i w:val="0"/>
        </w:rPr>
        <w:t>示意图</w:t>
      </w:r>
    </w:p>
    <w:p w:rsidR="00BB16C8" w:rsidRPr="00874BC5" w:rsidRDefault="008E73AF" w:rsidP="00874BC5">
      <w:pPr>
        <w:outlineLvl w:val="1"/>
        <w:rPr>
          <w:rFonts w:ascii="黑体" w:eastAsia="黑体" w:hAnsi="黑体"/>
          <w:sz w:val="28"/>
          <w:szCs w:val="28"/>
        </w:rPr>
      </w:pPr>
      <w:bookmarkStart w:id="54" w:name="header-n153"/>
      <w:bookmarkStart w:id="55" w:name="_Toc10067403"/>
      <w:r w:rsidRPr="00874BC5">
        <w:rPr>
          <w:rFonts w:ascii="黑体" w:eastAsia="黑体" w:hAnsi="黑体"/>
          <w:sz w:val="28"/>
          <w:szCs w:val="28"/>
        </w:rPr>
        <w:t>4.2 BP神经网络的介绍</w:t>
      </w:r>
      <w:bookmarkEnd w:id="54"/>
      <w:bookmarkEnd w:id="55"/>
    </w:p>
    <w:p w:rsidR="00D769DF" w:rsidRPr="00D769DF" w:rsidRDefault="008E73AF" w:rsidP="00D769DF">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1986年，Rumelhart和McCelland在文献</w:t>
      </w:r>
      <w:r w:rsidR="00CE560F">
        <w:rPr>
          <w:rFonts w:asciiTheme="minorEastAsia" w:hAnsiTheme="minorEastAsia"/>
          <w:vertAlign w:val="superscript"/>
        </w:rPr>
        <w:fldChar w:fldCharType="begin"/>
      </w:r>
      <w:r w:rsidR="00CE560F">
        <w:rPr>
          <w:rFonts w:asciiTheme="minorEastAsia" w:hAnsiTheme="minorEastAsia"/>
        </w:rPr>
        <w:instrText xml:space="preserve"> REF _Ref10047796 \r \h </w:instrText>
      </w:r>
      <w:r w:rsidR="00CE560F">
        <w:rPr>
          <w:rFonts w:asciiTheme="minorEastAsia" w:hAnsiTheme="minorEastAsia"/>
          <w:vertAlign w:val="superscript"/>
        </w:rPr>
      </w:r>
      <w:r w:rsidR="00CE560F">
        <w:rPr>
          <w:rFonts w:asciiTheme="minorEastAsia" w:hAnsiTheme="minorEastAsia"/>
          <w:vertAlign w:val="superscript"/>
        </w:rPr>
        <w:fldChar w:fldCharType="separate"/>
      </w:r>
      <w:r w:rsidR="00CE560F">
        <w:rPr>
          <w:rFonts w:asciiTheme="minorEastAsia" w:hAnsiTheme="minorEastAsia"/>
        </w:rPr>
        <w:t>[19]</w:t>
      </w:r>
      <w:r w:rsidR="00CE560F">
        <w:rPr>
          <w:rFonts w:asciiTheme="minorEastAsia" w:hAnsiTheme="minorEastAsia"/>
          <w:vertAlign w:val="superscript"/>
        </w:rPr>
        <w:fldChar w:fldCharType="end"/>
      </w:r>
      <w:r w:rsidRPr="00B0329C">
        <w:rPr>
          <w:rFonts w:asciiTheme="minorEastAsia" w:hAnsiTheme="minorEastAsia"/>
        </w:rPr>
        <w:t>中提出了BP(Back Propagation，反向传播)</w:t>
      </w:r>
      <w:r w:rsidR="00D769DF">
        <w:rPr>
          <w:rFonts w:asciiTheme="minorEastAsia" w:hAnsiTheme="minorEastAsia"/>
        </w:rPr>
        <w:t>神经网络，它是一种按照误差</w:t>
      </w:r>
      <w:r w:rsidR="00D769DF">
        <w:rPr>
          <w:rFonts w:asciiTheme="minorEastAsia" w:hAnsiTheme="minorEastAsia" w:hint="eastAsia"/>
          <w:lang w:eastAsia="zh-CN"/>
        </w:rPr>
        <w:t>反向</w:t>
      </w:r>
      <w:r w:rsidRPr="00B0329C">
        <w:rPr>
          <w:rFonts w:asciiTheme="minorEastAsia" w:hAnsiTheme="minorEastAsia"/>
        </w:rPr>
        <w:t>传播算法来训练的多层前馈网络，也是目前最常使用的人工神经网络模型之一。</w:t>
      </w:r>
      <w:r w:rsidR="00D769DF" w:rsidRPr="00D769DF">
        <w:rPr>
          <w:rFonts w:asciiTheme="minorEastAsia" w:hAnsiTheme="minorEastAsia" w:hint="eastAsia"/>
        </w:rPr>
        <w:t>其中BP神经网络的核心思想为，利用输出层的误差来估计最后一层隐含层的误差，之后依次估计更前一层隐含层的误差，一层层前移直到得出所有误差的结果,故称之为反向传播神经网络。</w:t>
      </w:r>
    </w:p>
    <w:p w:rsidR="00BB16C8" w:rsidRPr="007630FF" w:rsidRDefault="008E73AF" w:rsidP="007630FF">
      <w:pPr>
        <w:outlineLvl w:val="2"/>
        <w:rPr>
          <w:rFonts w:ascii="黑体" w:eastAsia="黑体" w:hAnsi="黑体" w:cs="Times New Roman"/>
          <w:sz w:val="28"/>
          <w:szCs w:val="28"/>
        </w:rPr>
      </w:pPr>
      <w:bookmarkStart w:id="56" w:name="header-n156"/>
      <w:bookmarkStart w:id="57" w:name="_Toc10067404"/>
      <w:r w:rsidRPr="007630FF">
        <w:rPr>
          <w:rFonts w:ascii="黑体" w:eastAsia="黑体" w:hAnsi="黑体" w:cs="Times New Roman"/>
          <w:sz w:val="28"/>
          <w:szCs w:val="28"/>
        </w:rPr>
        <w:t>4.2.1 BP神经网络的网络结构</w:t>
      </w:r>
      <w:bookmarkEnd w:id="56"/>
      <w:bookmarkEnd w:id="57"/>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BP神经网络为多层前馈网络，前馈网络中各层神经元分成不同的组，每一组均被视为一个神经层，每一层都接受前一层的信息并传递给下一层。而BP神经网络的主要特点为信息前向传递，误差反向传播，且属于有监督学习(Supervised Learning)模型。</w:t>
      </w:r>
    </w:p>
    <w:p w:rsidR="00BB16C8" w:rsidRPr="00CC6F3B" w:rsidRDefault="008E73AF" w:rsidP="00C545DC">
      <w:pPr>
        <w:pStyle w:val="CaptionedFigure"/>
        <w:jc w:val="center"/>
      </w:pPr>
      <w:r w:rsidRPr="00CC6F3B">
        <w:rPr>
          <w:noProof/>
          <w:lang w:eastAsia="zh-CN"/>
        </w:rPr>
        <w:lastRenderedPageBreak/>
        <w:drawing>
          <wp:inline distT="0" distB="0" distL="0" distR="0" wp14:anchorId="3C1CD9E9" wp14:editId="39E09058">
            <wp:extent cx="3505200" cy="18288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bpk26uj30g4090ab2.jpg"/>
                    <pic:cNvPicPr>
                      <a:picLocks noChangeAspect="1" noChangeArrowheads="1"/>
                    </pic:cNvPicPr>
                  </pic:nvPicPr>
                  <pic:blipFill>
                    <a:blip r:embed="rId29"/>
                    <a:stretch>
                      <a:fillRect/>
                    </a:stretch>
                  </pic:blipFill>
                  <pic:spPr bwMode="auto">
                    <a:xfrm>
                      <a:off x="0" y="0"/>
                      <a:ext cx="3522289" cy="1837716"/>
                    </a:xfrm>
                    <a:prstGeom prst="rect">
                      <a:avLst/>
                    </a:prstGeom>
                    <a:noFill/>
                    <a:ln w="9525">
                      <a:noFill/>
                      <a:headEnd/>
                      <a:tailEnd/>
                    </a:ln>
                  </pic:spPr>
                </pic:pic>
              </a:graphicData>
            </a:graphic>
          </wp:inline>
        </w:drawing>
      </w:r>
    </w:p>
    <w:p w:rsidR="00BB16C8" w:rsidRPr="00517027" w:rsidRDefault="00517027" w:rsidP="00517027">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-4</w:t>
      </w:r>
      <w:r>
        <w:rPr>
          <w:i w:val="0"/>
          <w:sz w:val="21"/>
          <w:szCs w:val="21"/>
          <w:lang w:eastAsia="zh-CN"/>
        </w:rPr>
        <w:t xml:space="preserve"> </w:t>
      </w:r>
      <w:r w:rsidRPr="00517027">
        <w:rPr>
          <w:rFonts w:hint="eastAsia"/>
          <w:i w:val="0"/>
        </w:rPr>
        <w:t>三层</w:t>
      </w:r>
      <w:r w:rsidRPr="00517027">
        <w:rPr>
          <w:rFonts w:hint="eastAsia"/>
          <w:i w:val="0"/>
        </w:rPr>
        <w:t>BP</w:t>
      </w:r>
      <w:r w:rsidRPr="00517027">
        <w:rPr>
          <w:rFonts w:hint="eastAsia"/>
          <w:i w:val="0"/>
        </w:rPr>
        <w:t>神经网络</w:t>
      </w:r>
      <w:r w:rsidR="00ED1E99">
        <w:rPr>
          <w:rFonts w:hint="eastAsia"/>
          <w:i w:val="0"/>
          <w:lang w:eastAsia="zh-CN"/>
        </w:rPr>
        <w:t>网络架构</w:t>
      </w:r>
      <w:r w:rsidRPr="00034EE4">
        <w:rPr>
          <w:i w:val="0"/>
        </w:rPr>
        <w:t>示意图</w:t>
      </w:r>
    </w:p>
    <w:p w:rsidR="00DE3942" w:rsidRPr="00DE3942" w:rsidRDefault="008E73AF" w:rsidP="00DE3942">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上图为一个典型的三层BP</w:t>
      </w:r>
      <w:r w:rsidR="00DE3942">
        <w:rPr>
          <w:rFonts w:asciiTheme="minorEastAsia" w:hAnsiTheme="minorEastAsia"/>
        </w:rPr>
        <w:t>神经网络，分别为输入层、隐含层以及输出层</w:t>
      </w:r>
      <w:r w:rsidR="00DE3942" w:rsidRPr="00DE3942">
        <w:rPr>
          <w:rFonts w:asciiTheme="minorEastAsia" w:hAnsiTheme="minorEastAsia" w:hint="eastAsia"/>
        </w:rPr>
        <w:t>。BP神经网络的流程可以概述为：前向传递过程中，输入的数据依次通过输入层、隐含层与输出层，得到预测数据；将预测数据与训练中给定的数据比较，以确定其绝对误差是否小于目标误差；如若不满足该条件，则转入反向传播过程，将误差依次传递给各网络层，以调整其各自的权重与偏置，以不断逼近期望输出。</w:t>
      </w:r>
    </w:p>
    <w:p w:rsidR="00BB16C8" w:rsidRPr="007630FF" w:rsidRDefault="008E73AF" w:rsidP="007630FF">
      <w:pPr>
        <w:outlineLvl w:val="2"/>
        <w:rPr>
          <w:rFonts w:ascii="黑体" w:eastAsia="黑体" w:hAnsi="黑体" w:cs="Times New Roman"/>
          <w:sz w:val="28"/>
          <w:szCs w:val="28"/>
        </w:rPr>
      </w:pPr>
      <w:bookmarkStart w:id="58" w:name="header-n160"/>
      <w:bookmarkStart w:id="59" w:name="_Toc10067405"/>
      <w:r w:rsidRPr="007630FF">
        <w:rPr>
          <w:rFonts w:ascii="黑体" w:eastAsia="黑体" w:hAnsi="黑体" w:cs="Times New Roman"/>
          <w:sz w:val="28"/>
          <w:szCs w:val="28"/>
        </w:rPr>
        <w:t>4.2.2 BP神经网络的前向传递规则</w:t>
      </w:r>
      <w:bookmarkEnd w:id="58"/>
      <w:bookmarkEnd w:id="59"/>
    </w:p>
    <w:p w:rsidR="00BB16C8" w:rsidRPr="00CC6F3B" w:rsidRDefault="008E73AF" w:rsidP="00C545DC">
      <w:pPr>
        <w:pStyle w:val="CaptionedFigure"/>
        <w:jc w:val="center"/>
      </w:pPr>
      <w:r w:rsidRPr="00CC6F3B">
        <w:rPr>
          <w:noProof/>
          <w:lang w:eastAsia="zh-CN"/>
        </w:rPr>
        <w:drawing>
          <wp:inline distT="0" distB="0" distL="0" distR="0" wp14:anchorId="770E4B7E" wp14:editId="7A732492">
            <wp:extent cx="2781300" cy="20955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d9lhkmj30du0bsjs3.jpg"/>
                    <pic:cNvPicPr>
                      <a:picLocks noChangeAspect="1" noChangeArrowheads="1"/>
                    </pic:cNvPicPr>
                  </pic:nvPicPr>
                  <pic:blipFill>
                    <a:blip r:embed="rId30"/>
                    <a:stretch>
                      <a:fillRect/>
                    </a:stretch>
                  </pic:blipFill>
                  <pic:spPr bwMode="auto">
                    <a:xfrm>
                      <a:off x="0" y="0"/>
                      <a:ext cx="2804773" cy="2113185"/>
                    </a:xfrm>
                    <a:prstGeom prst="rect">
                      <a:avLst/>
                    </a:prstGeom>
                    <a:noFill/>
                    <a:ln w="9525">
                      <a:noFill/>
                      <a:headEnd/>
                      <a:tailEnd/>
                    </a:ln>
                  </pic:spPr>
                </pic:pic>
              </a:graphicData>
            </a:graphic>
          </wp:inline>
        </w:drawing>
      </w:r>
    </w:p>
    <w:p w:rsidR="00BB16C8" w:rsidRPr="00BE06A1" w:rsidRDefault="00BE06A1" w:rsidP="00BE06A1">
      <w:pPr>
        <w:pStyle w:val="ImageCaption"/>
        <w:jc w:val="center"/>
        <w:rPr>
          <w:i w:val="0"/>
        </w:rPr>
      </w:pPr>
      <w:r w:rsidRPr="004F56BB">
        <w:rPr>
          <w:rFonts w:hint="eastAsia"/>
          <w:i w:val="0"/>
          <w:sz w:val="21"/>
          <w:szCs w:val="21"/>
        </w:rPr>
        <w:t>图</w:t>
      </w:r>
      <w:r>
        <w:rPr>
          <w:i w:val="0"/>
          <w:sz w:val="21"/>
          <w:szCs w:val="21"/>
          <w:lang w:eastAsia="zh-CN"/>
        </w:rPr>
        <w:t>4</w:t>
      </w:r>
      <w:r>
        <w:rPr>
          <w:rFonts w:hint="eastAsia"/>
          <w:i w:val="0"/>
          <w:sz w:val="21"/>
          <w:szCs w:val="21"/>
          <w:lang w:eastAsia="zh-CN"/>
        </w:rPr>
        <w:t>-5</w:t>
      </w:r>
      <w:r>
        <w:rPr>
          <w:i w:val="0"/>
          <w:sz w:val="21"/>
          <w:szCs w:val="21"/>
          <w:lang w:eastAsia="zh-CN"/>
        </w:rPr>
        <w:t xml:space="preserve"> </w:t>
      </w:r>
      <w:r w:rsidRPr="00517027">
        <w:rPr>
          <w:rFonts w:hint="eastAsia"/>
          <w:i w:val="0"/>
        </w:rPr>
        <w:t>三层</w:t>
      </w:r>
      <w:r w:rsidRPr="00517027">
        <w:rPr>
          <w:rFonts w:hint="eastAsia"/>
          <w:i w:val="0"/>
        </w:rPr>
        <w:t>BP</w:t>
      </w:r>
      <w:r w:rsidRPr="00517027">
        <w:rPr>
          <w:rFonts w:hint="eastAsia"/>
          <w:i w:val="0"/>
        </w:rPr>
        <w:t>神经网络</w:t>
      </w:r>
      <w:r>
        <w:rPr>
          <w:rFonts w:hint="eastAsia"/>
          <w:i w:val="0"/>
          <w:lang w:eastAsia="zh-CN"/>
        </w:rPr>
        <w:t>网络架构</w:t>
      </w:r>
      <w:r w:rsidRPr="00034EE4">
        <w:rPr>
          <w:i w:val="0"/>
        </w:rPr>
        <w:t>示意图</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为计算整个BP神经网络的输出，我们在上图的三层网络中那选取其中的一层隐藏层作为当前神经元进行说明，以说明BP神经网络前向传递的原理。设神经元数量为</w:t>
      </w:r>
      <m:oMath>
        <m:r>
          <w:rPr>
            <w:rFonts w:ascii="Cambria Math" w:hAnsi="Cambria Math"/>
          </w:rPr>
          <m:t>n</m:t>
        </m:r>
      </m:oMath>
      <w:r w:rsidRPr="00B0329C">
        <w:rPr>
          <w:rFonts w:asciiTheme="minorEastAsia" w:hAnsiTheme="minorEastAsia"/>
        </w:rPr>
        <w:t>，令与其相连的前神经元的互信息强度为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0329C">
        <w:rPr>
          <w:rFonts w:asciiTheme="minorEastAsia" w:hAnsiTheme="minorEastAsia"/>
        </w:rPr>
        <w:t>，且当前神经层的阈值为</w:t>
      </w:r>
      <m:oMath>
        <m:r>
          <w:rPr>
            <w:rFonts w:ascii="Cambria Math" w:hAnsi="Cambria Math"/>
          </w:rPr>
          <m:t>b</m:t>
        </m:r>
      </m:oMath>
      <w:r w:rsidRPr="00B0329C">
        <w:rPr>
          <w:rFonts w:asciiTheme="minorEastAsia" w:hAnsiTheme="minorEastAsia"/>
        </w:rPr>
        <w:t>，</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oMath>
      <w:r w:rsidRPr="00B0329C">
        <w:rPr>
          <w:rFonts w:asciiTheme="minorEastAsia" w:hAnsiTheme="minorEastAsia"/>
        </w:rPr>
        <w:t>为当前神经层的输入，故当前神经元输出为：</w:t>
      </w:r>
    </w:p>
    <w:p w:rsidR="00A87605" w:rsidRPr="00A87605" w:rsidRDefault="004306AC">
      <w:pPr>
        <w:pStyle w:val="a0"/>
      </w:pPr>
      <m:oMathPara>
        <m:oMath>
          <m:eqArr>
            <m:eqArrPr>
              <m:maxDist m:val="1"/>
              <m:ctrlPr>
                <w:rPr>
                  <w:rFonts w:ascii="Cambria Math" w:hAnsi="Cambria Math"/>
                  <w:i/>
                </w:rPr>
              </m:ctrlPr>
            </m:eqArrPr>
            <m:e>
              <m:r>
                <w:rPr>
                  <w:rFonts w:ascii="Cambria Math" w:hAnsi="Cambria Math"/>
                </w:rPr>
                <m:t>y=f</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r>
                <m:rPr>
                  <m:sty m:val="p"/>
                </m:rPr>
                <w:rPr>
                  <w:rFonts w:ascii="Cambria Math" w:hAnsi="Cambria Math" w:hint="eastAsia"/>
                  <w:lang w:eastAsia="zh-CN"/>
                </w:rPr>
                <m:t>公式</m:t>
              </m:r>
              <m:d>
                <m:dPr>
                  <m:ctrlPr>
                    <w:rPr>
                      <w:rFonts w:ascii="Cambria Math" w:hAnsi="Cambria Math"/>
                      <w:lang w:eastAsia="zh-CN"/>
                    </w:rPr>
                  </m:ctrlPr>
                </m:dPr>
                <m:e>
                  <m:r>
                    <m:rPr>
                      <m:sty m:val="p"/>
                    </m:rPr>
                    <w:rPr>
                      <w:rFonts w:ascii="Cambria Math" w:hAnsi="Cambria Math"/>
                      <w:lang w:eastAsia="zh-CN"/>
                    </w:rPr>
                    <m:t>4-1</m:t>
                  </m:r>
                </m:e>
              </m:d>
            </m:e>
          </m:eqArr>
        </m:oMath>
      </m:oMathPara>
    </w:p>
    <w:p w:rsidR="00BB16C8" w:rsidRPr="00B0329C" w:rsidRDefault="008E73AF" w:rsidP="00B0329C">
      <w:pPr>
        <w:pStyle w:val="FirstParagraph"/>
        <w:adjustRightInd w:val="0"/>
        <w:snapToGrid w:val="0"/>
        <w:spacing w:before="0" w:after="0" w:line="360" w:lineRule="auto"/>
        <w:rPr>
          <w:rFonts w:asciiTheme="minorEastAsia" w:hAnsiTheme="minorEastAsia"/>
        </w:rPr>
      </w:pPr>
      <w:r w:rsidRPr="00B0329C">
        <w:rPr>
          <w:rFonts w:asciiTheme="minorEastAsia" w:hAnsiTheme="minorEastAsia"/>
        </w:rPr>
        <w:t>其中</w:t>
      </w:r>
      <m:oMath>
        <m:r>
          <w:rPr>
            <w:rFonts w:ascii="Cambria Math" w:hAnsi="Cambria Math"/>
          </w:rPr>
          <m:t>i</m:t>
        </m:r>
        <m:r>
          <m:rPr>
            <m:sty m:val="p"/>
          </m:rPr>
          <w:rPr>
            <w:rFonts w:ascii="Cambria Math" w:hAnsi="Cambria Math"/>
          </w:rPr>
          <m:t>=1,2,3,…,</m:t>
        </m:r>
        <m:r>
          <w:rPr>
            <w:rFonts w:ascii="Cambria Math" w:hAnsi="Cambria Math"/>
          </w:rPr>
          <m:t>n</m:t>
        </m:r>
      </m:oMath>
      <w:r w:rsidRPr="00B0329C">
        <w:rPr>
          <w:rFonts w:asciiTheme="minorEastAsia" w:hAnsiTheme="minorEastAsia"/>
        </w:rPr>
        <w:t>，非线性</w:t>
      </w:r>
      <m:oMath>
        <m:r>
          <w:rPr>
            <w:rFonts w:ascii="Cambria Math" w:hAnsi="Cambria Math"/>
          </w:rPr>
          <m:t>f</m:t>
        </m:r>
        <m:r>
          <m:rPr>
            <m:sty m:val="p"/>
          </m:rPr>
          <w:rPr>
            <w:rFonts w:ascii="Cambria Math" w:hAnsi="Cambria Math"/>
          </w:rPr>
          <m:t>(⋅)</m:t>
        </m:r>
      </m:oMath>
      <w:r w:rsidRPr="00B0329C">
        <w:rPr>
          <w:rFonts w:asciiTheme="minorEastAsia" w:hAnsiTheme="minorEastAsia"/>
        </w:rPr>
        <w:t>为激活函数。</w:t>
      </w:r>
    </w:p>
    <w:p w:rsidR="00BB16C8" w:rsidRPr="00B0329C" w:rsidRDefault="008E73AF" w:rsidP="00B0329C">
      <w:pPr>
        <w:pStyle w:val="FirstParagraph"/>
        <w:adjustRightInd w:val="0"/>
        <w:snapToGrid w:val="0"/>
        <w:spacing w:before="0" w:after="0" w:line="360" w:lineRule="auto"/>
        <w:rPr>
          <w:rFonts w:asciiTheme="minorEastAsia" w:hAnsiTheme="minorEastAsia"/>
        </w:rPr>
      </w:pPr>
      <w:r w:rsidRPr="00B0329C">
        <w:rPr>
          <w:rFonts w:asciiTheme="minorEastAsia" w:hAnsiTheme="minorEastAsia"/>
        </w:rPr>
        <w:t>推广到BP神经网络一般性结论，我们设输入向量为</w:t>
      </w:r>
      <m:oMath>
        <m:r>
          <w:rPr>
            <w:rFonts w:ascii="Cambria Math" w:hAnsi="Cambria Math"/>
          </w:rPr>
          <m:t>X</m:t>
        </m:r>
      </m:oMath>
      <w:r w:rsidRPr="00B0329C">
        <w:rPr>
          <w:rFonts w:asciiTheme="minorEastAsia" w:hAnsiTheme="minorEastAsia"/>
        </w:rPr>
        <w:t>为输入矩阵，</w:t>
      </w:r>
      <m:oMath>
        <m:r>
          <w:rPr>
            <w:rFonts w:ascii="Cambria Math" w:hAnsi="Cambria Math"/>
          </w:rPr>
          <m:t>W</m:t>
        </m:r>
      </m:oMath>
      <w:r w:rsidRPr="00B0329C">
        <w:rPr>
          <w:rFonts w:asciiTheme="minorEastAsia" w:hAnsiTheme="minorEastAsia"/>
        </w:rPr>
        <w:t>为权重矩阵，用</w:t>
      </w:r>
      <m:oMath>
        <m:r>
          <w:rPr>
            <w:rFonts w:ascii="Cambria Math" w:hAnsi="Cambria Math"/>
          </w:rPr>
          <m:t>Z</m:t>
        </m:r>
      </m:oMath>
      <w:r w:rsidRPr="00B0329C">
        <w:rPr>
          <w:rFonts w:asciiTheme="minorEastAsia" w:hAnsiTheme="minorEastAsia"/>
        </w:rPr>
        <w:t>表示神经层输入，</w:t>
      </w:r>
      <m:oMath>
        <m:r>
          <w:rPr>
            <w:rFonts w:ascii="Cambria Math" w:hAnsi="Cambria Math"/>
          </w:rPr>
          <m:t>Y</m:t>
        </m:r>
      </m:oMath>
      <w:r w:rsidRPr="00B0329C">
        <w:rPr>
          <w:rFonts w:asciiTheme="minorEastAsia" w:hAnsiTheme="minorEastAsia"/>
        </w:rPr>
        <w:t>为神经层输出则有：</w:t>
      </w:r>
    </w:p>
    <w:p w:rsidR="00A87605" w:rsidRPr="00A87605" w:rsidRDefault="004306AC">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Z</m:t>
                  </m:r>
                </m:e>
                <m:sup>
                  <m:r>
                    <w:rPr>
                      <w:rFonts w:ascii="Cambria Math" w:hAnsi="Cambria Math"/>
                    </w:rPr>
                    <m:t>i+1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i+1</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i+1</m:t>
                  </m:r>
                </m:sup>
              </m:sSup>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4-2</m:t>
                  </m:r>
                </m:e>
              </m:d>
              <m:ctrlPr>
                <w:rPr>
                  <w:rFonts w:ascii="Cambria Math" w:hAnsi="Cambria Math"/>
                  <w:i/>
                </w:rPr>
              </m:ctrlPr>
            </m:e>
          </m:eqArr>
        </m:oMath>
      </m:oMathPara>
    </w:p>
    <w:p w:rsidR="00A87605" w:rsidRPr="00A87605" w:rsidRDefault="004306AC">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X</m:t>
                  </m:r>
                </m:e>
                <m:sup>
                  <m:r>
                    <w:rPr>
                      <w:rFonts w:ascii="Cambria Math" w:hAnsi="Cambria Math"/>
                    </w:rPr>
                    <m:t>i+1</m:t>
                  </m:r>
                </m:sup>
              </m:sSup>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i+1</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4-3</m:t>
                  </m:r>
                </m:e>
              </m:d>
              <m:ctrlPr>
                <w:rPr>
                  <w:rFonts w:ascii="Cambria Math" w:hAnsi="Cambria Math"/>
                  <w:i/>
                </w:rPr>
              </m:ctrlPr>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通用逼近定理：如果一个前馈神经网络有输出层和至少一个隐含层，只要神经元数量足够，则其可以逼近任意连续函数函数。反应在BP神经网络中，其利用激活函数来模拟输入与输出之间的关系，激活函数的主要作用为提供给了神经网络的非线性建模的能力。函数必须满足连续可导的条件，理论上任意满足此条件的函数均可作为激活函数，但是我们在实际应用中，常常选择sigmoid</w:t>
      </w:r>
      <w:r w:rsidR="00DF58B7">
        <w:rPr>
          <w:rFonts w:asciiTheme="minorEastAsia" w:hAnsiTheme="minorEastAsia" w:hint="eastAsia"/>
          <w:lang w:eastAsia="zh-CN"/>
        </w:rPr>
        <w:t>、tansig等单调</w:t>
      </w:r>
      <w:r w:rsidR="00DF58B7">
        <w:rPr>
          <w:rFonts w:asciiTheme="minorEastAsia" w:hAnsiTheme="minorEastAsia"/>
        </w:rPr>
        <w:t>函数作为激活函数</w:t>
      </w:r>
      <w:r w:rsidR="00DF58B7">
        <w:rPr>
          <w:rFonts w:asciiTheme="minorEastAsia" w:hAnsiTheme="minorEastAsia" w:hint="eastAsia"/>
          <w:lang w:eastAsia="zh-CN"/>
        </w:rPr>
        <w:t>。其中s</w:t>
      </w:r>
      <w:r w:rsidR="00DF58B7">
        <w:rPr>
          <w:rFonts w:asciiTheme="minorEastAsia" w:hAnsiTheme="minorEastAsia"/>
          <w:lang w:eastAsia="zh-CN"/>
        </w:rPr>
        <w:t>igmoid</w:t>
      </w:r>
      <w:r w:rsidR="00DF58B7">
        <w:rPr>
          <w:rFonts w:asciiTheme="minorEastAsia" w:hAnsiTheme="minorEastAsia" w:hint="eastAsia"/>
          <w:lang w:eastAsia="zh-CN"/>
        </w:rPr>
        <w:t>函数：</w:t>
      </w:r>
    </w:p>
    <w:p w:rsidR="00A87605" w:rsidRPr="00A87605" w:rsidRDefault="004306AC">
      <w:pPr>
        <w:pStyle w:val="a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r>
                <w:rPr>
                  <w:rFonts w:ascii="Cambria Math" w:hAnsi="Cambria Math"/>
                </w:rPr>
                <m:t>,0&lt;f</m:t>
              </m:r>
              <m:d>
                <m:dPr>
                  <m:ctrlPr>
                    <w:rPr>
                      <w:rFonts w:ascii="Cambria Math" w:hAnsi="Cambria Math"/>
                      <w:i/>
                    </w:rPr>
                  </m:ctrlPr>
                </m:dPr>
                <m:e>
                  <m:r>
                    <w:rPr>
                      <w:rFonts w:ascii="Cambria Math" w:hAnsi="Cambria Math"/>
                    </w:rPr>
                    <m:t>x</m:t>
                  </m:r>
                </m:e>
              </m:d>
              <m:r>
                <w:rPr>
                  <w:rFonts w:ascii="Cambria Math" w:hAnsi="Cambria Math"/>
                </w:rPr>
                <m:t>&lt;1#</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4-4</m:t>
                  </m:r>
                </m:e>
              </m:d>
            </m:e>
          </m:eqArr>
        </m:oMath>
      </m:oMathPara>
    </w:p>
    <w:p w:rsidR="00445D07" w:rsidRDefault="008E73AF" w:rsidP="00445D07">
      <w:pPr>
        <w:pStyle w:val="a0"/>
      </w:pPr>
      <w:r w:rsidRPr="00CC6F3B">
        <w:t>其图像如下：</w:t>
      </w:r>
    </w:p>
    <w:p w:rsidR="00BB16C8" w:rsidRDefault="008E73AF" w:rsidP="00445D07">
      <w:pPr>
        <w:pStyle w:val="a0"/>
        <w:jc w:val="center"/>
      </w:pPr>
      <w:r w:rsidRPr="00CC6F3B">
        <w:rPr>
          <w:noProof/>
          <w:lang w:eastAsia="zh-CN"/>
        </w:rPr>
        <w:drawing>
          <wp:inline distT="0" distB="0" distL="0" distR="0" wp14:anchorId="2E4EE25C" wp14:editId="234EBDDD">
            <wp:extent cx="4171950" cy="1873250"/>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0od8dz84j311y0icmxo.jpg"/>
                    <pic:cNvPicPr>
                      <a:picLocks noChangeAspect="1" noChangeArrowheads="1"/>
                    </pic:cNvPicPr>
                  </pic:nvPicPr>
                  <pic:blipFill>
                    <a:blip r:embed="rId31"/>
                    <a:stretch>
                      <a:fillRect/>
                    </a:stretch>
                  </pic:blipFill>
                  <pic:spPr bwMode="auto">
                    <a:xfrm>
                      <a:off x="0" y="0"/>
                      <a:ext cx="4172531" cy="1873511"/>
                    </a:xfrm>
                    <a:prstGeom prst="rect">
                      <a:avLst/>
                    </a:prstGeom>
                    <a:noFill/>
                    <a:ln w="9525">
                      <a:noFill/>
                      <a:headEnd/>
                      <a:tailEnd/>
                    </a:ln>
                  </pic:spPr>
                </pic:pic>
              </a:graphicData>
            </a:graphic>
          </wp:inline>
        </w:drawing>
      </w:r>
    </w:p>
    <w:p w:rsidR="00445D07" w:rsidRPr="00450C1C" w:rsidRDefault="00445D07" w:rsidP="00445D07">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sidR="00450C1C">
        <w:rPr>
          <w:rFonts w:hint="eastAsia"/>
          <w:i w:val="0"/>
          <w:lang w:eastAsia="zh-CN"/>
        </w:rPr>
        <w:t>6</w:t>
      </w:r>
      <w:r w:rsidRPr="00450C1C">
        <w:rPr>
          <w:i w:val="0"/>
          <w:lang w:eastAsia="zh-CN"/>
        </w:rPr>
        <w:t xml:space="preserve"> </w:t>
      </w:r>
      <w:r w:rsidRPr="00450C1C">
        <w:rPr>
          <w:rFonts w:hint="eastAsia"/>
          <w:i w:val="0"/>
          <w:lang w:eastAsia="zh-CN"/>
        </w:rPr>
        <w:t>sig</w:t>
      </w:r>
      <w:r w:rsidRPr="00450C1C">
        <w:rPr>
          <w:i w:val="0"/>
          <w:lang w:eastAsia="zh-CN"/>
        </w:rPr>
        <w:t>moid</w:t>
      </w:r>
      <w:r w:rsidRPr="00450C1C">
        <w:rPr>
          <w:rFonts w:hint="eastAsia"/>
          <w:i w:val="0"/>
          <w:lang w:eastAsia="zh-CN"/>
        </w:rPr>
        <w:t>函数示意图</w:t>
      </w:r>
    </w:p>
    <w:p w:rsidR="00BB16C8" w:rsidRPr="007630FF" w:rsidRDefault="008E73AF" w:rsidP="007630FF">
      <w:pPr>
        <w:outlineLvl w:val="2"/>
        <w:rPr>
          <w:rFonts w:ascii="黑体" w:eastAsia="黑体" w:hAnsi="黑体" w:cs="Times New Roman"/>
          <w:sz w:val="28"/>
          <w:szCs w:val="28"/>
        </w:rPr>
      </w:pPr>
      <w:bookmarkStart w:id="60" w:name="header-n171"/>
      <w:bookmarkStart w:id="61" w:name="_Toc10067406"/>
      <w:r w:rsidRPr="007630FF">
        <w:rPr>
          <w:rFonts w:ascii="黑体" w:eastAsia="黑体" w:hAnsi="黑体" w:cs="Times New Roman"/>
          <w:sz w:val="28"/>
          <w:szCs w:val="28"/>
        </w:rPr>
        <w:t>4.2.3 BP神经网络的反向传播规则</w:t>
      </w:r>
      <w:bookmarkEnd w:id="60"/>
      <w:bookmarkEnd w:id="61"/>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在神经网络中我们需要大量的参数以调整网络，以获取效果较好的输出。仅仅采用手工的输入，不仅输入量较大而且结果十分不准确，故我们需要一个高效快速的办法来求解参数，在BP网络中我们使用反向传播算法来解决这一问题。</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在BP神经网络中我们常采用梯度下降算法来协助进行反向传播，通过在训练过程中不断地选择最优的参数值，使得损失函数达到最小。BP神经网络的前向传递与反向传播概念具体如下图所示：</w:t>
      </w:r>
    </w:p>
    <w:p w:rsidR="00BB16C8" w:rsidRPr="00CC6F3B" w:rsidRDefault="008E73AF" w:rsidP="00E80C12">
      <w:pPr>
        <w:pStyle w:val="CaptionedFigure"/>
        <w:jc w:val="center"/>
      </w:pPr>
      <w:r w:rsidRPr="00CC6F3B">
        <w:rPr>
          <w:noProof/>
          <w:lang w:eastAsia="zh-CN"/>
        </w:rPr>
        <w:drawing>
          <wp:inline distT="0" distB="0" distL="0" distR="0" wp14:anchorId="1ED683FB" wp14:editId="2691EC9B">
            <wp:extent cx="3591763" cy="114848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tere2yj30ju07sjrq.jpg"/>
                    <pic:cNvPicPr>
                      <a:picLocks noChangeAspect="1" noChangeArrowheads="1"/>
                    </pic:cNvPicPr>
                  </pic:nvPicPr>
                  <pic:blipFill>
                    <a:blip r:embed="rId32"/>
                    <a:stretch>
                      <a:fillRect/>
                    </a:stretch>
                  </pic:blipFill>
                  <pic:spPr bwMode="auto">
                    <a:xfrm>
                      <a:off x="0" y="0"/>
                      <a:ext cx="3628401" cy="1160202"/>
                    </a:xfrm>
                    <a:prstGeom prst="rect">
                      <a:avLst/>
                    </a:prstGeom>
                    <a:noFill/>
                    <a:ln w="9525">
                      <a:noFill/>
                      <a:headEnd/>
                      <a:tailEnd/>
                    </a:ln>
                  </pic:spPr>
                </pic:pic>
              </a:graphicData>
            </a:graphic>
          </wp:inline>
        </w:drawing>
      </w:r>
    </w:p>
    <w:p w:rsidR="00BB16C8" w:rsidRPr="00E80C12" w:rsidRDefault="00E80C12" w:rsidP="00E80C12">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rFonts w:hint="eastAsia"/>
          <w:i w:val="0"/>
          <w:lang w:eastAsia="zh-CN"/>
        </w:rPr>
        <w:t>7</w:t>
      </w:r>
      <w:r w:rsidRPr="00450C1C">
        <w:rPr>
          <w:i w:val="0"/>
          <w:lang w:eastAsia="zh-CN"/>
        </w:rPr>
        <w:t xml:space="preserve"> </w:t>
      </w:r>
      <w:r>
        <w:rPr>
          <w:rFonts w:hint="eastAsia"/>
          <w:i w:val="0"/>
          <w:lang w:eastAsia="zh-CN"/>
        </w:rPr>
        <w:t>前向传递与反向传播图示</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BP神经网络的目的为将输出值与期望值之间的误差平方和达到最小，对于一个具有多输出的BP神经网络而言，我们需要对所有误差项进行求和，为此我们假设构建一个代价函数以描述这种关系：</w:t>
      </w:r>
    </w:p>
    <w:p w:rsidR="00A87605" w:rsidRPr="00A87605" w:rsidRDefault="004306AC">
      <w:pPr>
        <w:pStyle w:val="a0"/>
      </w:pPr>
      <m:oMathPara>
        <m:oMath>
          <m:eqArr>
            <m:eqArrPr>
              <m:maxDist m:val="1"/>
              <m:ctrlPr>
                <w:rPr>
                  <w:rFonts w:ascii="Cambria Math" w:hAnsi="Cambria Math"/>
                  <w:i/>
                </w:rPr>
              </m:ctrlPr>
            </m:eqArrPr>
            <m:e>
              <m:r>
                <w:rPr>
                  <w:rFonts w:ascii="Cambria Math" w:hAnsi="Cambria Math"/>
                </w:rPr>
                <m:t>J</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w,b</m:t>
                          </m:r>
                        </m:sub>
                      </m:sSub>
                      <m:d>
                        <m:dPr>
                          <m:ctrlPr>
                            <w:rPr>
                              <w:rFonts w:ascii="Cambria Math" w:hAnsi="Cambria Math"/>
                              <w:i/>
                            </w:rPr>
                          </m:ctrlPr>
                        </m:dPr>
                        <m:e>
                          <m:r>
                            <w:rPr>
                              <w:rFonts w:ascii="Cambria Math" w:hAnsi="Cambria Math"/>
                            </w:rPr>
                            <m:t>x</m:t>
                          </m:r>
                        </m:e>
                      </m:d>
                      <m:r>
                        <w:rPr>
                          <w:rFonts w:ascii="Cambria Math" w:hAnsi="Cambria Math"/>
                        </w:rPr>
                        <m:t>-y</m:t>
                      </m:r>
                    </m:e>
                  </m:d>
                </m:e>
                <m:sup>
                  <m:r>
                    <w:rPr>
                      <w:rFonts w:ascii="Cambria Math" w:hAnsi="Cambria Math"/>
                    </w:rPr>
                    <m:t>2</m:t>
                  </m:r>
                </m:sup>
              </m:sSup>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4-5</m:t>
                  </m:r>
                </m:e>
              </m:d>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其中</w:t>
      </w:r>
      <m:oMath>
        <m:r>
          <w:rPr>
            <w:rFonts w:ascii="Cambria Math" w:hAnsi="Cambria Math"/>
          </w:rPr>
          <m:t>W</m:t>
        </m:r>
      </m:oMath>
      <w:r w:rsidRPr="00B0329C">
        <w:rPr>
          <w:rFonts w:asciiTheme="minorEastAsia" w:hAnsiTheme="minorEastAsia"/>
        </w:rPr>
        <w:t>为权重向量，</w:t>
      </w:r>
      <m:oMath>
        <m:r>
          <w:rPr>
            <w:rFonts w:ascii="Cambria Math" w:hAnsi="Cambria Math"/>
          </w:rPr>
          <m:t>b</m:t>
        </m:r>
      </m:oMath>
      <w:r w:rsidRPr="00B0329C">
        <w:rPr>
          <w:rFonts w:asciiTheme="minorEastAsia" w:hAnsiTheme="minorEastAsia"/>
        </w:rPr>
        <w:t>为偏置，</w:t>
      </w:r>
      <m:oMath>
        <m:r>
          <w:rPr>
            <w:rFonts w:ascii="Cambria Math" w:hAnsi="Cambria Math"/>
          </w:rPr>
          <m:t>y</m:t>
        </m:r>
      </m:oMath>
      <w:r w:rsidRPr="00B0329C">
        <w:rPr>
          <w:rFonts w:asciiTheme="minorEastAsia" w:hAnsiTheme="minorEastAsia"/>
        </w:rPr>
        <w:t>为期望输出，</w:t>
      </w:r>
      <m:oMath>
        <m:sSub>
          <m:sSubPr>
            <m:ctrlPr>
              <w:rPr>
                <w:rFonts w:ascii="Cambria Math" w:hAnsi="Cambria Math"/>
              </w:rPr>
            </m:ctrlPr>
          </m:sSubPr>
          <m:e>
            <m:r>
              <w:rPr>
                <w:rFonts w:ascii="Cambria Math" w:hAnsi="Cambria Math"/>
              </w:rPr>
              <m:t>h</m:t>
            </m:r>
          </m:e>
          <m:sub>
            <m:r>
              <w:rPr>
                <w:rFonts w:ascii="Cambria Math" w:hAnsi="Cambria Math"/>
              </w:rPr>
              <m:t>w</m:t>
            </m:r>
            <m:r>
              <m:rPr>
                <m:sty m:val="p"/>
              </m:rPr>
              <w:rPr>
                <w:rFonts w:ascii="Cambria Math" w:hAnsi="Cambria Math"/>
              </w:rPr>
              <m:t>,</m:t>
            </m:r>
            <m:r>
              <w:rPr>
                <w:rFonts w:ascii="Cambria Math" w:hAnsi="Cambria Math"/>
              </w:rPr>
              <m:t>b</m:t>
            </m:r>
          </m:sub>
        </m:sSub>
        <m:r>
          <m:rPr>
            <m:sty m:val="p"/>
          </m:rPr>
          <w:rPr>
            <w:rFonts w:ascii="Cambria Math" w:hAnsi="Cambria Math"/>
          </w:rPr>
          <m:t>(</m:t>
        </m:r>
        <m:r>
          <w:rPr>
            <w:rFonts w:ascii="Cambria Math" w:hAnsi="Cambria Math"/>
          </w:rPr>
          <m:t>x</m:t>
        </m:r>
        <m:r>
          <m:rPr>
            <m:sty m:val="p"/>
          </m:rPr>
          <w:rPr>
            <w:rFonts w:ascii="Cambria Math" w:hAnsi="Cambria Math"/>
          </w:rPr>
          <m:t>)</m:t>
        </m:r>
      </m:oMath>
      <w:r w:rsidRPr="00B0329C">
        <w:rPr>
          <w:rFonts w:asciiTheme="minorEastAsia" w:hAnsiTheme="minorEastAsia"/>
        </w:rPr>
        <w:t>为实际输出。BP网络的目标为更新</w:t>
      </w:r>
      <m:oMath>
        <m:r>
          <w:rPr>
            <w:rFonts w:ascii="Cambria Math" w:hAnsi="Cambria Math"/>
          </w:rPr>
          <m:t>W</m:t>
        </m:r>
      </m:oMath>
      <w:r w:rsidRPr="00B0329C">
        <w:rPr>
          <w:rFonts w:asciiTheme="minorEastAsia" w:hAnsiTheme="minorEastAsia"/>
        </w:rPr>
        <w:t>与</w:t>
      </w:r>
      <m:oMath>
        <m:r>
          <w:rPr>
            <w:rFonts w:ascii="Cambria Math" w:hAnsi="Cambria Math"/>
          </w:rPr>
          <m:t>b</m:t>
        </m:r>
      </m:oMath>
      <w:r w:rsidRPr="00B0329C">
        <w:rPr>
          <w:rFonts w:asciiTheme="minorEastAsia" w:hAnsiTheme="minorEastAsia"/>
        </w:rPr>
        <w:t>的值达到最小化代价函数的目的，</w:t>
      </w:r>
      <m:oMath>
        <m:r>
          <w:rPr>
            <w:rFonts w:ascii="Cambria Math" w:hAnsi="Cambria Math"/>
          </w:rPr>
          <m:t>W</m:t>
        </m:r>
      </m:oMath>
      <w:r w:rsidRPr="00B0329C">
        <w:rPr>
          <w:rFonts w:asciiTheme="minorEastAsia" w:hAnsiTheme="minorEastAsia"/>
        </w:rPr>
        <w:t>与</w:t>
      </w:r>
      <m:oMath>
        <m:r>
          <w:rPr>
            <w:rFonts w:ascii="Cambria Math" w:hAnsi="Cambria Math"/>
          </w:rPr>
          <m:t>b</m:t>
        </m:r>
      </m:oMath>
      <w:r w:rsidRPr="00B0329C">
        <w:rPr>
          <w:rFonts w:asciiTheme="minorEastAsia" w:hAnsiTheme="minorEastAsia"/>
        </w:rPr>
        <w:t>的更新算法我们采用梯度下降算法，具体规则如下：</w:t>
      </w:r>
    </w:p>
    <w:p w:rsidR="00C545DC" w:rsidRDefault="008E73AF">
      <w:pPr>
        <w:pStyle w:val="a0"/>
      </w:pPr>
      <w:r w:rsidRPr="00CC6F3B">
        <w:t>1</w:t>
      </w:r>
      <w:r w:rsidRPr="00CC6F3B">
        <w:t>，</w:t>
      </w:r>
      <w:r w:rsidRPr="00CC6F3B">
        <w:rPr>
          <w:b/>
        </w:rPr>
        <w:t>输入</w:t>
      </w:r>
      <w:r w:rsidRPr="00CC6F3B">
        <w:t>：为</w:t>
      </w:r>
      <w:r w:rsidRPr="00CC6F3B">
        <w:t>BP</w:t>
      </w:r>
      <w:r w:rsidRPr="00CC6F3B">
        <w:t>神经网络添加相应的输入值；</w:t>
      </w:r>
    </w:p>
    <w:p w:rsidR="00BB16C8" w:rsidRPr="00CC6F3B" w:rsidRDefault="008E73AF">
      <w:pPr>
        <w:pStyle w:val="a0"/>
      </w:pPr>
      <w:r w:rsidRPr="00CC6F3B">
        <w:t>2</w:t>
      </w:r>
      <w:r w:rsidRPr="00CC6F3B">
        <w:t>，</w:t>
      </w:r>
      <w:r w:rsidRPr="00CC6F3B">
        <w:rPr>
          <w:b/>
        </w:rPr>
        <w:t>前向传播</w:t>
      </w:r>
      <w:r w:rsidRPr="00CC6F3B">
        <w:t>：对</w:t>
      </w:r>
      <m:oMath>
        <m:r>
          <w:rPr>
            <w:rFonts w:ascii="Cambria Math" w:hAnsi="Cambria Math"/>
          </w:rPr>
          <m:t>l=2,3,…,L</m:t>
        </m:r>
      </m:oMath>
      <w:r w:rsidRPr="00CC6F3B">
        <w:t>各层计算相应的输出：</w:t>
      </w:r>
    </w:p>
    <w:p w:rsidR="00A87605" w:rsidRPr="00A87605" w:rsidRDefault="004306AC">
      <w:pPr>
        <w:pStyle w:val="a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4-6</m:t>
                  </m:r>
                </m:e>
              </m:d>
            </m:e>
          </m:eqArr>
        </m:oMath>
      </m:oMathPara>
    </w:p>
    <w:p w:rsidR="00BB16C8" w:rsidRPr="00CC6F3B" w:rsidRDefault="008E73AF">
      <w:pPr>
        <w:pStyle w:val="a0"/>
      </w:pPr>
      <w:r w:rsidRPr="00CC6F3B">
        <w:t>3</w:t>
      </w:r>
      <w:r w:rsidRPr="00CC6F3B">
        <w:t>，</w:t>
      </w:r>
      <w:r w:rsidRPr="00CC6F3B">
        <w:rPr>
          <w:b/>
        </w:rPr>
        <w:t>计算输出层误差</w:t>
      </w:r>
      <m:oMath>
        <m:sSup>
          <m:sSupPr>
            <m:ctrlPr>
              <w:rPr>
                <w:rFonts w:ascii="Cambria Math" w:hAnsi="Cambria Math"/>
              </w:rPr>
            </m:ctrlPr>
          </m:sSupPr>
          <m:e>
            <m:r>
              <w:rPr>
                <w:rFonts w:ascii="Cambria Math" w:hAnsi="Cambria Math"/>
              </w:rPr>
              <m:t>δ</m:t>
            </m:r>
          </m:e>
          <m:sup>
            <m:r>
              <w:rPr>
                <w:rFonts w:ascii="Cambria Math" w:hAnsi="Cambria Math"/>
              </w:rPr>
              <m:t>L</m:t>
            </m:r>
          </m:sup>
        </m:sSup>
      </m:oMath>
      <w:r w:rsidRPr="00CC6F3B">
        <w:t>：</w:t>
      </w:r>
    </w:p>
    <w:p w:rsidR="00A87605" w:rsidRPr="00A87605" w:rsidRDefault="004306AC">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a</m:t>
                  </m:r>
                </m:sub>
              </m:sSub>
              <m:r>
                <w:rPr>
                  <w:rFonts w:ascii="Cambria Math" w:hAnsi="Cambria Math"/>
                </w:rPr>
                <m:t>C⊙</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4-7</m:t>
                  </m:r>
                </m:e>
              </m:d>
              <m:ctrlPr>
                <w:rPr>
                  <w:rFonts w:ascii="Cambria Math" w:hAnsi="Cambria Math"/>
                  <w:i/>
                </w:rPr>
              </m:ctrlPr>
            </m:e>
          </m:eqArr>
        </m:oMath>
      </m:oMathPara>
    </w:p>
    <w:p w:rsidR="00BB16C8" w:rsidRPr="00CC6F3B" w:rsidRDefault="008E73AF">
      <w:pPr>
        <w:pStyle w:val="a0"/>
      </w:pPr>
      <w:r w:rsidRPr="00CC6F3B">
        <w:t>4</w:t>
      </w:r>
      <w:r w:rsidRPr="00CC6F3B">
        <w:t>，</w:t>
      </w:r>
      <w:r w:rsidRPr="00CC6F3B">
        <w:rPr>
          <w:b/>
        </w:rPr>
        <w:t>反向误差传播</w:t>
      </w:r>
      <w:r w:rsidRPr="00CC6F3B">
        <w:t>：对</w:t>
      </w:r>
      <m:oMath>
        <m:r>
          <w:rPr>
            <w:rFonts w:ascii="Cambria Math" w:hAnsi="Cambria Math"/>
          </w:rPr>
          <m:t>l=L-1,L-2,…,2</m:t>
        </m:r>
      </m:oMath>
      <w:r w:rsidRPr="00CC6F3B">
        <w:t>各层，计算其误差有：</w:t>
      </w:r>
    </w:p>
    <w:p w:rsidR="00A87605" w:rsidRPr="00A87605" w:rsidRDefault="004306AC">
      <w:pPr>
        <w:pStyle w:val="a0"/>
      </w:pPr>
      <m:oMathPara>
        <m:oMath>
          <m:eqArr>
            <m:eqArrPr>
              <m:maxDist m:val="1"/>
              <m:ctrlPr>
                <w:rPr>
                  <w:rFonts w:ascii="Cambria Math" w:hAnsi="Cambria Math"/>
                  <w:lang w:eastAsia="zh-CN"/>
                </w:rPr>
              </m:ctrlPr>
            </m:eqArrPr>
            <m:e>
              <m:sSup>
                <m:sSupPr>
                  <m:ctrlPr>
                    <w:rPr>
                      <w:rFonts w:ascii="Cambria Math" w:hAnsi="Cambria Math"/>
                    </w:rPr>
                  </m:ctrlPr>
                </m:sSupPr>
                <m:e>
                  <m:r>
                    <w:rPr>
                      <w:rFonts w:ascii="Cambria Math" w:hAnsi="Cambria Math"/>
                    </w:rPr>
                    <m:t>δ</m:t>
                  </m:r>
                </m:e>
                <m:sup>
                  <m:r>
                    <w:rPr>
                      <w:rFonts w:ascii="Cambria Math" w:hAnsi="Cambria Math"/>
                    </w:rPr>
                    <m:t>x,l</m:t>
                  </m:r>
                </m:sup>
              </m:sSup>
              <m: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x,l+1</m:t>
                      </m:r>
                    </m:sup>
                  </m:sSup>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x,l</m:t>
                      </m:r>
                    </m:sup>
                  </m:sSup>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4-8</m:t>
                  </m:r>
                </m:e>
              </m:d>
              <m:ctrlPr>
                <w:rPr>
                  <w:rFonts w:ascii="Cambria Math" w:hAnsi="Cambria Math"/>
                  <w:i/>
                </w:rPr>
              </m:ctrlPr>
            </m:e>
          </m:eqArr>
        </m:oMath>
      </m:oMathPara>
    </w:p>
    <w:p w:rsidR="00BB16C8" w:rsidRPr="00CC6F3B" w:rsidRDefault="008E73AF">
      <w:pPr>
        <w:pStyle w:val="a0"/>
      </w:pPr>
      <w:r w:rsidRPr="00CC6F3B">
        <w:lastRenderedPageBreak/>
        <w:t>5</w:t>
      </w:r>
      <w:r w:rsidRPr="00CC6F3B">
        <w:t>，</w:t>
      </w:r>
      <w:r w:rsidRPr="00CC6F3B">
        <w:rPr>
          <w:b/>
        </w:rPr>
        <w:t>使用梯度下降算法来更新参数</w:t>
      </w:r>
      <w:r w:rsidRPr="00CC6F3B">
        <w:t>：对于</w:t>
      </w:r>
      <m:oMath>
        <m:r>
          <w:rPr>
            <w:rFonts w:ascii="Cambria Math" w:hAnsi="Cambria Math"/>
          </w:rPr>
          <m:t>l=L-1,L-2,…,2</m:t>
        </m:r>
      </m:oMath>
      <w:r w:rsidRPr="00CC6F3B">
        <w:t>各层，根据一下规则更新权重与偏置：</w:t>
      </w:r>
    </w:p>
    <w:p w:rsidR="00A87605" w:rsidRPr="00A87605" w:rsidRDefault="004306AC">
      <w:pPr>
        <w:pStyle w:val="a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sSup>
                    <m:sSupPr>
                      <m:ctrlPr>
                        <w:rPr>
                          <w:rFonts w:ascii="Cambria Math" w:hAnsi="Cambria Math"/>
                        </w:rPr>
                      </m:ctrlPr>
                    </m:sSupPr>
                    <m:e>
                      <m:r>
                        <w:rPr>
                          <w:rFonts w:ascii="Cambria Math" w:hAnsi="Cambria Math"/>
                        </w:rPr>
                        <m:t>δ</m:t>
                      </m:r>
                    </m:e>
                    <m:sup>
                      <m:r>
                        <w:rPr>
                          <w:rFonts w:ascii="Cambria Math" w:hAnsi="Cambria Math"/>
                        </w:rPr>
                        <m:t>x,l</m:t>
                      </m:r>
                    </m:sup>
                  </m:sSup>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x,l-1</m:t>
                          </m:r>
                        </m:sup>
                      </m:sSup>
                    </m:e>
                  </m:d>
                </m:e>
                <m:sup>
                  <m:r>
                    <w:rPr>
                      <w:rFonts w:ascii="Cambria Math" w:hAnsi="Cambria Math"/>
                    </w:rPr>
                    <m:t>T</m:t>
                  </m:r>
                </m:sup>
              </m:sSup>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sSup>
                    <m:sSupPr>
                      <m:ctrlPr>
                        <w:rPr>
                          <w:rFonts w:ascii="Cambria Math" w:hAnsi="Cambria Math"/>
                        </w:rPr>
                      </m:ctrlPr>
                    </m:sSupPr>
                    <m:e>
                      <m:r>
                        <w:rPr>
                          <w:rFonts w:ascii="Cambria Math" w:hAnsi="Cambria Math"/>
                        </w:rPr>
                        <m:t>δ</m:t>
                      </m:r>
                    </m:e>
                    <m:sup>
                      <m:r>
                        <w:rPr>
                          <w:rFonts w:ascii="Cambria Math" w:hAnsi="Cambria Math"/>
                        </w:rPr>
                        <m:t>x,l</m:t>
                      </m:r>
                    </m:sup>
                  </m:sSup>
                </m:e>
              </m:nary>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4-9</m:t>
                  </m:r>
                </m:e>
              </m:d>
              <m:ctrlPr>
                <w:rPr>
                  <w:rFonts w:ascii="Cambria Math" w:hAnsi="Cambria Math"/>
                  <w:i/>
                </w:rPr>
              </m:ctrlPr>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在实际操作中，我们可以使用多次的前向传递与误差反向传播来使得代价函数值达到最小，使得网络整体符合我们的要求。具体的网络训练示意图如下所示:</w:t>
      </w:r>
    </w:p>
    <w:p w:rsidR="00BB16C8" w:rsidRPr="00CC6F3B" w:rsidRDefault="008E73AF" w:rsidP="002E4970">
      <w:pPr>
        <w:pStyle w:val="CaptionedFigure"/>
        <w:jc w:val="center"/>
      </w:pPr>
      <w:r w:rsidRPr="00CC6F3B">
        <w:rPr>
          <w:noProof/>
          <w:lang w:eastAsia="zh-CN"/>
        </w:rPr>
        <w:drawing>
          <wp:inline distT="0" distB="0" distL="0" distR="0" wp14:anchorId="472EC788" wp14:editId="68A98259">
            <wp:extent cx="4540250" cy="52324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6938zcjj30ej0h0wfc.jpg"/>
                    <pic:cNvPicPr>
                      <a:picLocks noChangeAspect="1" noChangeArrowheads="1"/>
                    </pic:cNvPicPr>
                  </pic:nvPicPr>
                  <pic:blipFill>
                    <a:blip r:embed="rId33"/>
                    <a:stretch>
                      <a:fillRect/>
                    </a:stretch>
                  </pic:blipFill>
                  <pic:spPr bwMode="auto">
                    <a:xfrm>
                      <a:off x="0" y="0"/>
                      <a:ext cx="4540459" cy="5232641"/>
                    </a:xfrm>
                    <a:prstGeom prst="rect">
                      <a:avLst/>
                    </a:prstGeom>
                    <a:noFill/>
                    <a:ln w="9525">
                      <a:noFill/>
                      <a:headEnd/>
                      <a:tailEnd/>
                    </a:ln>
                  </pic:spPr>
                </pic:pic>
              </a:graphicData>
            </a:graphic>
          </wp:inline>
        </w:drawing>
      </w:r>
    </w:p>
    <w:p w:rsidR="00BB16C8" w:rsidRPr="002E4970" w:rsidRDefault="002E4970" w:rsidP="002E4970">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rFonts w:hint="eastAsia"/>
          <w:i w:val="0"/>
          <w:lang w:eastAsia="zh-CN"/>
        </w:rPr>
        <w:t>8</w:t>
      </w:r>
      <w:r>
        <w:rPr>
          <w:rFonts w:hint="eastAsia"/>
          <w:i w:val="0"/>
          <w:lang w:eastAsia="zh-CN"/>
        </w:rPr>
        <w:t>网络训练</w:t>
      </w:r>
      <w:r w:rsidRPr="00450C1C">
        <w:rPr>
          <w:rFonts w:hint="eastAsia"/>
          <w:i w:val="0"/>
          <w:lang w:eastAsia="zh-CN"/>
        </w:rPr>
        <w:t>示意图</w:t>
      </w:r>
    </w:p>
    <w:p w:rsidR="00BB16C8" w:rsidRPr="00874BC5" w:rsidRDefault="008E73AF" w:rsidP="00874BC5">
      <w:pPr>
        <w:outlineLvl w:val="1"/>
        <w:rPr>
          <w:rFonts w:ascii="黑体" w:eastAsia="黑体" w:hAnsi="黑体"/>
          <w:sz w:val="28"/>
          <w:szCs w:val="28"/>
        </w:rPr>
      </w:pPr>
      <w:bookmarkStart w:id="62" w:name="header-n189"/>
      <w:bookmarkStart w:id="63" w:name="_Toc10067407"/>
      <w:r w:rsidRPr="00874BC5">
        <w:rPr>
          <w:rFonts w:ascii="黑体" w:eastAsia="黑体" w:hAnsi="黑体"/>
          <w:sz w:val="28"/>
          <w:szCs w:val="28"/>
        </w:rPr>
        <w:t>4.3 基于BP神经网络的家庭基站吞吐量预测</w:t>
      </w:r>
      <w:bookmarkEnd w:id="62"/>
      <w:bookmarkEnd w:id="63"/>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本文利用BP神经网络模型根据家庭基站的历史流量，对家庭基站流量进行动态的预测，之后根据4.4节制定的策略决定家庭基站是否进入休眠模式，从而达到</w:t>
      </w:r>
      <w:r w:rsidRPr="00B0329C">
        <w:rPr>
          <w:rFonts w:asciiTheme="minorEastAsia" w:hAnsiTheme="minorEastAsia"/>
        </w:rPr>
        <w:lastRenderedPageBreak/>
        <w:t>节能的目的。文章首先对数据进行预处理，再搭建BP神经网络模型，之后利用家庭基站历史流量对其进行训练，在达到预设误差后结束训练，最后基于此模型进行预测。</w:t>
      </w:r>
    </w:p>
    <w:p w:rsidR="00BB16C8" w:rsidRPr="007630FF" w:rsidRDefault="008E73AF" w:rsidP="007630FF">
      <w:pPr>
        <w:outlineLvl w:val="2"/>
        <w:rPr>
          <w:rFonts w:ascii="黑体" w:eastAsia="黑体" w:hAnsi="黑体" w:cs="Times New Roman"/>
          <w:sz w:val="28"/>
          <w:szCs w:val="28"/>
        </w:rPr>
      </w:pPr>
      <w:bookmarkStart w:id="64" w:name="header-n191"/>
      <w:bookmarkStart w:id="65" w:name="_Toc10067408"/>
      <w:r w:rsidRPr="007630FF">
        <w:rPr>
          <w:rFonts w:ascii="黑体" w:eastAsia="黑体" w:hAnsi="黑体" w:cs="Times New Roman"/>
          <w:sz w:val="28"/>
          <w:szCs w:val="28"/>
        </w:rPr>
        <w:t>4.3.1 流量数据预处理</w:t>
      </w:r>
      <w:bookmarkEnd w:id="64"/>
      <w:bookmarkEnd w:id="65"/>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流量数据预处理即数据归一化，其目的是将数据通过一定的变换以缩小范围。我们通过将有量纲的数值转换为无量纲数值，在处理数据方便的同时也加快了收敛的速度。</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在本论文中，由于信号为连续线性函数，我们采用线性函数归一化方法，其在Matlab中所用的函数为mapminmax。</w:t>
      </w:r>
    </w:p>
    <w:p w:rsidR="00BB16C8" w:rsidRPr="007630FF" w:rsidRDefault="008E73AF" w:rsidP="007630FF">
      <w:pPr>
        <w:outlineLvl w:val="2"/>
        <w:rPr>
          <w:rFonts w:ascii="黑体" w:eastAsia="黑体" w:hAnsi="黑体" w:cs="Times New Roman"/>
          <w:sz w:val="28"/>
          <w:szCs w:val="28"/>
        </w:rPr>
      </w:pPr>
      <w:bookmarkStart w:id="66" w:name="header-n194"/>
      <w:bookmarkStart w:id="67" w:name="_Toc10067409"/>
      <w:r w:rsidRPr="007630FF">
        <w:rPr>
          <w:rFonts w:ascii="黑体" w:eastAsia="黑体" w:hAnsi="黑体" w:cs="Times New Roman"/>
          <w:sz w:val="28"/>
          <w:szCs w:val="28"/>
        </w:rPr>
        <w:t>4.3.2 BP神经网络的构建</w:t>
      </w:r>
      <w:bookmarkEnd w:id="66"/>
      <w:bookmarkEnd w:id="67"/>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BP神经网络的构建是指对网络层数以及隐含层的确定，以及各个神经层的各节点的确定，下面论文结合家庭基站流量对具体的数量进行确定。</w:t>
      </w:r>
    </w:p>
    <w:p w:rsidR="00BB16C8" w:rsidRPr="00CC6F3B" w:rsidRDefault="008E73AF">
      <w:pPr>
        <w:pStyle w:val="a0"/>
      </w:pPr>
      <w:r w:rsidRPr="00CC6F3B">
        <w:t>(1)</w:t>
      </w:r>
      <w:r w:rsidRPr="00CC6F3B">
        <w:t>网络层数的选择</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由于通信流量的复杂度并不高，本文中选择使用单隐含层，即为三层BP神经网络结构。</w:t>
      </w:r>
    </w:p>
    <w:p w:rsidR="00BB16C8" w:rsidRPr="00CC6F3B" w:rsidRDefault="008E73AF">
      <w:pPr>
        <w:pStyle w:val="a0"/>
      </w:pPr>
      <w:r w:rsidRPr="00CC6F3B">
        <w:t>(2)</w:t>
      </w:r>
      <w:r w:rsidRPr="00CC6F3B">
        <w:t>输入输出节点的选择</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论文中我们使用了文献</w:t>
      </w:r>
      <w:r w:rsidR="00B021B3">
        <w:rPr>
          <w:rFonts w:asciiTheme="minorEastAsia" w:hAnsiTheme="minorEastAsia"/>
          <w:vertAlign w:val="superscript"/>
        </w:rPr>
        <w:t>[</w:t>
      </w:r>
      <w:r w:rsidR="00B021B3">
        <w:rPr>
          <w:rFonts w:asciiTheme="minorEastAsia" w:hAnsiTheme="minorEastAsia" w:hint="eastAsia"/>
          <w:vertAlign w:val="superscript"/>
          <w:lang w:eastAsia="zh-CN"/>
        </w:rPr>
        <w:t>9</w:t>
      </w:r>
      <w:r w:rsidRPr="004A20A4">
        <w:rPr>
          <w:rFonts w:asciiTheme="minorEastAsia" w:hAnsiTheme="minorEastAsia"/>
          <w:vertAlign w:val="superscript"/>
        </w:rPr>
        <w:t>]</w:t>
      </w:r>
      <w:r w:rsidRPr="00B0329C">
        <w:rPr>
          <w:rFonts w:asciiTheme="minorEastAsia" w:hAnsiTheme="minorEastAsia"/>
        </w:rPr>
        <w:t>中的数据，将十二天的流量数据分为四组，每组三天作为输入层的输入数据，其输出为一天的预测流量。故网络的输入神经元数量为4个，输出神经元数量为1个。</w:t>
      </w:r>
    </w:p>
    <w:p w:rsidR="00BB16C8" w:rsidRPr="00CC6F3B" w:rsidRDefault="008E73AF">
      <w:pPr>
        <w:pStyle w:val="a0"/>
      </w:pPr>
      <w:r w:rsidRPr="00CC6F3B">
        <w:t>(3)</w:t>
      </w:r>
      <w:r w:rsidRPr="00CC6F3B">
        <w:t>隐含层节点的选择</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神经网络中最为核心的部分即为隐含层，隐含层节点的数量选取对整体网络结构至关重要。如果隐含层节点数量过多，则会加大训练时间，容易过拟合；而隐含层节点数量过少，则可能导致训练精度不高。</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其隐藏层节点可以参考文献</w:t>
      </w:r>
      <w:r w:rsidR="00CE560F">
        <w:rPr>
          <w:rFonts w:asciiTheme="minorEastAsia" w:hAnsiTheme="minorEastAsia"/>
          <w:vertAlign w:val="superscript"/>
        </w:rPr>
        <w:fldChar w:fldCharType="begin"/>
      </w:r>
      <w:r w:rsidR="00CE560F">
        <w:rPr>
          <w:rFonts w:asciiTheme="minorEastAsia" w:hAnsiTheme="minorEastAsia"/>
        </w:rPr>
        <w:instrText xml:space="preserve"> REF _Ref10047814 \r \h </w:instrText>
      </w:r>
      <w:r w:rsidR="00CE560F">
        <w:rPr>
          <w:rFonts w:asciiTheme="minorEastAsia" w:hAnsiTheme="minorEastAsia"/>
          <w:vertAlign w:val="superscript"/>
        </w:rPr>
      </w:r>
      <w:r w:rsidR="00CE560F">
        <w:rPr>
          <w:rFonts w:asciiTheme="minorEastAsia" w:hAnsiTheme="minorEastAsia"/>
          <w:vertAlign w:val="superscript"/>
        </w:rPr>
        <w:fldChar w:fldCharType="separate"/>
      </w:r>
      <w:r w:rsidR="00CE560F">
        <w:rPr>
          <w:rFonts w:asciiTheme="minorEastAsia" w:hAnsiTheme="minorEastAsia"/>
        </w:rPr>
        <w:t>[20]</w:t>
      </w:r>
      <w:r w:rsidR="00CE560F">
        <w:rPr>
          <w:rFonts w:asciiTheme="minorEastAsia" w:hAnsiTheme="minorEastAsia"/>
          <w:vertAlign w:val="superscript"/>
        </w:rPr>
        <w:fldChar w:fldCharType="end"/>
      </w:r>
      <w:r w:rsidRPr="00B0329C">
        <w:rPr>
          <w:rFonts w:asciiTheme="minorEastAsia" w:hAnsiTheme="minorEastAsia"/>
        </w:rPr>
        <w:t>来确定：</w:t>
      </w:r>
    </w:p>
    <w:p w:rsidR="00A87605" w:rsidRPr="00A87605" w:rsidRDefault="004306AC">
      <w:pPr>
        <w:pStyle w:val="a0"/>
      </w:pPr>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ad>
                    <m:radPr>
                      <m:degHide m:val="1"/>
                      <m:ctrlPr>
                        <w:rPr>
                          <w:rFonts w:ascii="Cambria Math" w:hAnsi="Cambria Math"/>
                        </w:rPr>
                      </m:ctrlPr>
                    </m:radPr>
                    <m:deg/>
                    <m:e>
                      <m:r>
                        <w:rPr>
                          <w:rFonts w:ascii="Cambria Math" w:hAnsi="Cambria Math"/>
                        </w:rPr>
                        <m:t>2n+m</m:t>
                      </m:r>
                    </m:e>
                  </m:rad>
                  <m:r>
                    <w:rPr>
                      <w:rFonts w:ascii="Cambria Math" w:hAnsi="Cambria Math"/>
                    </w:rPr>
                    <m:t>,2n+m</m:t>
                  </m:r>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4-10</m:t>
                  </m:r>
                </m:e>
              </m:d>
            </m:e>
          </m:eqArr>
        </m:oMath>
      </m:oMathPara>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其中</w:t>
      </w:r>
      <m:oMath>
        <m:r>
          <w:rPr>
            <w:rFonts w:ascii="Cambria Math" w:hAnsi="Cambria Math"/>
          </w:rPr>
          <m:t>n</m:t>
        </m:r>
      </m:oMath>
      <w:r w:rsidRPr="00B0329C">
        <w:rPr>
          <w:rFonts w:asciiTheme="minorEastAsia" w:hAnsiTheme="minorEastAsia"/>
        </w:rPr>
        <w:t>为输入层神经元数量，</w:t>
      </w:r>
      <m:oMath>
        <m:r>
          <w:rPr>
            <w:rFonts w:ascii="Cambria Math" w:hAnsi="Cambria Math"/>
          </w:rPr>
          <m:t>m</m:t>
        </m:r>
      </m:oMath>
      <w:r w:rsidRPr="00B0329C">
        <w:rPr>
          <w:rFonts w:asciiTheme="minorEastAsia" w:hAnsiTheme="minorEastAsia"/>
        </w:rPr>
        <w:t>为输出层数量，计算出本文的隐藏层节点范围为</w:t>
      </w:r>
      <m:oMath>
        <m:r>
          <m:rPr>
            <m:sty m:val="p"/>
          </m:rPr>
          <w:rPr>
            <w:rFonts w:ascii="Cambria Math" w:hAnsi="Cambria Math"/>
          </w:rPr>
          <m:t>[3,9]</m:t>
        </m:r>
      </m:oMath>
      <w:r w:rsidRPr="00B0329C">
        <w:rPr>
          <w:rFonts w:asciiTheme="minorEastAsia" w:hAnsiTheme="minorEastAsia"/>
        </w:rPr>
        <w:t>，在此我们选择5为其具体数目。</w:t>
      </w:r>
    </w:p>
    <w:p w:rsidR="00BB16C8" w:rsidRPr="00B0329C" w:rsidRDefault="008E73AF" w:rsidP="00B0329C">
      <w:pPr>
        <w:pStyle w:val="FirstParagraph"/>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综上所述，论文的网络结构图示如下：</w:t>
      </w:r>
    </w:p>
    <w:p w:rsidR="00BB16C8" w:rsidRPr="00CC6F3B" w:rsidRDefault="008E73AF" w:rsidP="006067A0">
      <w:pPr>
        <w:pStyle w:val="CaptionedFigure"/>
        <w:jc w:val="center"/>
      </w:pPr>
      <w:r w:rsidRPr="00CC6F3B">
        <w:rPr>
          <w:noProof/>
          <w:lang w:eastAsia="zh-CN"/>
        </w:rPr>
        <w:drawing>
          <wp:inline distT="0" distB="0" distL="0" distR="0" wp14:anchorId="49FA7749" wp14:editId="28BEF507">
            <wp:extent cx="4419600" cy="20574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erdgupej30iz09xdgr.jpg"/>
                    <pic:cNvPicPr>
                      <a:picLocks noChangeAspect="1" noChangeArrowheads="1"/>
                    </pic:cNvPicPr>
                  </pic:nvPicPr>
                  <pic:blipFill>
                    <a:blip r:embed="rId34"/>
                    <a:stretch>
                      <a:fillRect/>
                    </a:stretch>
                  </pic:blipFill>
                  <pic:spPr bwMode="auto">
                    <a:xfrm>
                      <a:off x="0" y="0"/>
                      <a:ext cx="4420238" cy="2057697"/>
                    </a:xfrm>
                    <a:prstGeom prst="rect">
                      <a:avLst/>
                    </a:prstGeom>
                    <a:noFill/>
                    <a:ln w="9525">
                      <a:noFill/>
                      <a:headEnd/>
                      <a:tailEnd/>
                    </a:ln>
                  </pic:spPr>
                </pic:pic>
              </a:graphicData>
            </a:graphic>
          </wp:inline>
        </w:drawing>
      </w:r>
    </w:p>
    <w:p w:rsidR="00BB16C8" w:rsidRPr="006067A0" w:rsidRDefault="006067A0" w:rsidP="006067A0">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rFonts w:hint="eastAsia"/>
          <w:i w:val="0"/>
          <w:lang w:eastAsia="zh-CN"/>
        </w:rPr>
        <w:t>9</w:t>
      </w:r>
      <w:r>
        <w:rPr>
          <w:rFonts w:hint="eastAsia"/>
          <w:i w:val="0"/>
          <w:lang w:eastAsia="zh-CN"/>
        </w:rPr>
        <w:t>论文网络结构</w:t>
      </w:r>
      <w:r w:rsidRPr="00450C1C">
        <w:rPr>
          <w:rFonts w:hint="eastAsia"/>
          <w:i w:val="0"/>
          <w:lang w:eastAsia="zh-CN"/>
        </w:rPr>
        <w:t>示意图</w:t>
      </w:r>
    </w:p>
    <w:p w:rsidR="00B0329C" w:rsidRDefault="008E73AF" w:rsidP="00B0329C">
      <w:pPr>
        <w:outlineLvl w:val="2"/>
        <w:rPr>
          <w:rFonts w:ascii="黑体" w:eastAsia="黑体" w:hAnsi="黑体" w:cs="Times New Roman"/>
          <w:sz w:val="28"/>
          <w:szCs w:val="28"/>
        </w:rPr>
      </w:pPr>
      <w:bookmarkStart w:id="68" w:name="header-n208"/>
      <w:bookmarkStart w:id="69" w:name="_Toc10067410"/>
      <w:r w:rsidRPr="007630FF">
        <w:rPr>
          <w:rFonts w:ascii="黑体" w:eastAsia="黑体" w:hAnsi="黑体" w:cs="Times New Roman"/>
          <w:sz w:val="28"/>
          <w:szCs w:val="28"/>
        </w:rPr>
        <w:t>4.3.3 BP神经网络的训练过程</w:t>
      </w:r>
      <w:bookmarkEnd w:id="68"/>
      <w:bookmarkEnd w:id="69"/>
    </w:p>
    <w:p w:rsidR="00BB16C8" w:rsidRPr="00B0329C" w:rsidRDefault="008E73AF" w:rsidP="00B0329C">
      <w:pPr>
        <w:adjustRightInd w:val="0"/>
        <w:snapToGrid w:val="0"/>
        <w:spacing w:after="0" w:line="360" w:lineRule="auto"/>
        <w:rPr>
          <w:rFonts w:asciiTheme="minorEastAsia" w:hAnsiTheme="minorEastAsia"/>
        </w:rPr>
      </w:pPr>
      <w:r w:rsidRPr="00B0329C">
        <w:rPr>
          <w:rFonts w:asciiTheme="minorEastAsia" w:hAnsiTheme="minorEastAsia"/>
        </w:rPr>
        <w:t>本节在上节BP神经网络的网络结构之上，分析网络训练过程中的具体参数。</w:t>
      </w:r>
    </w:p>
    <w:p w:rsidR="00BB16C8" w:rsidRPr="00CC6F3B" w:rsidRDefault="008E73AF">
      <w:pPr>
        <w:pStyle w:val="a0"/>
      </w:pPr>
      <w:r w:rsidRPr="00CC6F3B">
        <w:t>(1)</w:t>
      </w:r>
      <w:r w:rsidRPr="00CC6F3B">
        <w:t>训练参数的选择</w:t>
      </w:r>
    </w:p>
    <w:p w:rsidR="00BB16C8" w:rsidRPr="00B0329C" w:rsidRDefault="008E73AF" w:rsidP="00B0329C">
      <w:pPr>
        <w:adjustRightInd w:val="0"/>
        <w:snapToGrid w:val="0"/>
        <w:spacing w:after="0" w:line="360" w:lineRule="auto"/>
        <w:ind w:firstLineChars="200" w:firstLine="480"/>
        <w:rPr>
          <w:rFonts w:asciiTheme="minorEastAsia" w:hAnsiTheme="minorEastAsia"/>
        </w:rPr>
      </w:pPr>
      <w:r w:rsidRPr="00B0329C">
        <w:rPr>
          <w:rFonts w:asciiTheme="minorEastAsia" w:hAnsiTheme="minorEastAsia"/>
        </w:rPr>
        <w:t>BP神经网络训练过程中涉及诸多的参数，比如最大训练参数、最小均方误差、学习率等，这些参数对于网络的训练过程至关重要，关系到训练精度与时间问题。</w:t>
      </w:r>
    </w:p>
    <w:p w:rsidR="00BB16C8" w:rsidRPr="00CC6F3B" w:rsidRDefault="0008757E" w:rsidP="0008757E">
      <w:r>
        <w:rPr>
          <w:rFonts w:hint="eastAsia"/>
          <w:lang w:eastAsia="zh-CN"/>
        </w:rPr>
        <w:t>1</w:t>
      </w:r>
      <w:r>
        <w:t>)</w:t>
      </w:r>
      <w:r w:rsidR="008E73AF" w:rsidRPr="00CC6F3B">
        <w:t>迭代次数</w:t>
      </w:r>
    </w:p>
    <w:p w:rsidR="00BB16C8" w:rsidRPr="00B0329C" w:rsidRDefault="008E73AF" w:rsidP="00B0329C">
      <w:pPr>
        <w:adjustRightInd w:val="0"/>
        <w:snapToGrid w:val="0"/>
        <w:spacing w:after="0" w:line="360" w:lineRule="auto"/>
        <w:ind w:firstLineChars="200" w:firstLine="480"/>
        <w:rPr>
          <w:rFonts w:asciiTheme="minorEastAsia" w:hAnsiTheme="minorEastAsia"/>
        </w:rPr>
      </w:pPr>
      <w:r w:rsidRPr="00B0329C">
        <w:rPr>
          <w:rFonts w:asciiTheme="minorEastAsia" w:hAnsiTheme="minorEastAsia"/>
        </w:rPr>
        <w:t>迭代次数是指网络最大的训练次数，此数值必须使得网络收敛，达到预期的误差精度。</w:t>
      </w:r>
    </w:p>
    <w:p w:rsidR="00BB16C8" w:rsidRPr="00CC6F3B" w:rsidRDefault="00DF58B7" w:rsidP="00B0329C">
      <w:pPr>
        <w:adjustRightInd w:val="0"/>
        <w:snapToGrid w:val="0"/>
        <w:spacing w:line="360" w:lineRule="auto"/>
      </w:pPr>
      <w:r>
        <w:rPr>
          <w:rFonts w:hint="eastAsia"/>
          <w:lang w:eastAsia="zh-CN"/>
        </w:rPr>
        <w:t>2</w:t>
      </w:r>
      <w:r w:rsidR="0008757E">
        <w:rPr>
          <w:lang w:eastAsia="zh-CN"/>
        </w:rPr>
        <w:t>)</w:t>
      </w:r>
      <w:r w:rsidR="008E73AF" w:rsidRPr="00CC6F3B">
        <w:t>学习目标</w:t>
      </w:r>
    </w:p>
    <w:p w:rsidR="00BB16C8" w:rsidRPr="00CC6F3B" w:rsidRDefault="008E73AF" w:rsidP="00B0329C">
      <w:pPr>
        <w:pStyle w:val="FirstParagraph"/>
        <w:adjustRightInd w:val="0"/>
        <w:snapToGrid w:val="0"/>
        <w:spacing w:line="360" w:lineRule="auto"/>
      </w:pPr>
      <w:r w:rsidRPr="00CC6F3B">
        <w:t>学习目标即为我们希望网络训练收敛到的误差精度。</w:t>
      </w:r>
    </w:p>
    <w:p w:rsidR="00BB16C8" w:rsidRPr="00CC6F3B" w:rsidRDefault="008E73AF" w:rsidP="00B0329C">
      <w:pPr>
        <w:pStyle w:val="a0"/>
        <w:adjustRightInd w:val="0"/>
        <w:snapToGrid w:val="0"/>
        <w:spacing w:line="360" w:lineRule="auto"/>
      </w:pPr>
      <w:r w:rsidRPr="00CC6F3B">
        <w:t>在此我们将迭代次数设置为</w:t>
      </w:r>
      <w:r w:rsidRPr="00CC6F3B">
        <w:t>1000</w:t>
      </w:r>
      <w:r w:rsidRPr="00CC6F3B">
        <w:t>，学习目标为</w:t>
      </w:r>
      <w:r w:rsidR="006A490B">
        <w:rPr>
          <w:rFonts w:hint="eastAsia"/>
          <w:lang w:eastAsia="zh-CN"/>
        </w:rPr>
        <w:t>0.05</w:t>
      </w:r>
      <w:r w:rsidRPr="00CC6F3B">
        <w:t>。</w:t>
      </w:r>
    </w:p>
    <w:p w:rsidR="00BB16C8" w:rsidRPr="00CC6F3B" w:rsidRDefault="008E73AF" w:rsidP="00B0329C">
      <w:pPr>
        <w:pStyle w:val="a0"/>
        <w:adjustRightInd w:val="0"/>
        <w:snapToGrid w:val="0"/>
        <w:spacing w:line="360" w:lineRule="auto"/>
      </w:pPr>
      <w:r w:rsidRPr="00CC6F3B">
        <w:t>(2)</w:t>
      </w:r>
      <w:r w:rsidRPr="00B0329C">
        <w:rPr>
          <w:rFonts w:asciiTheme="minorEastAsia" w:hAnsiTheme="minorEastAsia"/>
        </w:rPr>
        <w:t>训练模式的选择 Matlab神经网络工具箱中的训练函数均为批变模式，批变模式中全部的输入加入网络后会更新权重，此种模式可以加快训练速度。</w:t>
      </w:r>
    </w:p>
    <w:p w:rsidR="00BB16C8" w:rsidRPr="00CC6F3B" w:rsidRDefault="008E73AF" w:rsidP="00B0329C">
      <w:pPr>
        <w:pStyle w:val="a0"/>
        <w:adjustRightInd w:val="0"/>
        <w:snapToGrid w:val="0"/>
        <w:spacing w:line="360" w:lineRule="auto"/>
      </w:pPr>
      <w:r w:rsidRPr="00CC6F3B">
        <w:t>(3)</w:t>
      </w:r>
      <w:r w:rsidRPr="00CC6F3B">
        <w:t>神经网络中函数的选择</w:t>
      </w:r>
    </w:p>
    <w:p w:rsidR="00BB16C8" w:rsidRPr="00B0329C" w:rsidRDefault="008E73AF" w:rsidP="00B0329C">
      <w:pPr>
        <w:pStyle w:val="a0"/>
        <w:adjustRightInd w:val="0"/>
        <w:snapToGrid w:val="0"/>
        <w:spacing w:before="0" w:after="0" w:line="360" w:lineRule="auto"/>
        <w:rPr>
          <w:rFonts w:asciiTheme="minorEastAsia" w:hAnsiTheme="minorEastAsia"/>
        </w:rPr>
      </w:pPr>
      <w:r w:rsidRPr="00B0329C">
        <w:rPr>
          <w:rFonts w:asciiTheme="minorEastAsia" w:hAnsiTheme="minorEastAsia"/>
        </w:rPr>
        <w:lastRenderedPageBreak/>
        <w:t>在本文的BP神经网络中，隐含层的传递函数为tansig，输出层的传递函数为purelin，训练函数为采用梯度下降算法的traingd。</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其中tansig函数为：</w:t>
      </w:r>
    </w:p>
    <w:p w:rsidR="00D54B10" w:rsidRPr="00D54B10" w:rsidRDefault="004306AC">
      <w:pPr>
        <w:pStyle w:val="a0"/>
      </w:pPr>
      <m:oMathPara>
        <m:oMath>
          <m:eqArr>
            <m:eqArrPr>
              <m:maxDist m:val="1"/>
              <m:ctrlPr>
                <w:rPr>
                  <w:rFonts w:ascii="Cambria Math" w:hAnsi="Cambria Math"/>
                  <w:i/>
                </w:rPr>
              </m:ctrlPr>
            </m:eqArrPr>
            <m:e>
              <m:r>
                <m:rPr>
                  <m:nor/>
                </m:rPr>
                <m:t>tansig</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-2n</m:t>
                      </m:r>
                    </m:sup>
                  </m:sSup>
                </m:den>
              </m:f>
              <m:r>
                <w:rPr>
                  <w:rFonts w:ascii="Cambria Math" w:hAnsi="Cambria Math"/>
                </w:rPr>
                <m:t>-1#</m:t>
              </m:r>
              <m:r>
                <m:rPr>
                  <m:sty m:val="p"/>
                </m:rPr>
                <w:rPr>
                  <w:rFonts w:ascii="Cambria Math" w:hAnsi="Cambria Math" w:hint="eastAsia"/>
                  <w:lang w:eastAsia="zh-CN"/>
                </w:rPr>
                <m:t>公式</m:t>
              </m:r>
              <m:d>
                <m:dPr>
                  <m:ctrlPr>
                    <w:rPr>
                      <w:rFonts w:ascii="Cambria Math" w:hAnsi="Cambria Math"/>
                      <w:i/>
                    </w:rPr>
                  </m:ctrlPr>
                </m:dPr>
                <m:e>
                  <m:r>
                    <w:rPr>
                      <w:rFonts w:ascii="Cambria Math" w:hAnsi="Cambria Math"/>
                    </w:rPr>
                    <m:t>4-11</m:t>
                  </m:r>
                </m:e>
              </m:d>
            </m:e>
          </m:eqArr>
        </m:oMath>
      </m:oMathPara>
    </w:p>
    <w:p w:rsidR="00BB16C8" w:rsidRPr="00CC6F3B" w:rsidRDefault="008E73AF">
      <w:pPr>
        <w:pStyle w:val="a0"/>
      </w:pPr>
      <w:r w:rsidRPr="00CC6F3B">
        <w:t>其图像为</w:t>
      </w:r>
      <w:r w:rsidRPr="00CC6F3B">
        <w:t>:</w:t>
      </w:r>
    </w:p>
    <w:p w:rsidR="00BB16C8" w:rsidRPr="00CC6F3B" w:rsidRDefault="008E73AF" w:rsidP="00C545DC">
      <w:pPr>
        <w:pStyle w:val="CaptionedFigure"/>
        <w:jc w:val="center"/>
      </w:pPr>
      <w:r w:rsidRPr="00CC6F3B">
        <w:rPr>
          <w:noProof/>
          <w:lang w:eastAsia="zh-CN"/>
        </w:rPr>
        <w:drawing>
          <wp:inline distT="0" distB="0" distL="0" distR="0" wp14:anchorId="40CAC849" wp14:editId="3E7281F2">
            <wp:extent cx="3862425" cy="171175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gluop3oj311y0icmy4.jpg"/>
                    <pic:cNvPicPr>
                      <a:picLocks noChangeAspect="1" noChangeArrowheads="1"/>
                    </pic:cNvPicPr>
                  </pic:nvPicPr>
                  <pic:blipFill>
                    <a:blip r:embed="rId35"/>
                    <a:stretch>
                      <a:fillRect/>
                    </a:stretch>
                  </pic:blipFill>
                  <pic:spPr bwMode="auto">
                    <a:xfrm>
                      <a:off x="0" y="0"/>
                      <a:ext cx="3868568" cy="1714480"/>
                    </a:xfrm>
                    <a:prstGeom prst="rect">
                      <a:avLst/>
                    </a:prstGeom>
                    <a:noFill/>
                    <a:ln w="9525">
                      <a:noFill/>
                      <a:headEnd/>
                      <a:tailEnd/>
                    </a:ln>
                  </pic:spPr>
                </pic:pic>
              </a:graphicData>
            </a:graphic>
          </wp:inline>
        </w:drawing>
      </w:r>
    </w:p>
    <w:p w:rsidR="00BB16C8" w:rsidRPr="0008757E" w:rsidRDefault="0008757E" w:rsidP="0008757E">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 xml:space="preserve">10 </w:t>
      </w:r>
      <w:r>
        <w:rPr>
          <w:rFonts w:hint="eastAsia"/>
          <w:i w:val="0"/>
          <w:lang w:eastAsia="zh-CN"/>
        </w:rPr>
        <w:t>tan</w:t>
      </w:r>
      <w:r>
        <w:rPr>
          <w:i w:val="0"/>
          <w:lang w:eastAsia="zh-CN"/>
        </w:rPr>
        <w:t>sig</w:t>
      </w:r>
      <w:r>
        <w:rPr>
          <w:rFonts w:hint="eastAsia"/>
          <w:i w:val="0"/>
          <w:lang w:eastAsia="zh-CN"/>
        </w:rPr>
        <w:t>函数</w:t>
      </w:r>
      <w:r w:rsidRPr="00450C1C">
        <w:rPr>
          <w:rFonts w:hint="eastAsia"/>
          <w:i w:val="0"/>
          <w:lang w:eastAsia="zh-CN"/>
        </w:rPr>
        <w:t>示意图</w:t>
      </w:r>
    </w:p>
    <w:p w:rsidR="00BB16C8" w:rsidRPr="00CC6F3B" w:rsidRDefault="008E73AF">
      <w:pPr>
        <w:pStyle w:val="a0"/>
      </w:pPr>
      <w:r w:rsidRPr="00CC6F3B">
        <w:t>其具体的训练过程数据如图所示：</w:t>
      </w:r>
    </w:p>
    <w:p w:rsidR="00BB16C8" w:rsidRPr="00CC6F3B" w:rsidRDefault="007E2164" w:rsidP="007E2164">
      <w:r>
        <w:rPr>
          <w:rFonts w:hint="eastAsia"/>
          <w:lang w:eastAsia="zh-CN"/>
        </w:rPr>
        <w:t>1)</w:t>
      </w:r>
      <w:r w:rsidR="008E73AF" w:rsidRPr="00CC6F3B">
        <w:t>梯度下降示意图</w:t>
      </w:r>
    </w:p>
    <w:p w:rsidR="00BB16C8" w:rsidRPr="00CC6F3B" w:rsidRDefault="008E73AF" w:rsidP="00C545DC">
      <w:pPr>
        <w:pStyle w:val="CaptionedFigure"/>
        <w:jc w:val="center"/>
      </w:pPr>
      <w:r w:rsidRPr="00CC6F3B">
        <w:rPr>
          <w:noProof/>
          <w:lang w:eastAsia="zh-CN"/>
        </w:rPr>
        <w:drawing>
          <wp:inline distT="0" distB="0" distL="0" distR="0" wp14:anchorId="49EFEA32" wp14:editId="13F84C5F">
            <wp:extent cx="4513478" cy="223113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y27iwx2j311y0j375c.jpg"/>
                    <pic:cNvPicPr>
                      <a:picLocks noChangeAspect="1" noChangeArrowheads="1"/>
                    </pic:cNvPicPr>
                  </pic:nvPicPr>
                  <pic:blipFill>
                    <a:blip r:embed="rId36"/>
                    <a:stretch>
                      <a:fillRect/>
                    </a:stretch>
                  </pic:blipFill>
                  <pic:spPr bwMode="auto">
                    <a:xfrm>
                      <a:off x="0" y="0"/>
                      <a:ext cx="4523406" cy="2236044"/>
                    </a:xfrm>
                    <a:prstGeom prst="rect">
                      <a:avLst/>
                    </a:prstGeom>
                    <a:noFill/>
                    <a:ln w="9525">
                      <a:noFill/>
                      <a:headEnd/>
                      <a:tailEnd/>
                    </a:ln>
                  </pic:spPr>
                </pic:pic>
              </a:graphicData>
            </a:graphic>
          </wp:inline>
        </w:drawing>
      </w:r>
    </w:p>
    <w:p w:rsidR="00BB16C8" w:rsidRPr="007E2164" w:rsidRDefault="007E2164" w:rsidP="007E2164">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11</w:t>
      </w:r>
      <w:r>
        <w:rPr>
          <w:rFonts w:hint="eastAsia"/>
          <w:i w:val="0"/>
          <w:lang w:eastAsia="zh-CN"/>
        </w:rPr>
        <w:t>梯度下降示意图</w:t>
      </w:r>
    </w:p>
    <w:p w:rsidR="00BB16C8" w:rsidRPr="00CC6F3B" w:rsidRDefault="007E2164" w:rsidP="007E2164">
      <w:r>
        <w:rPr>
          <w:rFonts w:hint="eastAsia"/>
          <w:lang w:eastAsia="zh-CN"/>
        </w:rPr>
        <w:t>2</w:t>
      </w:r>
      <w:r>
        <w:rPr>
          <w:lang w:eastAsia="zh-CN"/>
        </w:rPr>
        <w:t>)</w:t>
      </w:r>
      <w:r w:rsidR="008E73AF" w:rsidRPr="00CC6F3B">
        <w:t>误差函数的下降</w:t>
      </w:r>
    </w:p>
    <w:p w:rsidR="00BB16C8" w:rsidRPr="00CC6F3B" w:rsidRDefault="008E73AF" w:rsidP="00C545DC">
      <w:pPr>
        <w:pStyle w:val="CaptionedFigure"/>
        <w:jc w:val="center"/>
      </w:pPr>
      <w:r w:rsidRPr="00CC6F3B">
        <w:rPr>
          <w:noProof/>
          <w:lang w:eastAsia="zh-CN"/>
        </w:rPr>
        <w:lastRenderedPageBreak/>
        <w:drawing>
          <wp:inline distT="0" distB="0" distL="0" distR="0" wp14:anchorId="37968193" wp14:editId="23F5AC8F">
            <wp:extent cx="4597400" cy="22479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zukx50j311y0j375a.jpg"/>
                    <pic:cNvPicPr>
                      <a:picLocks noChangeAspect="1" noChangeArrowheads="1"/>
                    </pic:cNvPicPr>
                  </pic:nvPicPr>
                  <pic:blipFill>
                    <a:blip r:embed="rId37"/>
                    <a:stretch>
                      <a:fillRect/>
                    </a:stretch>
                  </pic:blipFill>
                  <pic:spPr bwMode="auto">
                    <a:xfrm>
                      <a:off x="0" y="0"/>
                      <a:ext cx="4598053" cy="2248219"/>
                    </a:xfrm>
                    <a:prstGeom prst="rect">
                      <a:avLst/>
                    </a:prstGeom>
                    <a:noFill/>
                    <a:ln w="9525">
                      <a:noFill/>
                      <a:headEnd/>
                      <a:tailEnd/>
                    </a:ln>
                  </pic:spPr>
                </pic:pic>
              </a:graphicData>
            </a:graphic>
          </wp:inline>
        </w:drawing>
      </w:r>
    </w:p>
    <w:p w:rsidR="00BB16C8" w:rsidRPr="007E2164" w:rsidRDefault="007E2164" w:rsidP="007E2164">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2</w:t>
      </w:r>
      <w:r>
        <w:rPr>
          <w:rFonts w:hint="eastAsia"/>
          <w:i w:val="0"/>
          <w:lang w:eastAsia="zh-CN"/>
        </w:rPr>
        <w:t>训练误差示意图</w:t>
      </w:r>
    </w:p>
    <w:p w:rsidR="00BB16C8" w:rsidRPr="007630FF" w:rsidRDefault="008E73AF" w:rsidP="007630FF">
      <w:pPr>
        <w:outlineLvl w:val="2"/>
        <w:rPr>
          <w:rFonts w:ascii="黑体" w:eastAsia="黑体" w:hAnsi="黑体" w:cs="Times New Roman"/>
          <w:sz w:val="28"/>
          <w:szCs w:val="28"/>
        </w:rPr>
      </w:pPr>
      <w:bookmarkStart w:id="70" w:name="header-n241"/>
      <w:bookmarkStart w:id="71" w:name="_Toc10067411"/>
      <w:r w:rsidRPr="007630FF">
        <w:rPr>
          <w:rFonts w:ascii="黑体" w:eastAsia="黑体" w:hAnsi="黑体" w:cs="Times New Roman"/>
          <w:sz w:val="28"/>
          <w:szCs w:val="28"/>
        </w:rPr>
        <w:t>4.3.4 BP神经网络的预测结果</w:t>
      </w:r>
      <w:bookmarkEnd w:id="70"/>
      <w:bookmarkEnd w:id="71"/>
    </w:p>
    <w:p w:rsidR="00BB16C8" w:rsidRPr="00CC6F3B" w:rsidRDefault="008E73AF">
      <w:pPr>
        <w:pStyle w:val="FirstParagraph"/>
      </w:pPr>
      <w:r w:rsidRPr="00CC6F3B">
        <w:t>所训练模型的预测结果与实际发生的数据对比如下图所示：</w:t>
      </w:r>
    </w:p>
    <w:p w:rsidR="00BB16C8" w:rsidRPr="00CC6F3B" w:rsidRDefault="008E73AF" w:rsidP="00C545DC">
      <w:pPr>
        <w:pStyle w:val="CaptionedFigure"/>
        <w:jc w:val="center"/>
      </w:pPr>
      <w:r w:rsidRPr="00CC6F3B">
        <w:rPr>
          <w:noProof/>
          <w:lang w:eastAsia="zh-CN"/>
        </w:rPr>
        <w:drawing>
          <wp:inline distT="0" distB="0" distL="0" distR="0" wp14:anchorId="22E9C0B8" wp14:editId="7C93135B">
            <wp:extent cx="5334000" cy="181574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aqamivhj311y0cxjsf.jpg"/>
                    <pic:cNvPicPr>
                      <a:picLocks noChangeAspect="1" noChangeArrowheads="1"/>
                    </pic:cNvPicPr>
                  </pic:nvPicPr>
                  <pic:blipFill>
                    <a:blip r:embed="rId38"/>
                    <a:stretch>
                      <a:fillRect/>
                    </a:stretch>
                  </pic:blipFill>
                  <pic:spPr bwMode="auto">
                    <a:xfrm>
                      <a:off x="0" y="0"/>
                      <a:ext cx="5334000" cy="1815746"/>
                    </a:xfrm>
                    <a:prstGeom prst="rect">
                      <a:avLst/>
                    </a:prstGeom>
                    <a:noFill/>
                    <a:ln w="9525">
                      <a:noFill/>
                      <a:headEnd/>
                      <a:tailEnd/>
                    </a:ln>
                  </pic:spPr>
                </pic:pic>
              </a:graphicData>
            </a:graphic>
          </wp:inline>
        </w:drawing>
      </w:r>
    </w:p>
    <w:p w:rsidR="00BB16C8" w:rsidRPr="00186350" w:rsidRDefault="00186350" w:rsidP="00186350">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3</w:t>
      </w:r>
      <w:r>
        <w:rPr>
          <w:rFonts w:hint="eastAsia"/>
          <w:i w:val="0"/>
          <w:lang w:eastAsia="zh-CN"/>
        </w:rPr>
        <w:t>数据对比示意图</w:t>
      </w:r>
    </w:p>
    <w:p w:rsidR="00BB16C8" w:rsidRPr="00CC6F3B" w:rsidRDefault="008E73AF">
      <w:pPr>
        <w:pStyle w:val="a0"/>
      </w:pPr>
      <w:r w:rsidRPr="00CC6F3B">
        <w:t>其绝对误差图示如下：</w:t>
      </w:r>
    </w:p>
    <w:p w:rsidR="00BB16C8" w:rsidRPr="00CC6F3B" w:rsidRDefault="008E73AF" w:rsidP="00C545DC">
      <w:pPr>
        <w:pStyle w:val="CaptionedFigure"/>
        <w:jc w:val="center"/>
      </w:pPr>
      <w:r w:rsidRPr="00CC6F3B">
        <w:rPr>
          <w:noProof/>
          <w:lang w:eastAsia="zh-CN"/>
        </w:rPr>
        <w:drawing>
          <wp:inline distT="0" distB="0" distL="0" distR="0" wp14:anchorId="315A72F6" wp14:editId="75F9063B">
            <wp:extent cx="5067300" cy="172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aqpqlg6j311y0d1gm5.jpg"/>
                    <pic:cNvPicPr>
                      <a:picLocks noChangeAspect="1" noChangeArrowheads="1"/>
                    </pic:cNvPicPr>
                  </pic:nvPicPr>
                  <pic:blipFill>
                    <a:blip r:embed="rId39"/>
                    <a:stretch>
                      <a:fillRect/>
                    </a:stretch>
                  </pic:blipFill>
                  <pic:spPr bwMode="auto">
                    <a:xfrm>
                      <a:off x="0" y="0"/>
                      <a:ext cx="5067376" cy="1727226"/>
                    </a:xfrm>
                    <a:prstGeom prst="rect">
                      <a:avLst/>
                    </a:prstGeom>
                    <a:noFill/>
                    <a:ln w="9525">
                      <a:noFill/>
                      <a:headEnd/>
                      <a:tailEnd/>
                    </a:ln>
                  </pic:spPr>
                </pic:pic>
              </a:graphicData>
            </a:graphic>
          </wp:inline>
        </w:drawing>
      </w:r>
    </w:p>
    <w:p w:rsidR="00BB16C8" w:rsidRPr="00F76BA7" w:rsidRDefault="00F76BA7" w:rsidP="00F76BA7">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4</w:t>
      </w:r>
      <w:r w:rsidR="00D12D4B">
        <w:rPr>
          <w:i w:val="0"/>
          <w:lang w:eastAsia="zh-CN"/>
        </w:rPr>
        <w:t xml:space="preserve"> </w:t>
      </w:r>
      <w:r>
        <w:rPr>
          <w:rFonts w:hint="eastAsia"/>
          <w:i w:val="0"/>
          <w:lang w:eastAsia="zh-CN"/>
        </w:rPr>
        <w:t>误差绝对值示意图</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lastRenderedPageBreak/>
        <w:t>可以通过上图看出，本论文的方法对家庭基站的流量变化做出了较为成功的预测，在误差允许的范围内，基于BP神经网络的方法可以在实际的预测中取得显著的结果。</w:t>
      </w:r>
    </w:p>
    <w:p w:rsidR="00B0329C"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 xml:space="preserve">综上所述，基于BP神经网络进行家庭基站流量预测的整体流程如下： </w:t>
      </w:r>
    </w:p>
    <w:p w:rsidR="00BB16C8" w:rsidRDefault="008E73AF" w:rsidP="00B0329C">
      <w:pPr>
        <w:pStyle w:val="a0"/>
        <w:jc w:val="center"/>
      </w:pPr>
      <w:r w:rsidRPr="00CC6F3B">
        <w:rPr>
          <w:noProof/>
          <w:lang w:eastAsia="zh-CN"/>
        </w:rPr>
        <w:drawing>
          <wp:inline distT="0" distB="0" distL="0" distR="0" wp14:anchorId="6D70EE7B" wp14:editId="2079D800">
            <wp:extent cx="3143250" cy="3314700"/>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dv1t4fj30i00juq4u.jpg"/>
                    <pic:cNvPicPr>
                      <a:picLocks noChangeAspect="1" noChangeArrowheads="1"/>
                    </pic:cNvPicPr>
                  </pic:nvPicPr>
                  <pic:blipFill>
                    <a:blip r:embed="rId40"/>
                    <a:stretch>
                      <a:fillRect/>
                    </a:stretch>
                  </pic:blipFill>
                  <pic:spPr bwMode="auto">
                    <a:xfrm>
                      <a:off x="0" y="0"/>
                      <a:ext cx="3149584" cy="3321380"/>
                    </a:xfrm>
                    <a:prstGeom prst="rect">
                      <a:avLst/>
                    </a:prstGeom>
                    <a:noFill/>
                    <a:ln w="9525">
                      <a:noFill/>
                      <a:headEnd/>
                      <a:tailEnd/>
                    </a:ln>
                  </pic:spPr>
                </pic:pic>
              </a:graphicData>
            </a:graphic>
          </wp:inline>
        </w:drawing>
      </w:r>
    </w:p>
    <w:p w:rsidR="00D12D4B" w:rsidRPr="00D12D4B" w:rsidRDefault="00AB7A56" w:rsidP="00D12D4B">
      <w:pPr>
        <w:pStyle w:val="ImageCaption"/>
        <w:jc w:val="center"/>
        <w:rPr>
          <w:i w:val="0"/>
        </w:rPr>
      </w:pPr>
      <w:r>
        <w:rPr>
          <w:rFonts w:hint="eastAsia"/>
          <w:i w:val="0"/>
          <w:lang w:eastAsia="zh-CN"/>
        </w:rPr>
        <w:t xml:space="preserve"> </w:t>
      </w:r>
      <w:r>
        <w:rPr>
          <w:i w:val="0"/>
          <w:lang w:eastAsia="zh-CN"/>
        </w:rPr>
        <w:t xml:space="preserve">           </w:t>
      </w:r>
      <w:r w:rsidR="00D12D4B" w:rsidRPr="00450C1C">
        <w:rPr>
          <w:rFonts w:hint="eastAsia"/>
          <w:i w:val="0"/>
        </w:rPr>
        <w:t>图</w:t>
      </w:r>
      <w:r w:rsidR="00D12D4B" w:rsidRPr="00450C1C">
        <w:rPr>
          <w:i w:val="0"/>
          <w:lang w:eastAsia="zh-CN"/>
        </w:rPr>
        <w:t>4</w:t>
      </w:r>
      <w:r w:rsidR="00D12D4B" w:rsidRPr="00450C1C">
        <w:rPr>
          <w:rFonts w:hint="eastAsia"/>
          <w:i w:val="0"/>
          <w:lang w:eastAsia="zh-CN"/>
        </w:rPr>
        <w:t>-</w:t>
      </w:r>
      <w:r w:rsidR="00D12D4B">
        <w:rPr>
          <w:i w:val="0"/>
          <w:lang w:eastAsia="zh-CN"/>
        </w:rPr>
        <w:t>1</w:t>
      </w:r>
      <w:r w:rsidR="00D12D4B">
        <w:rPr>
          <w:rFonts w:hint="eastAsia"/>
          <w:i w:val="0"/>
          <w:lang w:eastAsia="zh-CN"/>
        </w:rPr>
        <w:t>5</w:t>
      </w:r>
      <w:r w:rsidR="00D12D4B">
        <w:rPr>
          <w:rFonts w:hint="eastAsia"/>
          <w:i w:val="0"/>
          <w:lang w:eastAsia="zh-CN"/>
        </w:rPr>
        <w:t>流量预测整体流程示意图</w:t>
      </w:r>
    </w:p>
    <w:p w:rsidR="00BB16C8" w:rsidRPr="00874BC5" w:rsidRDefault="008E73AF" w:rsidP="00874BC5">
      <w:pPr>
        <w:outlineLvl w:val="1"/>
        <w:rPr>
          <w:rFonts w:ascii="黑体" w:eastAsia="黑体" w:hAnsi="黑体"/>
          <w:sz w:val="28"/>
          <w:szCs w:val="28"/>
        </w:rPr>
      </w:pPr>
      <w:bookmarkStart w:id="72" w:name="header-n248"/>
      <w:bookmarkStart w:id="73" w:name="_Toc10067412"/>
      <w:r w:rsidRPr="00874BC5">
        <w:rPr>
          <w:rFonts w:ascii="黑体" w:eastAsia="黑体" w:hAnsi="黑体"/>
          <w:sz w:val="28"/>
          <w:szCs w:val="28"/>
        </w:rPr>
        <w:t>4.4 基于流量预测的家庭基站节能策略</w:t>
      </w:r>
      <w:bookmarkEnd w:id="72"/>
      <w:bookmarkEnd w:id="73"/>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在4.3节对家庭基站流量做出了成功的预测之后，我们以此为基础来制定相应的策略，并且进行仿真以进行验证。</w:t>
      </w:r>
    </w:p>
    <w:p w:rsidR="00BB16C8" w:rsidRPr="007630FF" w:rsidRDefault="008E73AF" w:rsidP="007630FF">
      <w:pPr>
        <w:outlineLvl w:val="2"/>
        <w:rPr>
          <w:rFonts w:ascii="黑体" w:eastAsia="黑体" w:hAnsi="黑体" w:cs="Times New Roman"/>
          <w:sz w:val="28"/>
          <w:szCs w:val="28"/>
        </w:rPr>
      </w:pPr>
      <w:bookmarkStart w:id="74" w:name="header-n250"/>
      <w:bookmarkStart w:id="75" w:name="_Toc10067413"/>
      <w:r w:rsidRPr="007630FF">
        <w:rPr>
          <w:rFonts w:ascii="黑体" w:eastAsia="黑体" w:hAnsi="黑体" w:cs="Times New Roman"/>
          <w:sz w:val="28"/>
          <w:szCs w:val="28"/>
        </w:rPr>
        <w:t>4.4.1 家庭基站节能策略</w:t>
      </w:r>
      <w:bookmarkEnd w:id="74"/>
      <w:bookmarkEnd w:id="75"/>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由图</w:t>
      </w:r>
      <w:r w:rsidR="0054119F">
        <w:rPr>
          <w:rFonts w:asciiTheme="minorEastAsia" w:hAnsiTheme="minorEastAsia" w:hint="eastAsia"/>
          <w:lang w:eastAsia="zh-CN"/>
        </w:rPr>
        <w:t>(</w:t>
      </w:r>
      <w:r w:rsidR="0054119F">
        <w:rPr>
          <w:rFonts w:asciiTheme="minorEastAsia" w:hAnsiTheme="minorEastAsia"/>
          <w:lang w:eastAsia="zh-CN"/>
        </w:rPr>
        <w:t>4-3)</w:t>
      </w:r>
      <w:r w:rsidRPr="00B0329C">
        <w:rPr>
          <w:rFonts w:asciiTheme="minorEastAsia" w:hAnsiTheme="minorEastAsia"/>
        </w:rPr>
        <w:t>可以清楚的看到通信网络中的潮汐效应，在此天</w:t>
      </w:r>
      <m:oMath>
        <m:r>
          <m:rPr>
            <m:sty m:val="p"/>
          </m:rPr>
          <w:rPr>
            <w:rFonts w:ascii="Cambria Math" w:hAnsi="Cambria Math"/>
          </w:rPr>
          <m:t>(0-6) h</m:t>
        </m:r>
      </m:oMath>
      <w:r w:rsidRPr="00B0329C">
        <w:rPr>
          <w:rFonts w:asciiTheme="minorEastAsia" w:hAnsiTheme="minorEastAsia"/>
        </w:rPr>
        <w:t>时间段，流量使用量较少，这也与人们日常的经验相符合。不过由于人们生产活动的不确定性，这个时间段每天都可能进行相应的调整，在上节之中我们使用BP神经网络成功的预测出了其变化情况，解决了这一问题。不过仍然存在突发情况，需要我们在预测中应关闭的时间段开启家庭基站。在此，我们制定以下策略，来完备我们的节能策略。</w:t>
      </w:r>
    </w:p>
    <w:p w:rsidR="00BB16C8" w:rsidRPr="00CC6F3B" w:rsidRDefault="008E73AF">
      <w:pPr>
        <w:pStyle w:val="a0"/>
      </w:pPr>
      <w:r w:rsidRPr="00CC6F3B">
        <w:lastRenderedPageBreak/>
        <w:t xml:space="preserve">(1) </w:t>
      </w:r>
      <w:r w:rsidRPr="00CC6F3B">
        <w:t>家庭基站休眠规则</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首先，我们借助4.3节所预测的家庭基站在</w:t>
      </w:r>
      <m:oMath>
        <m:r>
          <w:rPr>
            <w:rFonts w:ascii="Cambria Math" w:hAnsi="Cambria Math"/>
          </w:rPr>
          <m:t>T</m:t>
        </m:r>
      </m:oMath>
      <w:r w:rsidRPr="00B0329C">
        <w:rPr>
          <w:rFonts w:asciiTheme="minorEastAsia" w:hAnsiTheme="minorEastAsia"/>
        </w:rPr>
        <w:t>时刻的吞吐量</w:t>
      </w:r>
      <m:oMath>
        <m:r>
          <w:rPr>
            <w:rFonts w:ascii="Cambria Math" w:hAnsi="Cambria Math"/>
          </w:rPr>
          <m:t>T</m:t>
        </m:r>
        <m:sSubSup>
          <m:sSubSupPr>
            <m:ctrlPr>
              <w:rPr>
                <w:rFonts w:ascii="Cambria Math" w:hAnsi="Cambria Math"/>
              </w:rPr>
            </m:ctrlPr>
          </m:sSubSupPr>
          <m:e>
            <m:r>
              <w:rPr>
                <w:rFonts w:ascii="Cambria Math" w:hAnsi="Cambria Math"/>
              </w:rPr>
              <m:t>H</m:t>
            </m:r>
          </m:e>
          <m:sub>
            <m:r>
              <w:rPr>
                <w:rFonts w:ascii="Cambria Math" w:hAnsi="Cambria Math"/>
              </w:rPr>
              <m:t>f</m:t>
            </m:r>
          </m:sub>
          <m:sup>
            <m:r>
              <w:rPr>
                <w:rFonts w:ascii="Cambria Math" w:hAnsi="Cambria Math"/>
              </w:rPr>
              <m:t>T</m:t>
            </m:r>
          </m:sup>
        </m:sSubSup>
      </m:oMath>
      <w:r w:rsidRPr="00B0329C">
        <w:rPr>
          <w:rFonts w:asciiTheme="minorEastAsia" w:hAnsiTheme="minorEastAsia"/>
        </w:rPr>
        <w:t>,为了归一化我们的睡眠阈值，我们定义一个家庭基站吞吐率</w:t>
      </w: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oMath>
      <w:r w:rsidRPr="00B0329C">
        <w:rPr>
          <w:rFonts w:asciiTheme="minorEastAsia" w:hAnsiTheme="minorEastAsia"/>
        </w:rPr>
        <w:t>，其等于预测吞吐量与最大容量</w:t>
      </w:r>
      <m:oMath>
        <m:sSub>
          <m:sSubPr>
            <m:ctrlPr>
              <w:rPr>
                <w:rFonts w:ascii="Cambria Math" w:hAnsi="Cambria Math"/>
              </w:rPr>
            </m:ctrlPr>
          </m:sSubPr>
          <m:e>
            <m:r>
              <w:rPr>
                <w:rFonts w:ascii="Cambria Math" w:hAnsi="Cambria Math"/>
              </w:rPr>
              <m:t>C</m:t>
            </m:r>
          </m:e>
          <m:sub>
            <m:r>
              <w:rPr>
                <w:rFonts w:ascii="Cambria Math" w:hAnsi="Cambria Math"/>
              </w:rPr>
              <m:t>f</m:t>
            </m:r>
          </m:sub>
        </m:sSub>
      </m:oMath>
      <w:r w:rsidRPr="00B0329C">
        <w:rPr>
          <w:rFonts w:asciiTheme="minorEastAsia" w:hAnsiTheme="minorEastAsia"/>
        </w:rPr>
        <w:t>的比值:</w:t>
      </w:r>
    </w:p>
    <w:p w:rsidR="00A87605" w:rsidRPr="00A87605" w:rsidRDefault="004306AC">
      <w:pPr>
        <w:pStyle w:val="a0"/>
      </w:pPr>
      <m:oMathPara>
        <m:oMath>
          <m:eqArr>
            <m:eqArrPr>
              <m:maxDist m:val="1"/>
              <m:ctrlPr>
                <w:rPr>
                  <w:rFonts w:ascii="Cambria Math" w:hAnsi="Cambria Math"/>
                  <w:lang w:eastAsia="zh-CN"/>
                </w:rPr>
              </m:ctrlPr>
            </m:eqArrP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m:t>
              </m:r>
              <m:f>
                <m:fPr>
                  <m:ctrlPr>
                    <w:rPr>
                      <w:rFonts w:ascii="Cambria Math" w:hAnsi="Cambria Math"/>
                    </w:rPr>
                  </m:ctrlPr>
                </m:fPr>
                <m:num>
                  <m:r>
                    <w:rPr>
                      <w:rFonts w:ascii="Cambria Math" w:hAnsi="Cambria Math"/>
                    </w:rPr>
                    <m:t>T</m:t>
                  </m:r>
                  <m:sSubSup>
                    <m:sSubSupPr>
                      <m:ctrlPr>
                        <w:rPr>
                          <w:rFonts w:ascii="Cambria Math" w:hAnsi="Cambria Math"/>
                        </w:rPr>
                      </m:ctrlPr>
                    </m:sSubSupPr>
                    <m:e>
                      <m:r>
                        <w:rPr>
                          <w:rFonts w:ascii="Cambria Math" w:hAnsi="Cambria Math"/>
                        </w:rPr>
                        <m:t>H</m:t>
                      </m:r>
                    </m:e>
                    <m:sub>
                      <m:r>
                        <w:rPr>
                          <w:rFonts w:ascii="Cambria Math" w:hAnsi="Cambria Math"/>
                        </w:rPr>
                        <m:t>f</m:t>
                      </m:r>
                    </m:sub>
                    <m:sup>
                      <m:r>
                        <w:rPr>
                          <w:rFonts w:ascii="Cambria Math" w:hAnsi="Cambria Math"/>
                        </w:rPr>
                        <m:t>T</m:t>
                      </m:r>
                    </m:sup>
                  </m:sSubSup>
                </m:num>
                <m:den>
                  <m:sSub>
                    <m:sSubPr>
                      <m:ctrlPr>
                        <w:rPr>
                          <w:rFonts w:ascii="Cambria Math" w:hAnsi="Cambria Math"/>
                        </w:rPr>
                      </m:ctrlPr>
                    </m:sSubPr>
                    <m:e>
                      <m:r>
                        <w:rPr>
                          <w:rFonts w:ascii="Cambria Math" w:hAnsi="Cambria Math"/>
                        </w:rPr>
                        <m:t>C</m:t>
                      </m:r>
                    </m:e>
                    <m:sub>
                      <m:r>
                        <w:rPr>
                          <w:rFonts w:ascii="Cambria Math" w:hAnsi="Cambria Math"/>
                        </w:rPr>
                        <m:t>f</m:t>
                      </m:r>
                    </m:sub>
                  </m:sSub>
                </m:den>
              </m:f>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m:t>
                  </m:r>
                  <m:r>
                    <m:rPr>
                      <m:sty m:val="p"/>
                    </m:rPr>
                    <w:rPr>
                      <w:rFonts w:ascii="Cambria Math" w:hAnsi="Cambria Math"/>
                    </w:rPr>
                    <m:t>2</m:t>
                  </m:r>
                </m:e>
              </m:d>
              <m:ctrlPr>
                <w:rPr>
                  <w:rFonts w:ascii="Cambria Math" w:hAnsi="Cambria Math"/>
                  <w:i/>
                </w:rPr>
              </m:ctrlPr>
            </m:e>
          </m:eqArr>
        </m:oMath>
      </m:oMathPara>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论文定义了Femtocell休眠的阈值</w:t>
      </w:r>
      <m:oMath>
        <m:r>
          <w:rPr>
            <w:rFonts w:ascii="Cambria Math" w:hAnsi="Cambria Math"/>
          </w:rPr>
          <m:t>α</m:t>
        </m:r>
      </m:oMath>
      <w:r w:rsidRPr="00B0329C">
        <w:rPr>
          <w:rFonts w:asciiTheme="minorEastAsia" w:hAnsiTheme="minorEastAsia"/>
        </w:rPr>
        <w:t>，其作用为判定Femtocell是否将其置为休眠模式。其策略被定义为：</w:t>
      </w:r>
    </w:p>
    <w:p w:rsidR="00A87605" w:rsidRPr="00A87605" w:rsidRDefault="004306AC" w:rsidP="00C545DC">
      <w:pPr>
        <w:pStyle w:val="a0"/>
      </w:pPr>
      <m:oMathPara>
        <m:oMath>
          <m:eqArr>
            <m:eqArrPr>
              <m:maxDist m:val="1"/>
              <m:ctrlPr>
                <w:rPr>
                  <w:rFonts w:ascii="Cambria Math" w:hAnsi="Cambria Math"/>
                  <w:i/>
                  <w:lang w:eastAsia="zh-CN"/>
                </w:rPr>
              </m:ctrlPr>
            </m:eqArrPr>
            <m:e>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≤β</m:t>
                        </m:r>
                      </m:e>
                      <m:e>
                        <m:r>
                          <w:rPr>
                            <w:rFonts w:ascii="Cambria Math" w:hAnsi="Cambria Math"/>
                          </w:rPr>
                          <m:t>Slepp Mode</m:t>
                        </m:r>
                      </m:e>
                    </m:m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&gt;β</m:t>
                        </m:r>
                      </m:e>
                      <m:e>
                        <m:r>
                          <w:rPr>
                            <w:rFonts w:ascii="Cambria Math" w:hAnsi="Cambria Math"/>
                          </w:rPr>
                          <m:t>Active Mode</m:t>
                        </m:r>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13</m:t>
                  </m:r>
                </m:e>
              </m:d>
              <m:ctrlPr>
                <w:rPr>
                  <w:rFonts w:ascii="Cambria Math" w:hAnsi="Cambria Math"/>
                  <w:i/>
                </w:rPr>
              </m:ctrlPr>
            </m:e>
          </m:eqArr>
        </m:oMath>
      </m:oMathPara>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结合文献</w:t>
      </w:r>
      <w:r w:rsidR="00B4274C">
        <w:rPr>
          <w:rFonts w:asciiTheme="minorEastAsia" w:hAnsiTheme="minorEastAsia"/>
          <w:vertAlign w:val="superscript"/>
        </w:rPr>
        <w:t>[</w:t>
      </w:r>
      <w:r w:rsidR="00B021B3">
        <w:rPr>
          <w:rFonts w:asciiTheme="minorEastAsia" w:hAnsiTheme="minorEastAsia"/>
          <w:vertAlign w:val="superscript"/>
        </w:rPr>
        <w:t>9</w:t>
      </w:r>
      <w:r w:rsidR="00B4274C">
        <w:rPr>
          <w:rFonts w:asciiTheme="minorEastAsia" w:hAnsiTheme="minorEastAsia"/>
          <w:vertAlign w:val="superscript"/>
        </w:rPr>
        <w:t>]</w:t>
      </w:r>
      <w:r w:rsidRPr="00B0329C">
        <w:rPr>
          <w:rFonts w:asciiTheme="minorEastAsia" w:hAnsiTheme="minorEastAsia"/>
        </w:rPr>
        <w:t>中的数据流量，在本文中将</w:t>
      </w:r>
      <m:oMath>
        <m:r>
          <w:rPr>
            <w:rFonts w:ascii="Cambria Math" w:hAnsi="Cambria Math"/>
          </w:rPr>
          <m:t>β</m:t>
        </m:r>
      </m:oMath>
      <w:r w:rsidRPr="00B0329C">
        <w:rPr>
          <w:rFonts w:asciiTheme="minorEastAsia" w:hAnsiTheme="minorEastAsia"/>
        </w:rPr>
        <w:t>设置为0.3，即该策略具体为：</w:t>
      </w:r>
    </w:p>
    <w:p w:rsidR="00A87605" w:rsidRPr="00A87605" w:rsidRDefault="004306AC">
      <w:pPr>
        <w:pStyle w:val="a0"/>
      </w:pPr>
      <m:oMathPara>
        <m:oMath>
          <m:eqArr>
            <m:eqArrPr>
              <m:maxDist m:val="1"/>
              <m:ctrlPr>
                <w:rPr>
                  <w:rFonts w:ascii="Cambria Math" w:hAnsi="Cambria Math"/>
                  <w:lang w:eastAsia="zh-CN"/>
                </w:rPr>
              </m:ctrlPr>
            </m:eqArrPr>
            <m:e>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≤0.3</m:t>
                        </m:r>
                      </m:e>
                      <m:e>
                        <m:r>
                          <w:rPr>
                            <w:rFonts w:ascii="Cambria Math" w:hAnsi="Cambria Math"/>
                          </w:rPr>
                          <m:t>Slepp Mode</m:t>
                        </m:r>
                      </m:e>
                    </m:m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&gt;0.3</m:t>
                        </m:r>
                      </m:e>
                      <m:e>
                        <m:r>
                          <w:rPr>
                            <w:rFonts w:ascii="Cambria Math" w:hAnsi="Cambria Math"/>
                          </w:rPr>
                          <m:t>Active Mode</m:t>
                        </m:r>
                      </m:e>
                    </m:mr>
                  </m:m>
                </m:e>
              </m:d>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14</m:t>
                  </m:r>
                </m:e>
              </m:d>
              <m:ctrlPr>
                <w:rPr>
                  <w:rFonts w:ascii="Cambria Math" w:hAnsi="Cambria Math"/>
                  <w:i/>
                </w:rPr>
              </m:ctrlPr>
            </m:e>
          </m:eqArr>
        </m:oMath>
      </m:oMathPara>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在利用BP神经网络预测出具体的吞吐量后，将数据归一化并且使用吞吐率表示出，与休眠阈值</w:t>
      </w:r>
      <m:oMath>
        <m:r>
          <w:rPr>
            <w:rFonts w:ascii="Cambria Math" w:hAnsi="Cambria Math"/>
          </w:rPr>
          <m:t>β</m:t>
        </m:r>
        <m:r>
          <m:rPr>
            <m:sty m:val="p"/>
          </m:rPr>
          <w:rPr>
            <w:rFonts w:ascii="Cambria Math" w:hAnsi="Cambria Math"/>
          </w:rPr>
          <m:t>=0.3</m:t>
        </m:r>
      </m:oMath>
      <w:r w:rsidRPr="00B0329C">
        <w:rPr>
          <w:rFonts w:asciiTheme="minorEastAsia" w:hAnsiTheme="minorEastAsia"/>
        </w:rPr>
        <w:t>进行比较，如是低于此数值，按照本节(3)中的具体策略进行休眠。</w:t>
      </w:r>
    </w:p>
    <w:p w:rsidR="00BB16C8" w:rsidRPr="00CC6F3B" w:rsidRDefault="008E73AF">
      <w:pPr>
        <w:pStyle w:val="a0"/>
      </w:pPr>
      <w:r w:rsidRPr="00CC6F3B">
        <w:t xml:space="preserve">(2) </w:t>
      </w:r>
      <w:r w:rsidRPr="00CC6F3B">
        <w:t>家庭基站唤醒规则</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根据我们的基站状态切换规则，当Femtocell的预测吞吐量</w:t>
      </w: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oMath>
      <w:r w:rsidRPr="00B0329C">
        <w:rPr>
          <w:rFonts w:asciiTheme="minorEastAsia" w:hAnsiTheme="minorEastAsia"/>
        </w:rPr>
        <w:t>小于</w:t>
      </w:r>
      <m:oMath>
        <m:r>
          <w:rPr>
            <w:rFonts w:ascii="Cambria Math" w:hAnsi="Cambria Math"/>
          </w:rPr>
          <m:t>β</m:t>
        </m:r>
      </m:oMath>
      <w:r w:rsidRPr="00B0329C">
        <w:rPr>
          <w:rFonts w:asciiTheme="minorEastAsia" w:hAnsiTheme="minorEastAsia"/>
        </w:rPr>
        <w:t>时，即将其休眠，将家庭基站用户转交给宏基站。但是此种方案存在一个问题，即在用户由于特殊情况在休眠时间段进行通信时，由于宏基站可能会噪声较大，使得用户的通信体验较差。在这里文章在预测基础上提出了一种节能策略，使方案完备。</w:t>
      </w:r>
    </w:p>
    <w:p w:rsidR="00BB16C8" w:rsidRPr="00B0329C" w:rsidRDefault="008E73AF" w:rsidP="00B0329C">
      <w:pPr>
        <w:pStyle w:val="a0"/>
        <w:adjustRightInd w:val="0"/>
        <w:snapToGrid w:val="0"/>
        <w:spacing w:before="0" w:after="0" w:line="360" w:lineRule="auto"/>
        <w:ind w:firstLineChars="200" w:firstLine="480"/>
        <w:rPr>
          <w:rFonts w:asciiTheme="minorEastAsia" w:hAnsiTheme="minorEastAsia"/>
        </w:rPr>
      </w:pPr>
      <w:r w:rsidRPr="00B0329C">
        <w:rPr>
          <w:rFonts w:asciiTheme="minorEastAsia" w:hAnsiTheme="minorEastAsia"/>
        </w:rPr>
        <w:t>在此方法中，我们根据文献</w:t>
      </w:r>
      <w:r w:rsidR="00B4274C">
        <w:rPr>
          <w:rFonts w:asciiTheme="minorEastAsia" w:hAnsiTheme="minorEastAsia"/>
          <w:vertAlign w:val="superscript"/>
        </w:rPr>
        <w:t>[</w:t>
      </w:r>
      <w:r w:rsidR="00B021B3">
        <w:rPr>
          <w:rFonts w:asciiTheme="minorEastAsia" w:hAnsiTheme="minorEastAsia"/>
          <w:vertAlign w:val="superscript"/>
        </w:rPr>
        <w:t>9</w:t>
      </w:r>
      <w:r w:rsidR="00B4274C">
        <w:rPr>
          <w:rFonts w:asciiTheme="minorEastAsia" w:hAnsiTheme="minorEastAsia"/>
          <w:vertAlign w:val="superscript"/>
        </w:rPr>
        <w:t>]</w:t>
      </w:r>
      <w:r w:rsidRPr="00B0329C">
        <w:rPr>
          <w:rFonts w:asciiTheme="minorEastAsia" w:hAnsiTheme="minorEastAsia"/>
        </w:rPr>
        <w:t>中的家庭基站与宏基站协作的方式，进行此方案的优化。我们使用家庭基站中的嗅探模块，对宏基站对连入用户的下行无线链路通信质量进行监测，以SINR(信号</w:t>
      </w:r>
      <w:bookmarkStart w:id="76" w:name="_GoBack"/>
      <w:bookmarkEnd w:id="76"/>
      <w:r w:rsidRPr="00B0329C">
        <w:rPr>
          <w:rFonts w:asciiTheme="minorEastAsia" w:hAnsiTheme="minorEastAsia"/>
        </w:rPr>
        <w:t>与干扰加噪声比)为标准，进行信号质量好坏的判定。</w:t>
      </w:r>
    </w:p>
    <w:p w:rsidR="00BB16C8" w:rsidRPr="00CC6F3B" w:rsidRDefault="008E73AF" w:rsidP="00916CAB">
      <w:pPr>
        <w:pStyle w:val="a0"/>
        <w:adjustRightInd w:val="0"/>
        <w:snapToGrid w:val="0"/>
        <w:spacing w:before="0" w:after="0" w:line="360" w:lineRule="auto"/>
        <w:ind w:firstLineChars="200" w:firstLine="480"/>
      </w:pPr>
      <w:r w:rsidRPr="00CC6F3B">
        <w:t>根据文献</w:t>
      </w:r>
      <w:r w:rsidR="0064271D">
        <w:rPr>
          <w:vertAlign w:val="superscript"/>
        </w:rPr>
        <w:fldChar w:fldCharType="begin"/>
      </w:r>
      <w:r w:rsidR="0064271D">
        <w:instrText xml:space="preserve"> REF _Ref10047847 \r \h </w:instrText>
      </w:r>
      <w:r w:rsidR="0064271D">
        <w:rPr>
          <w:vertAlign w:val="superscript"/>
        </w:rPr>
      </w:r>
      <w:r w:rsidR="0064271D">
        <w:rPr>
          <w:vertAlign w:val="superscript"/>
        </w:rPr>
        <w:fldChar w:fldCharType="separate"/>
      </w:r>
      <w:r w:rsidR="0064271D">
        <w:t>[21]</w:t>
      </w:r>
      <w:r w:rsidR="0064271D">
        <w:rPr>
          <w:vertAlign w:val="superscript"/>
        </w:rPr>
        <w:fldChar w:fldCharType="end"/>
      </w:r>
      <w:r w:rsidRPr="00CC6F3B">
        <w:t>中的</w:t>
      </w:r>
      <w:r w:rsidRPr="00CC6F3B">
        <w:t>LTE</w:t>
      </w:r>
      <w:r w:rsidRPr="00CC6F3B">
        <w:t>质量评估模块中</w:t>
      </w:r>
      <w:r w:rsidRPr="00CC6F3B">
        <w:t>SINR</w:t>
      </w:r>
      <w:r w:rsidRPr="00CC6F3B">
        <w:t>的计算公式有：</w:t>
      </w:r>
    </w:p>
    <w:p w:rsidR="00A87605" w:rsidRPr="00A87605" w:rsidRDefault="004306AC">
      <w:pPr>
        <w:pStyle w:val="a0"/>
      </w:pPr>
      <m:oMathPara>
        <m:oMath>
          <m:eqArr>
            <m:eqArrPr>
              <m:maxDist m:val="1"/>
              <m:ctrlPr>
                <w:rPr>
                  <w:rFonts w:ascii="Cambria Math" w:hAnsi="Cambria Math"/>
                  <w:i/>
                  <w:lang w:eastAsia="zh-CN"/>
                </w:rPr>
              </m:ctrlPr>
            </m:eqArrPr>
            <m:e>
              <m:r>
                <w:rPr>
                  <w:rFonts w:ascii="Cambria Math" w:hAnsi="Cambria Math"/>
                </w:rPr>
                <m:t>SINR</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R</m:t>
                      </m:r>
                    </m:sub>
                  </m:sSub>
                  <m:sSub>
                    <m:sSubPr>
                      <m:ctrlPr>
                        <w:rPr>
                          <w:rFonts w:ascii="Cambria Math" w:hAnsi="Cambria Math"/>
                        </w:rPr>
                      </m:ctrlPr>
                    </m:sSubPr>
                    <m:e>
                      <m:r>
                        <w:rPr>
                          <w:rFonts w:ascii="Cambria Math" w:hAnsi="Cambria Math"/>
                        </w:rPr>
                        <m:t>N</m:t>
                      </m:r>
                    </m:e>
                    <m:sub>
                      <m:r>
                        <w:rPr>
                          <w:rFonts w:ascii="Cambria Math" w:hAnsi="Cambria Math"/>
                        </w:rPr>
                        <m:t>0</m:t>
                      </m:r>
                    </m:sub>
                  </m:sSub>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T</m:t>
                          </m:r>
                        </m:sub>
                      </m:sSub>
                    </m:sup>
                    <m:e>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H</m:t>
                                  </m:r>
                                </m:sup>
                              </m:sSup>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m:t>
                                  </m:r>
                                </m:sup>
                              </m:sSup>
                              <m:r>
                                <w:rPr>
                                  <w:rFonts w:ascii="Cambria Math" w:hAnsi="Cambria Math"/>
                                </w:rPr>
                                <m:t>H[k]</m:t>
                              </m:r>
                            </m:e>
                          </m:d>
                        </m:e>
                        <m:sub>
                          <m:r>
                            <w:rPr>
                              <w:rFonts w:ascii="Cambria Math" w:hAnsi="Cambria Math"/>
                            </w:rPr>
                            <m:t>j,j</m:t>
                          </m:r>
                        </m:sub>
                      </m:sSub>
                    </m:e>
                  </m:nary>
                </m:den>
              </m:f>
              <m:r>
                <w:rPr>
                  <w:rFonts w:ascii="Cambria Math" w:hAnsi="Cambria Math"/>
                </w:rPr>
                <m:t>,k=1,…</m:t>
              </m:r>
              <m:sSub>
                <m:sSubPr>
                  <m:ctrlPr>
                    <w:rPr>
                      <w:rFonts w:ascii="Cambria Math" w:hAnsi="Cambria Math"/>
                    </w:rPr>
                  </m:ctrlPr>
                </m:sSubPr>
                <m:e>
                  <m:r>
                    <w:rPr>
                      <w:rFonts w:ascii="Cambria Math" w:hAnsi="Cambria Math"/>
                    </w:rPr>
                    <m:t>N</m:t>
                  </m:r>
                </m:e>
                <m:sub>
                  <m:r>
                    <w:rPr>
                      <w:rFonts w:ascii="Cambria Math" w:hAnsi="Cambria Math"/>
                    </w:rPr>
                    <m:t>sc</m:t>
                  </m:r>
                </m:sub>
              </m:sSub>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m:t>
                  </m:r>
                  <m:r>
                    <m:rPr>
                      <m:sty m:val="p"/>
                    </m:rPr>
                    <w:rPr>
                      <w:rFonts w:ascii="Cambria Math" w:hAnsi="Cambria Math" w:hint="eastAsia"/>
                      <w:lang w:eastAsia="zh-CN"/>
                    </w:rPr>
                    <m:t>15</m:t>
                  </m:r>
                </m:e>
              </m:d>
              <m:ctrlPr>
                <w:rPr>
                  <w:rFonts w:ascii="Cambria Math" w:hAnsi="Cambria Math"/>
                  <w:i/>
                </w:rPr>
              </m:ctrlPr>
            </m:e>
          </m:eqArr>
        </m:oMath>
      </m:oMathPara>
    </w:p>
    <w:p w:rsidR="00BB16C8" w:rsidRPr="00CC6F3B" w:rsidRDefault="008E73AF" w:rsidP="00916CAB">
      <w:pPr>
        <w:pStyle w:val="a0"/>
        <w:adjustRightInd w:val="0"/>
        <w:snapToGrid w:val="0"/>
        <w:spacing w:before="0" w:after="0" w:line="360" w:lineRule="auto"/>
        <w:ind w:firstLineChars="200" w:firstLine="480"/>
      </w:pPr>
      <w:r w:rsidRPr="00CC6F3B">
        <w:t>在文献</w:t>
      </w:r>
      <w:r w:rsidR="0064271D">
        <w:rPr>
          <w:vertAlign w:val="superscript"/>
        </w:rPr>
        <w:fldChar w:fldCharType="begin"/>
      </w:r>
      <w:r w:rsidR="0064271D">
        <w:instrText xml:space="preserve"> REF _Ref10047863 \r \h </w:instrText>
      </w:r>
      <w:r w:rsidR="0064271D">
        <w:rPr>
          <w:vertAlign w:val="superscript"/>
        </w:rPr>
      </w:r>
      <w:r w:rsidR="0064271D">
        <w:rPr>
          <w:vertAlign w:val="superscript"/>
        </w:rPr>
        <w:fldChar w:fldCharType="separate"/>
      </w:r>
      <w:r w:rsidR="0064271D">
        <w:t>[22]</w:t>
      </w:r>
      <w:r w:rsidR="0064271D">
        <w:rPr>
          <w:vertAlign w:val="superscript"/>
        </w:rPr>
        <w:fldChar w:fldCharType="end"/>
      </w:r>
      <w:r w:rsidRPr="00CC6F3B">
        <w:t>中，我们得知通信系统中信号质量判定中，</w:t>
      </w:r>
      <w:r w:rsidRPr="00CC6F3B">
        <w:t>SINR</w:t>
      </w:r>
      <w:r w:rsidRPr="00CC6F3B">
        <w:t>为</w:t>
      </w:r>
      <w:r w:rsidRPr="00CC6F3B">
        <w:t>:</w:t>
      </w:r>
    </w:p>
    <w:p w:rsidR="00BB16C8" w:rsidRPr="00CC6F3B" w:rsidRDefault="008E73AF" w:rsidP="00C545DC">
      <w:pPr>
        <w:pStyle w:val="CaptionedFigure"/>
        <w:jc w:val="center"/>
      </w:pPr>
      <w:r w:rsidRPr="00CC6F3B">
        <w:rPr>
          <w:noProof/>
          <w:lang w:eastAsia="zh-CN"/>
        </w:rPr>
        <w:drawing>
          <wp:inline distT="0" distB="0" distL="0" distR="0" wp14:anchorId="7D604074" wp14:editId="709594C7">
            <wp:extent cx="5334000" cy="141702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yhoj10vj30pq06uta2.jpg"/>
                    <pic:cNvPicPr>
                      <a:picLocks noChangeAspect="1" noChangeArrowheads="1"/>
                    </pic:cNvPicPr>
                  </pic:nvPicPr>
                  <pic:blipFill>
                    <a:blip r:embed="rId41"/>
                    <a:stretch>
                      <a:fillRect/>
                    </a:stretch>
                  </pic:blipFill>
                  <pic:spPr bwMode="auto">
                    <a:xfrm>
                      <a:off x="0" y="0"/>
                      <a:ext cx="5334000" cy="1417023"/>
                    </a:xfrm>
                    <a:prstGeom prst="rect">
                      <a:avLst/>
                    </a:prstGeom>
                    <a:noFill/>
                    <a:ln w="9525">
                      <a:noFill/>
                      <a:headEnd/>
                      <a:tailEnd/>
                    </a:ln>
                  </pic:spPr>
                </pic:pic>
              </a:graphicData>
            </a:graphic>
          </wp:inline>
        </w:drawing>
      </w:r>
    </w:p>
    <w:p w:rsidR="00BB16C8" w:rsidRPr="009113A7" w:rsidRDefault="009113A7" w:rsidP="009113A7">
      <w:pPr>
        <w:pStyle w:val="ImageCaption"/>
        <w:jc w:val="center"/>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6</w:t>
      </w:r>
      <w:r>
        <w:rPr>
          <w:i w:val="0"/>
          <w:lang w:eastAsia="zh-CN"/>
        </w:rPr>
        <w:t xml:space="preserve"> </w:t>
      </w:r>
      <w:r w:rsidRPr="009113A7">
        <w:rPr>
          <w:rFonts w:hint="eastAsia"/>
          <w:i w:val="0"/>
          <w:lang w:eastAsia="zh-CN"/>
        </w:rPr>
        <w:t>信号质量判定</w:t>
      </w:r>
      <w:r>
        <w:rPr>
          <w:rFonts w:hint="eastAsia"/>
          <w:i w:val="0"/>
          <w:lang w:eastAsia="zh-CN"/>
        </w:rPr>
        <w:t>示意图</w:t>
      </w:r>
    </w:p>
    <w:p w:rsidR="00BB16C8" w:rsidRPr="00CC6F3B" w:rsidRDefault="008E73AF" w:rsidP="0051650A">
      <w:pPr>
        <w:pStyle w:val="a0"/>
        <w:adjustRightInd w:val="0"/>
        <w:snapToGrid w:val="0"/>
        <w:spacing w:before="0" w:after="0" w:line="360" w:lineRule="auto"/>
      </w:pPr>
      <w:r w:rsidRPr="00CC6F3B">
        <w:t>即在</w:t>
      </w:r>
      <w:r w:rsidRPr="00CC6F3B">
        <w:t>SINR</w:t>
      </w:r>
      <w:r w:rsidRPr="00CC6F3B">
        <w:t>小于</w:t>
      </w:r>
      <w:r w:rsidRPr="00CC6F3B">
        <w:t>7db</w:t>
      </w:r>
      <w:r w:rsidRPr="00CC6F3B">
        <w:t>时，信号质量较差。</w:t>
      </w:r>
    </w:p>
    <w:p w:rsidR="00BB16C8" w:rsidRPr="00CC6F3B" w:rsidRDefault="008E73AF" w:rsidP="00916CAB">
      <w:pPr>
        <w:pStyle w:val="a0"/>
        <w:adjustRightInd w:val="0"/>
        <w:snapToGrid w:val="0"/>
        <w:spacing w:before="0" w:after="0" w:line="360" w:lineRule="auto"/>
        <w:ind w:firstLineChars="200" w:firstLine="480"/>
      </w:pPr>
      <w:r w:rsidRPr="00CC6F3B">
        <w:t>文章将基站唤醒规则指定为：在家庭基站休眠过程中，利用嗅探模块实时监测宏基站与用户通信的下行链路，并且计算其</w:t>
      </w:r>
      <w:r w:rsidRPr="00CC6F3B">
        <w:t>SINR</w:t>
      </w:r>
      <w:r w:rsidRPr="00CC6F3B">
        <w:t>，当其小于</w:t>
      </w:r>
      <w:r w:rsidRPr="00CC6F3B">
        <w:t>7db</w:t>
      </w:r>
      <w:r w:rsidRPr="00CC6F3B">
        <w:t>，即用户的通信质量较差的时候，开启家庭基站，将用户从宏基站转接到家庭基站。</w:t>
      </w:r>
    </w:p>
    <w:p w:rsidR="00BB16C8" w:rsidRPr="00CC6F3B" w:rsidRDefault="008E73AF">
      <w:pPr>
        <w:pStyle w:val="a0"/>
      </w:pPr>
      <w:r w:rsidRPr="00CC6F3B">
        <w:t xml:space="preserve">(3) </w:t>
      </w:r>
      <w:r w:rsidRPr="00CC6F3B">
        <w:t>家庭基站节能策略完整流程</w:t>
      </w:r>
    </w:p>
    <w:p w:rsidR="00E27FF7" w:rsidRPr="00CC6F3B" w:rsidRDefault="008E73AF" w:rsidP="00916CAB">
      <w:pPr>
        <w:pStyle w:val="a0"/>
        <w:adjustRightInd w:val="0"/>
        <w:snapToGrid w:val="0"/>
        <w:spacing w:before="0" w:after="0" w:line="360" w:lineRule="auto"/>
        <w:ind w:firstLineChars="200" w:firstLine="480"/>
      </w:pPr>
      <w:r w:rsidRPr="00CC6F3B">
        <w:t>结合</w:t>
      </w:r>
      <w:r w:rsidRPr="00CC6F3B">
        <w:t>(1)(2)</w:t>
      </w:r>
      <w:r w:rsidRPr="00CC6F3B">
        <w:t>中家庭基站的休眠与唤醒规则，我们可以将整体的流程使用流程框图归纳如下：</w:t>
      </w:r>
    </w:p>
    <w:p w:rsidR="00E27FF7" w:rsidRDefault="00E27FF7" w:rsidP="00E27FF7">
      <w:pPr>
        <w:pStyle w:val="ImageCaption"/>
        <w:ind w:firstLineChars="1200" w:firstLine="2880"/>
        <w:rPr>
          <w:i w:val="0"/>
        </w:rPr>
      </w:pPr>
      <w:r>
        <w:rPr>
          <w:noProof/>
          <w:lang w:eastAsia="zh-CN"/>
        </w:rPr>
        <w:drawing>
          <wp:inline distT="0" distB="0" distL="0" distR="0" wp14:anchorId="35799333" wp14:editId="1410DD94">
            <wp:extent cx="2097590" cy="2896819"/>
            <wp:effectExtent l="0" t="0" r="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42"/>
                    <a:stretch>
                      <a:fillRect/>
                    </a:stretch>
                  </pic:blipFill>
                  <pic:spPr>
                    <a:xfrm>
                      <a:off x="0" y="0"/>
                      <a:ext cx="2115325" cy="2921311"/>
                    </a:xfrm>
                    <a:prstGeom prst="rect">
                      <a:avLst/>
                    </a:prstGeom>
                  </pic:spPr>
                </pic:pic>
              </a:graphicData>
            </a:graphic>
          </wp:inline>
        </w:drawing>
      </w:r>
    </w:p>
    <w:p w:rsidR="00BB16C8" w:rsidRPr="00F20A39" w:rsidRDefault="00F20A39" w:rsidP="00E27FF7">
      <w:pPr>
        <w:pStyle w:val="ImageCaption"/>
        <w:ind w:firstLineChars="1400" w:firstLine="3360"/>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7</w:t>
      </w:r>
      <w:r>
        <w:rPr>
          <w:i w:val="0"/>
          <w:lang w:eastAsia="zh-CN"/>
        </w:rPr>
        <w:t xml:space="preserve"> </w:t>
      </w:r>
      <w:r w:rsidRPr="00F20A39">
        <w:rPr>
          <w:rFonts w:hint="eastAsia"/>
          <w:i w:val="0"/>
          <w:lang w:eastAsia="zh-CN"/>
        </w:rPr>
        <w:t>节能策略</w:t>
      </w:r>
      <w:r>
        <w:rPr>
          <w:rFonts w:hint="eastAsia"/>
          <w:i w:val="0"/>
          <w:lang w:eastAsia="zh-CN"/>
        </w:rPr>
        <w:t>示意图</w:t>
      </w:r>
    </w:p>
    <w:p w:rsidR="00BB16C8" w:rsidRPr="00CC6F3B" w:rsidRDefault="008E73AF">
      <w:pPr>
        <w:pStyle w:val="a0"/>
      </w:pPr>
      <w:r w:rsidRPr="00CC6F3B">
        <w:lastRenderedPageBreak/>
        <w:t xml:space="preserve">(4) </w:t>
      </w:r>
      <w:r w:rsidRPr="00CC6F3B">
        <w:t>家庭基站节能方案验证</w:t>
      </w:r>
      <w:r w:rsidRPr="00CC6F3B">
        <w:t xml:space="preserve"> </w:t>
      </w:r>
    </w:p>
    <w:p w:rsidR="00BB16C8" w:rsidRPr="00CC6F3B" w:rsidRDefault="008E73AF" w:rsidP="00916CAB">
      <w:pPr>
        <w:pStyle w:val="a0"/>
        <w:adjustRightInd w:val="0"/>
        <w:snapToGrid w:val="0"/>
        <w:spacing w:before="0" w:after="0" w:line="360" w:lineRule="auto"/>
        <w:ind w:firstLineChars="200" w:firstLine="480"/>
      </w:pPr>
      <w:r w:rsidRPr="00CC6F3B">
        <w:t>在休眠模式中我们对家庭基站并未完全关闭，而是对发射信号的相关模块进行了关闭，其他模块处在通电状态以便在唤醒中快速的执行通信任务。</w:t>
      </w:r>
    </w:p>
    <w:p w:rsidR="00BB16C8" w:rsidRPr="00CC6F3B" w:rsidRDefault="008E73AF" w:rsidP="00916CAB">
      <w:pPr>
        <w:pStyle w:val="a0"/>
        <w:adjustRightInd w:val="0"/>
        <w:snapToGrid w:val="0"/>
        <w:spacing w:before="0" w:after="0" w:line="360" w:lineRule="auto"/>
        <w:ind w:firstLineChars="200" w:firstLine="480"/>
      </w:pPr>
      <w:r w:rsidRPr="00CC6F3B">
        <w:t>我们将</w:t>
      </w:r>
      <m:oMath>
        <m:sSub>
          <m:sSubPr>
            <m:ctrlPr>
              <w:rPr>
                <w:rFonts w:ascii="Cambria Math" w:hAnsi="Cambria Math"/>
              </w:rPr>
            </m:ctrlPr>
          </m:sSubPr>
          <m:e>
            <m:r>
              <w:rPr>
                <w:rFonts w:ascii="Cambria Math" w:hAnsi="Cambria Math"/>
              </w:rPr>
              <m:t>P</m:t>
            </m:r>
          </m:e>
          <m:sub>
            <m:r>
              <w:rPr>
                <w:rFonts w:ascii="Cambria Math" w:hAnsi="Cambria Math"/>
              </w:rPr>
              <m:t>saved</m:t>
            </m:r>
          </m:sub>
        </m:sSub>
      </m:oMath>
      <w:r w:rsidRPr="00CC6F3B">
        <w:t>定义为通过使基站进入休眠模式后节约的功耗，</w:t>
      </w:r>
      <m:oMath>
        <m:r>
          <w:rPr>
            <w:rFonts w:ascii="Cambria Math" w:hAnsi="Cambria Math"/>
          </w:rPr>
          <m:t>η</m:t>
        </m:r>
      </m:oMath>
      <w:r w:rsidRPr="00CC6F3B">
        <w:t>定义为节能的百分比：</w:t>
      </w:r>
    </w:p>
    <w:p w:rsidR="00A87605" w:rsidRPr="00A87605" w:rsidRDefault="004306AC">
      <w:pPr>
        <w:pStyle w:val="a0"/>
      </w:pPr>
      <m:oMathPara>
        <m:oMath>
          <m:eqArr>
            <m:eqArrPr>
              <m:maxDist m:val="1"/>
              <m:ctrlPr>
                <w:rPr>
                  <w:rFonts w:ascii="Cambria Math" w:hAnsi="Cambria Math"/>
                </w:rPr>
              </m:ctrlPr>
            </m:eqArrPr>
            <m:e>
              <m:r>
                <w:rPr>
                  <w:rFonts w:ascii="Cambria Math" w:hAnsi="Cambria Math"/>
                </w:rPr>
                <m:t>η=</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saved</m:t>
                      </m:r>
                    </m:sub>
                  </m:sSub>
                </m:num>
                <m:den>
                  <m:sSub>
                    <m:sSubPr>
                      <m:ctrlPr>
                        <w:rPr>
                          <w:rFonts w:ascii="Cambria Math" w:hAnsi="Cambria Math"/>
                        </w:rPr>
                      </m:ctrlPr>
                    </m:sSubPr>
                    <m:e>
                      <m:r>
                        <w:rPr>
                          <w:rFonts w:ascii="Cambria Math" w:hAnsi="Cambria Math"/>
                        </w:rPr>
                        <m:t>P</m:t>
                      </m:r>
                    </m:e>
                    <m:sub>
                      <m:r>
                        <w:rPr>
                          <w:rFonts w:ascii="Cambria Math" w:hAnsi="Cambria Math"/>
                        </w:rPr>
                        <m:t>act</m:t>
                      </m:r>
                    </m:sub>
                  </m:sSub>
                </m:den>
              </m:f>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4-16</m:t>
                  </m:r>
                </m:e>
              </m:d>
              <m:ctrlPr>
                <w:rPr>
                  <w:rFonts w:ascii="Cambria Math" w:hAnsi="Cambria Math"/>
                  <w:i/>
                </w:rPr>
              </m:ctrlPr>
            </m:e>
          </m:eqArr>
        </m:oMath>
      </m:oMathPara>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而在休眠过程中，我们对射频功率放大器(RF Power Amplifier)、射频发射器(RF Transmitter)、射频接收器(RF Receiver)以及一些非必要硬件(比如数据加密、硬件认证部分)进行关闭，同时对嗅探器(radio sniffer)进行开启。则</w:t>
      </w:r>
      <m:oMath>
        <m:sSub>
          <m:sSubPr>
            <m:ctrlPr>
              <w:rPr>
                <w:rFonts w:ascii="Cambria Math" w:hAnsi="Cambria Math"/>
              </w:rPr>
            </m:ctrlPr>
          </m:sSubPr>
          <m:e>
            <m:r>
              <w:rPr>
                <w:rFonts w:ascii="Cambria Math" w:hAnsi="Cambria Math"/>
              </w:rPr>
              <m:t>P</m:t>
            </m:r>
          </m:e>
          <m:sub>
            <m:r>
              <w:rPr>
                <w:rFonts w:ascii="Cambria Math" w:hAnsi="Cambria Math"/>
              </w:rPr>
              <m:t>saved</m:t>
            </m:r>
          </m:sub>
        </m:sSub>
      </m:oMath>
      <w:r w:rsidRPr="00916CAB">
        <w:rPr>
          <w:rFonts w:asciiTheme="minorEastAsia" w:hAnsiTheme="minorEastAsia"/>
        </w:rPr>
        <w:t>计算如下：</w:t>
      </w:r>
    </w:p>
    <w:p w:rsidR="00A87605" w:rsidRPr="00A87605" w:rsidRDefault="004306AC">
      <w:pPr>
        <w:pStyle w:val="a0"/>
      </w:pPr>
      <m:oMathPara>
        <m:oMath>
          <m:eqArr>
            <m:eqArrPr>
              <m:maxDist m:val="1"/>
              <m:ctrlPr>
                <w:rPr>
                  <w:rFonts w:ascii="Cambria Math" w:hAnsi="Cambria Math"/>
                  <w:i/>
                </w:rPr>
              </m:ctrlPr>
            </m:eqArrPr>
            <m:e>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nor/>
                          </m:rPr>
                          <m:t>saved</m:t>
                        </m:r>
                      </m:sub>
                    </m:sSub>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RX</m:t>
                        </m:r>
                      </m:sub>
                    </m:sSub>
                    <m:r>
                      <w:rPr>
                        <w:rFonts w:ascii="Cambria Math" w:hAnsi="Cambria Math"/>
                      </w:rPr>
                      <m:t>+</m:t>
                    </m:r>
                    <m:sSub>
                      <m:sSubPr>
                        <m:ctrlPr>
                          <w:rPr>
                            <w:rFonts w:ascii="Cambria Math" w:hAnsi="Cambria Math"/>
                          </w:rPr>
                        </m:ctrlPr>
                      </m:sSubPr>
                      <m:e>
                        <m:r>
                          <w:rPr>
                            <w:rFonts w:ascii="Cambria Math" w:hAnsi="Cambria Math"/>
                          </w:rPr>
                          <m:t>P</m:t>
                        </m:r>
                      </m:e>
                      <m:sub>
                        <m:r>
                          <m:rPr>
                            <m:nor/>
                          </m:rPr>
                          <m:t xml:space="preserve"> misc </m:t>
                        </m:r>
                      </m:sub>
                    </m:sSub>
                    <m:r>
                      <w:rPr>
                        <w:rFonts w:ascii="Cambria Math" w:hAnsi="Cambria Math"/>
                      </w:rPr>
                      <m:t>-</m:t>
                    </m:r>
                    <m:sSub>
                      <m:sSubPr>
                        <m:ctrlPr>
                          <w:rPr>
                            <w:rFonts w:ascii="Cambria Math" w:hAnsi="Cambria Math"/>
                          </w:rPr>
                        </m:ctrlPr>
                      </m:sSubPr>
                      <m:e>
                        <m:r>
                          <w:rPr>
                            <w:rFonts w:ascii="Cambria Math" w:hAnsi="Cambria Math"/>
                          </w:rPr>
                          <m:t>P</m:t>
                        </m:r>
                      </m:e>
                      <m:sub>
                        <m:r>
                          <m:rPr>
                            <m:nor/>
                          </m:rPr>
                          <m:t>sniff</m:t>
                        </m:r>
                      </m:sub>
                    </m:sSub>
                  </m:e>
                </m:mr>
                <m:mr>
                  <m:e/>
                  <m:e>
                    <m:r>
                      <w:rPr>
                        <w:rFonts w:ascii="Cambria Math" w:hAnsi="Cambria Math"/>
                      </w:rPr>
                      <m:t>=2.0+1.0+0.5+1.0-0.3=4.2</m:t>
                    </m:r>
                    <m:r>
                      <m:rPr>
                        <m:sty m:val="p"/>
                      </m:rPr>
                      <w:rPr>
                        <w:rFonts w:ascii="Cambria Math" w:hAnsi="Cambria Math"/>
                      </w:rPr>
                      <m:t>W</m:t>
                    </m:r>
                  </m:e>
                </m:mr>
              </m:m>
              <m:r>
                <w:rPr>
                  <w:rFonts w:ascii="Cambria Math" w:hAnsi="Cambria Math"/>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m:t>4-17</m:t>
                  </m:r>
                </m:e>
              </m:d>
            </m:e>
          </m:eqArr>
        </m:oMath>
      </m:oMathPara>
    </w:p>
    <w:p w:rsidR="00BB16C8" w:rsidRPr="00CC6F3B" w:rsidRDefault="008E73AF">
      <w:pPr>
        <w:pStyle w:val="a0"/>
      </w:pPr>
      <w:r w:rsidRPr="00CC6F3B">
        <w:t>故我们有</w:t>
      </w:r>
      <w:r w:rsidRPr="00CC6F3B">
        <w:t>:</w:t>
      </w:r>
    </w:p>
    <w:p w:rsidR="00BB16C8" w:rsidRPr="00C545DC" w:rsidRDefault="008E73AF">
      <w:pPr>
        <w:pStyle w:val="a0"/>
      </w:pPr>
      <m:oMathPara>
        <m:oMathParaPr>
          <m:jc m:val="center"/>
        </m:oMathParaPr>
        <m:oMath>
          <m:r>
            <w:rPr>
              <w:rFonts w:ascii="Cambria Math" w:hAnsi="Cambria Math"/>
            </w:rPr>
            <m:t>η=</m:t>
          </m:r>
          <m:d>
            <m:dPr>
              <m:ctrlPr>
                <w:rPr>
                  <w:rFonts w:ascii="Cambria Math" w:hAnsi="Cambria Math"/>
                </w:rPr>
              </m:ctrlPr>
            </m:dPr>
            <m:e>
              <m:f>
                <m:fPr>
                  <m:ctrlPr>
                    <w:rPr>
                      <w:rFonts w:ascii="Cambria Math" w:hAnsi="Cambria Math"/>
                    </w:rPr>
                  </m:ctrlPr>
                </m:fPr>
                <m:num>
                  <m:r>
                    <w:rPr>
                      <w:rFonts w:ascii="Cambria Math" w:hAnsi="Cambria Math"/>
                    </w:rPr>
                    <m:t>4.2</m:t>
                  </m:r>
                </m:num>
                <m:den>
                  <m:r>
                    <w:rPr>
                      <w:rFonts w:ascii="Cambria Math" w:hAnsi="Cambria Math"/>
                    </w:rPr>
                    <m:t>10.2</m:t>
                  </m:r>
                </m:den>
              </m:f>
            </m:e>
          </m:d>
          <m:r>
            <w:rPr>
              <w:rFonts w:ascii="Cambria Math" w:hAnsi="Cambria Math"/>
            </w:rPr>
            <m:t>⋅100=41.2%</m:t>
          </m:r>
        </m:oMath>
      </m:oMathPara>
    </w:p>
    <w:p w:rsidR="00BB16C8" w:rsidRPr="007630FF" w:rsidRDefault="008E73AF" w:rsidP="007630FF">
      <w:pPr>
        <w:outlineLvl w:val="2"/>
        <w:rPr>
          <w:rFonts w:ascii="黑体" w:eastAsia="黑体" w:hAnsi="黑体" w:cs="Times New Roman"/>
          <w:sz w:val="28"/>
          <w:szCs w:val="28"/>
        </w:rPr>
      </w:pPr>
      <w:bookmarkStart w:id="77" w:name="header-n282"/>
      <w:bookmarkStart w:id="78" w:name="_Toc10067414"/>
      <w:r w:rsidRPr="007630FF">
        <w:rPr>
          <w:rFonts w:ascii="黑体" w:eastAsia="黑体" w:hAnsi="黑体" w:cs="Times New Roman"/>
          <w:sz w:val="28"/>
          <w:szCs w:val="28"/>
        </w:rPr>
        <w:t>4.4.2 节能策略结果仿真</w:t>
      </w:r>
      <w:bookmarkEnd w:id="77"/>
      <w:bookmarkEnd w:id="78"/>
    </w:p>
    <w:p w:rsidR="007F2E8A" w:rsidRDefault="008E73AF" w:rsidP="006B37B7">
      <w:pPr>
        <w:pStyle w:val="FirstParagraph"/>
      </w:pPr>
      <w:r w:rsidRPr="00CC6F3B">
        <w:t>论文最终部分对家庭基站节能策略进行验证仿真，其中家庭基站模型如下：</w:t>
      </w:r>
    </w:p>
    <w:p w:rsidR="00BD15A5" w:rsidRPr="00BD15A5" w:rsidRDefault="00BD15A5" w:rsidP="00BD15A5">
      <w:pPr>
        <w:pStyle w:val="FirstParagraph"/>
        <w:jc w:val="center"/>
        <w:rPr>
          <w:sz w:val="21"/>
          <w:szCs w:val="21"/>
          <w:lang w:eastAsia="zh-CN"/>
        </w:rPr>
      </w:pPr>
      <w:r w:rsidRPr="00E92305">
        <w:rPr>
          <w:rFonts w:hint="eastAsia"/>
          <w:sz w:val="21"/>
          <w:szCs w:val="21"/>
          <w:lang w:eastAsia="zh-CN"/>
        </w:rPr>
        <w:t>表</w:t>
      </w:r>
      <w:r w:rsidRPr="00E92305">
        <w:rPr>
          <w:rFonts w:hint="eastAsia"/>
          <w:sz w:val="21"/>
          <w:szCs w:val="21"/>
          <w:lang w:eastAsia="zh-CN"/>
        </w:rPr>
        <w:t>4</w:t>
      </w:r>
      <w:r w:rsidRPr="00E92305">
        <w:rPr>
          <w:sz w:val="21"/>
          <w:szCs w:val="21"/>
          <w:lang w:eastAsia="zh-CN"/>
        </w:rPr>
        <w:t xml:space="preserve">-1 </w:t>
      </w:r>
      <w:r w:rsidRPr="00E92305">
        <w:rPr>
          <w:rFonts w:hint="eastAsia"/>
          <w:sz w:val="21"/>
          <w:szCs w:val="21"/>
          <w:lang w:eastAsia="zh-CN"/>
        </w:rPr>
        <w:t>家庭基站模型参数与对应数值</w:t>
      </w:r>
    </w:p>
    <w:tbl>
      <w:tblPr>
        <w:tblStyle w:val="af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6B37B7" w:rsidTr="006B37B7">
        <w:tc>
          <w:tcPr>
            <w:tcW w:w="4428" w:type="dxa"/>
            <w:tcBorders>
              <w:top w:val="single" w:sz="4" w:space="0" w:color="auto"/>
              <w:bottom w:val="single" w:sz="4" w:space="0" w:color="auto"/>
            </w:tcBorders>
          </w:tcPr>
          <w:p w:rsidR="006B37B7" w:rsidRPr="007F2E8A" w:rsidRDefault="006B37B7" w:rsidP="006B37B7">
            <w:pPr>
              <w:jc w:val="center"/>
            </w:pPr>
            <w:r>
              <w:rPr>
                <w:rFonts w:hint="eastAsia"/>
                <w:lang w:eastAsia="zh-CN"/>
              </w:rPr>
              <w:t>参数</w:t>
            </w:r>
          </w:p>
        </w:tc>
        <w:tc>
          <w:tcPr>
            <w:tcW w:w="4428" w:type="dxa"/>
            <w:tcBorders>
              <w:top w:val="single" w:sz="4" w:space="0" w:color="auto"/>
              <w:bottom w:val="single" w:sz="4" w:space="0" w:color="auto"/>
            </w:tcBorders>
          </w:tcPr>
          <w:p w:rsidR="006B37B7" w:rsidRPr="007F2E8A" w:rsidRDefault="006B37B7" w:rsidP="006B37B7">
            <w:pPr>
              <w:jc w:val="center"/>
            </w:pPr>
            <w:r>
              <w:rPr>
                <w:rFonts w:hint="eastAsia"/>
                <w:lang w:eastAsia="zh-CN"/>
              </w:rPr>
              <w:t>数值</w:t>
            </w:r>
          </w:p>
        </w:tc>
      </w:tr>
      <w:tr w:rsidR="006B37B7" w:rsidTr="006B37B7">
        <w:tc>
          <w:tcPr>
            <w:tcW w:w="4428" w:type="dxa"/>
            <w:tcBorders>
              <w:top w:val="single" w:sz="4" w:space="0" w:color="auto"/>
            </w:tcBorders>
          </w:tcPr>
          <w:p w:rsidR="006B37B7" w:rsidRPr="007F2E8A" w:rsidRDefault="006B37B7" w:rsidP="006B37B7">
            <w:pPr>
              <w:jc w:val="center"/>
            </w:pPr>
            <w:r w:rsidRPr="007F2E8A">
              <w:t>LTE</w:t>
            </w:r>
            <w:r w:rsidRPr="007F2E8A">
              <w:t>系统带宽</w:t>
            </w:r>
            <w:r w:rsidRPr="007F2E8A">
              <w:t xml:space="preserve"> </w:t>
            </w:r>
          </w:p>
        </w:tc>
        <w:tc>
          <w:tcPr>
            <w:tcW w:w="4428" w:type="dxa"/>
            <w:tcBorders>
              <w:top w:val="single" w:sz="4" w:space="0" w:color="auto"/>
            </w:tcBorders>
          </w:tcPr>
          <w:p w:rsidR="006B37B7" w:rsidRPr="007F2E8A" w:rsidRDefault="006B37B7" w:rsidP="006B37B7">
            <w:pPr>
              <w:jc w:val="center"/>
            </w:pPr>
            <w:r w:rsidRPr="007F2E8A">
              <w:t>20MHZ</w:t>
            </w:r>
          </w:p>
        </w:tc>
      </w:tr>
      <w:tr w:rsidR="006B37B7" w:rsidTr="006B37B7">
        <w:tc>
          <w:tcPr>
            <w:tcW w:w="4428" w:type="dxa"/>
          </w:tcPr>
          <w:p w:rsidR="006B37B7" w:rsidRPr="007F2E8A" w:rsidRDefault="006B37B7" w:rsidP="006B37B7">
            <w:pPr>
              <w:jc w:val="center"/>
            </w:pPr>
            <w:r w:rsidRPr="007F2E8A">
              <w:t>宏基站载波频率</w:t>
            </w:r>
            <w:r w:rsidRPr="007F2E8A">
              <w:t xml:space="preserve"> </w:t>
            </w:r>
          </w:p>
        </w:tc>
        <w:tc>
          <w:tcPr>
            <w:tcW w:w="4428" w:type="dxa"/>
          </w:tcPr>
          <w:p w:rsidR="006B37B7" w:rsidRPr="007F2E8A" w:rsidRDefault="006B37B7" w:rsidP="006B37B7">
            <w:pPr>
              <w:jc w:val="center"/>
            </w:pPr>
            <w:r w:rsidRPr="007F2E8A">
              <w:t>2GHZ</w:t>
            </w:r>
          </w:p>
        </w:tc>
      </w:tr>
      <w:tr w:rsidR="006B37B7" w:rsidTr="006B37B7">
        <w:tc>
          <w:tcPr>
            <w:tcW w:w="4428" w:type="dxa"/>
          </w:tcPr>
          <w:p w:rsidR="006B37B7" w:rsidRPr="007F2E8A" w:rsidRDefault="006B37B7" w:rsidP="006B37B7">
            <w:pPr>
              <w:jc w:val="center"/>
            </w:pPr>
            <w:r w:rsidRPr="007F2E8A">
              <w:t>家庭基站最大功率</w:t>
            </w:r>
          </w:p>
        </w:tc>
        <w:tc>
          <w:tcPr>
            <w:tcW w:w="4428" w:type="dxa"/>
          </w:tcPr>
          <w:p w:rsidR="006B37B7" w:rsidRPr="007F2E8A" w:rsidRDefault="006B37B7" w:rsidP="006B37B7">
            <w:pPr>
              <w:jc w:val="center"/>
            </w:pPr>
            <w:r w:rsidRPr="007F2E8A">
              <w:t>10.2W</w:t>
            </w:r>
          </w:p>
        </w:tc>
      </w:tr>
      <w:tr w:rsidR="006B37B7" w:rsidTr="006B37B7">
        <w:tc>
          <w:tcPr>
            <w:tcW w:w="4428" w:type="dxa"/>
          </w:tcPr>
          <w:p w:rsidR="006B37B7" w:rsidRPr="007F2E8A" w:rsidRDefault="006B37B7" w:rsidP="006B37B7">
            <w:pPr>
              <w:jc w:val="center"/>
            </w:pPr>
            <w:r w:rsidRPr="007F2E8A">
              <w:t>家庭基站信号范围</w:t>
            </w:r>
            <w:r w:rsidRPr="007F2E8A">
              <w:t xml:space="preserve"> </w:t>
            </w:r>
          </w:p>
        </w:tc>
        <w:tc>
          <w:tcPr>
            <w:tcW w:w="4428" w:type="dxa"/>
          </w:tcPr>
          <w:p w:rsidR="006B37B7" w:rsidRPr="007F2E8A" w:rsidRDefault="006B37B7" w:rsidP="006B37B7">
            <w:pPr>
              <w:jc w:val="center"/>
            </w:pPr>
            <w:r w:rsidRPr="007F2E8A">
              <w:t>20M</w:t>
            </w:r>
          </w:p>
        </w:tc>
      </w:tr>
      <w:tr w:rsidR="006B37B7" w:rsidTr="006B37B7">
        <w:tc>
          <w:tcPr>
            <w:tcW w:w="4428" w:type="dxa"/>
          </w:tcPr>
          <w:p w:rsidR="006B37B7" w:rsidRPr="007F2E8A" w:rsidRDefault="006B37B7" w:rsidP="006B37B7">
            <w:pPr>
              <w:jc w:val="center"/>
            </w:pPr>
            <w:r w:rsidRPr="007F2E8A">
              <w:t>家庭基站用户数</w:t>
            </w:r>
            <w:r w:rsidRPr="007F2E8A">
              <w:t xml:space="preserve"> </w:t>
            </w:r>
          </w:p>
        </w:tc>
        <w:tc>
          <w:tcPr>
            <w:tcW w:w="4428" w:type="dxa"/>
          </w:tcPr>
          <w:p w:rsidR="006B37B7" w:rsidRPr="007F2E8A" w:rsidRDefault="006B37B7" w:rsidP="006B37B7">
            <w:pPr>
              <w:jc w:val="center"/>
            </w:pPr>
            <w:r w:rsidRPr="007F2E8A">
              <w:t>10</w:t>
            </w:r>
          </w:p>
        </w:tc>
      </w:tr>
      <w:tr w:rsidR="006B37B7" w:rsidTr="006B37B7">
        <w:tc>
          <w:tcPr>
            <w:tcW w:w="4428" w:type="dxa"/>
          </w:tcPr>
          <w:p w:rsidR="006B37B7" w:rsidRPr="007F2E8A" w:rsidRDefault="006B37B7" w:rsidP="006B37B7">
            <w:pPr>
              <w:jc w:val="center"/>
            </w:pPr>
            <w:r w:rsidRPr="007F2E8A">
              <w:t>宏基站内家庭基站数量</w:t>
            </w:r>
            <w:r w:rsidRPr="007F2E8A">
              <w:t xml:space="preserve"> </w:t>
            </w:r>
          </w:p>
        </w:tc>
        <w:tc>
          <w:tcPr>
            <w:tcW w:w="4428" w:type="dxa"/>
          </w:tcPr>
          <w:p w:rsidR="006B37B7" w:rsidRPr="007F2E8A" w:rsidRDefault="006B37B7" w:rsidP="006B37B7">
            <w:pPr>
              <w:jc w:val="center"/>
            </w:pPr>
            <w:r w:rsidRPr="007F2E8A">
              <w:t>1</w:t>
            </w:r>
          </w:p>
        </w:tc>
      </w:tr>
    </w:tbl>
    <w:p w:rsidR="00BB16C8" w:rsidRPr="00CC6F3B" w:rsidRDefault="008E73AF">
      <w:pPr>
        <w:pStyle w:val="FirstParagraph"/>
      </w:pPr>
      <w:r w:rsidRPr="00CC6F3B">
        <w:t>论文模型假设为一小区模型</w:t>
      </w:r>
      <w:r w:rsidRPr="00CC6F3B">
        <w:t>(</w:t>
      </w:r>
      <m:oMath>
        <m:r>
          <w:rPr>
            <w:rFonts w:ascii="Cambria Math" w:hAnsi="Cambria Math"/>
          </w:rPr>
          <m:t>20×20</m:t>
        </m:r>
        <m:sSup>
          <m:sSupPr>
            <m:ctrlPr>
              <w:rPr>
                <w:rFonts w:ascii="Cambria Math" w:hAnsi="Cambria Math"/>
              </w:rPr>
            </m:ctrlPr>
          </m:sSupPr>
          <m:e>
            <m:r>
              <w:rPr>
                <w:rFonts w:ascii="Cambria Math" w:hAnsi="Cambria Math"/>
              </w:rPr>
              <m:t>m</m:t>
            </m:r>
          </m:e>
          <m:sup>
            <m:r>
              <w:rPr>
                <w:rFonts w:ascii="Cambria Math" w:hAnsi="Cambria Math"/>
              </w:rPr>
              <m:t>2</m:t>
            </m:r>
          </m:sup>
        </m:sSup>
      </m:oMath>
      <w:r w:rsidRPr="00CC6F3B">
        <w:t>)</w:t>
      </w:r>
      <w:r w:rsidRPr="00CC6F3B">
        <w:t>，其中用户位置为随机确定，利用</w:t>
      </w:r>
      <w:r w:rsidRPr="00CC6F3B">
        <w:t>Matlab</w:t>
      </w:r>
      <w:r w:rsidRPr="00CC6F3B">
        <w:t>建模后图示如下：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66112645" wp14:editId="3AF6050D">
            <wp:extent cx="4769511" cy="1704442"/>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iyfwgwuj311y0d9wgg.jpg"/>
                    <pic:cNvPicPr>
                      <a:picLocks noChangeAspect="1" noChangeArrowheads="1"/>
                    </pic:cNvPicPr>
                  </pic:nvPicPr>
                  <pic:blipFill>
                    <a:blip r:embed="rId43"/>
                    <a:stretch>
                      <a:fillRect/>
                    </a:stretch>
                  </pic:blipFill>
                  <pic:spPr bwMode="auto">
                    <a:xfrm>
                      <a:off x="0" y="0"/>
                      <a:ext cx="4786380" cy="1710470"/>
                    </a:xfrm>
                    <a:prstGeom prst="rect">
                      <a:avLst/>
                    </a:prstGeom>
                    <a:noFill/>
                    <a:ln w="9525">
                      <a:noFill/>
                      <a:headEnd/>
                      <a:tailEnd/>
                    </a:ln>
                  </pic:spPr>
                </pic:pic>
              </a:graphicData>
            </a:graphic>
          </wp:inline>
        </w:drawing>
      </w:r>
    </w:p>
    <w:p w:rsidR="00BB16C8" w:rsidRPr="007B4D9E" w:rsidRDefault="007B4D9E" w:rsidP="007B4D9E">
      <w:pPr>
        <w:pStyle w:val="ImageCaption"/>
        <w:ind w:firstLineChars="1200" w:firstLine="2880"/>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8</w:t>
      </w:r>
      <w:r>
        <w:rPr>
          <w:i w:val="0"/>
          <w:lang w:eastAsia="zh-CN"/>
        </w:rPr>
        <w:t xml:space="preserve"> </w:t>
      </w:r>
      <w:r>
        <w:rPr>
          <w:rFonts w:hint="eastAsia"/>
          <w:i w:val="0"/>
          <w:lang w:eastAsia="zh-CN"/>
        </w:rPr>
        <w:t>仿真环境示意图</w:t>
      </w:r>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而用户接入此网络的概</w:t>
      </w:r>
      <w:r w:rsidR="006C736C" w:rsidRPr="00916CAB">
        <w:rPr>
          <w:rFonts w:asciiTheme="minorEastAsia" w:hAnsiTheme="minorEastAsia"/>
        </w:rPr>
        <w:t>率为泊松分布，其由于位置随机分布，故接收到信号较差的概率亦相同</w:t>
      </w:r>
      <w:r w:rsidR="006C736C" w:rsidRPr="00916CAB">
        <w:rPr>
          <w:rFonts w:asciiTheme="minorEastAsia" w:hAnsiTheme="minorEastAsia" w:hint="eastAsia"/>
        </w:rPr>
        <w:t>。</w:t>
      </w:r>
      <w:r w:rsidRPr="00916CAB">
        <w:rPr>
          <w:rFonts w:asciiTheme="minorEastAsia" w:hAnsiTheme="minorEastAsia"/>
        </w:rPr>
        <w:t>假设此概率为一区间常数</w:t>
      </w:r>
      <m:oMath>
        <m:r>
          <w:rPr>
            <w:rFonts w:ascii="Cambria Math" w:hAnsi="Cambria Math"/>
          </w:rPr>
          <m:t>ξ</m:t>
        </m:r>
      </m:oMath>
      <w:r w:rsidRPr="00916CAB">
        <w:rPr>
          <w:rFonts w:asciiTheme="minorEastAsia" w:hAnsiTheme="minorEastAsia"/>
        </w:rPr>
        <w:t>，假设</w:t>
      </w:r>
      <m:oMath>
        <m:r>
          <w:rPr>
            <w:rFonts w:ascii="Cambria Math" w:hAnsi="Cambria Math"/>
          </w:rPr>
          <m:t>ξ</m:t>
        </m:r>
        <m:r>
          <m:rPr>
            <m:sty m:val="p"/>
          </m:rPr>
          <w:rPr>
            <w:rFonts w:ascii="Cambria Math" w:hAnsi="Cambria Math"/>
          </w:rPr>
          <m:t>∈[0,0.2]</m:t>
        </m:r>
      </m:oMath>
      <w:r w:rsidR="006C736C" w:rsidRPr="00916CAB">
        <w:rPr>
          <w:rFonts w:asciiTheme="minorEastAsia" w:hAnsiTheme="minorEastAsia" w:hint="eastAsia"/>
        </w:rPr>
        <w:t>；且设置10人在预测休眠时间连入异构网络的人数期望为</w:t>
      </w:r>
      <m:oMath>
        <m:r>
          <w:rPr>
            <w:rFonts w:ascii="Cambria Math" w:hAnsi="Cambria Math"/>
          </w:rPr>
          <m:t>λ</m:t>
        </m:r>
      </m:oMath>
      <w:r w:rsidR="006C736C" w:rsidRPr="00916CAB">
        <w:rPr>
          <w:rFonts w:asciiTheme="minorEastAsia" w:hAnsiTheme="minorEastAsia" w:hint="eastAsia"/>
        </w:rPr>
        <w:t>，且设置</w:t>
      </w:r>
      <m:oMath>
        <m:r>
          <w:rPr>
            <w:rFonts w:ascii="Cambria Math" w:hAnsi="Cambria Math"/>
          </w:rPr>
          <m:t>λ</m:t>
        </m:r>
        <m:r>
          <m:rPr>
            <m:sty m:val="p"/>
          </m:rPr>
          <w:rPr>
            <w:rFonts w:ascii="Cambria Math" w:hAnsi="Cambria Math"/>
          </w:rPr>
          <m:t>=3</m:t>
        </m:r>
      </m:oMath>
      <w:r w:rsidR="00EA4297" w:rsidRPr="00916CAB">
        <w:rPr>
          <w:rFonts w:asciiTheme="minorEastAsia" w:hAnsiTheme="minorEastAsia" w:hint="eastAsia"/>
        </w:rPr>
        <w:t>。综上所述，</w:t>
      </w:r>
      <w:r w:rsidRPr="00916CAB">
        <w:rPr>
          <w:rFonts w:asciiTheme="minorEastAsia" w:hAnsiTheme="minorEastAsia"/>
        </w:rPr>
        <w:t>即</w:t>
      </w:r>
      <w:r w:rsidR="00EA4297" w:rsidRPr="00916CAB">
        <w:rPr>
          <w:rFonts w:asciiTheme="minorEastAsia" w:hAnsiTheme="minorEastAsia" w:hint="eastAsia"/>
        </w:rPr>
        <w:t>仿真环境中</w:t>
      </w:r>
      <w:r w:rsidRPr="00916CAB">
        <w:rPr>
          <w:rFonts w:asciiTheme="minorEastAsia" w:hAnsiTheme="minorEastAsia"/>
        </w:rPr>
        <w:t>在</w:t>
      </w:r>
      <w:r w:rsidR="00EA4297" w:rsidRPr="00916CAB">
        <w:rPr>
          <w:rFonts w:asciiTheme="minorEastAsia" w:hAnsiTheme="minorEastAsia" w:hint="eastAsia"/>
        </w:rPr>
        <w:t>预测休眠</w:t>
      </w:r>
      <w:r w:rsidRPr="00916CAB">
        <w:rPr>
          <w:rFonts w:asciiTheme="minorEastAsia" w:hAnsiTheme="minorEastAsia"/>
        </w:rPr>
        <w:t>时间段区间内接入网络的人数期望为</w:t>
      </w:r>
      <m:oMath>
        <m:r>
          <m:rPr>
            <m:sty m:val="p"/>
          </m:rPr>
          <w:rPr>
            <w:rFonts w:ascii="Cambria Math" w:hAnsi="Cambria Math"/>
          </w:rPr>
          <m:t>3</m:t>
        </m:r>
      </m:oMath>
      <w:r w:rsidRPr="00916CAB">
        <w:rPr>
          <w:rFonts w:asciiTheme="minorEastAsia" w:hAnsiTheme="minorEastAsia"/>
        </w:rPr>
        <w:t>，而且其信号较差的概率区间为</w:t>
      </w:r>
      <m:oMath>
        <m:r>
          <m:rPr>
            <m:sty m:val="p"/>
          </m:rPr>
          <w:rPr>
            <w:rFonts w:ascii="Cambria Math" w:hAnsi="Cambria Math"/>
          </w:rPr>
          <m:t>[0,0.2]</m:t>
        </m:r>
      </m:oMath>
      <w:r w:rsidRPr="00916CAB">
        <w:rPr>
          <w:rFonts w:asciiTheme="minorEastAsia" w:hAnsiTheme="minorEastAsia"/>
        </w:rPr>
        <w:t>。</w:t>
      </w:r>
      <w:r w:rsidR="002C423F" w:rsidRPr="00916CAB">
        <w:rPr>
          <w:rFonts w:asciiTheme="minorEastAsia" w:hAnsiTheme="minorEastAsia" w:hint="eastAsia"/>
        </w:rPr>
        <w:t>下面给出基于此环境的节能图示：</w:t>
      </w:r>
    </w:p>
    <w:p w:rsidR="00BB16C8" w:rsidRPr="00CC6F3B" w:rsidRDefault="00733436">
      <w:pPr>
        <w:pStyle w:val="CaptionedFigure"/>
      </w:pPr>
      <w:r w:rsidRPr="00733436">
        <w:rPr>
          <w:noProof/>
          <w:lang w:eastAsia="zh-CN"/>
        </w:rPr>
        <w:drawing>
          <wp:inline distT="0" distB="0" distL="0" distR="0" wp14:anchorId="0B2C915A" wp14:editId="47D0E410">
            <wp:extent cx="5486400" cy="1887707"/>
            <wp:effectExtent l="0" t="0" r="0" b="0"/>
            <wp:docPr id="36" name="图片 36" descr="C:\Users\Joe_Hu\Desktop\bp (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_Hu\Desktop\bp (1)\009.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1887707"/>
                    </a:xfrm>
                    <a:prstGeom prst="rect">
                      <a:avLst/>
                    </a:prstGeom>
                    <a:noFill/>
                    <a:ln>
                      <a:noFill/>
                    </a:ln>
                  </pic:spPr>
                </pic:pic>
              </a:graphicData>
            </a:graphic>
          </wp:inline>
        </w:drawing>
      </w:r>
    </w:p>
    <w:p w:rsidR="00BB16C8" w:rsidRPr="006C736C" w:rsidRDefault="006C736C" w:rsidP="006C736C">
      <w:pPr>
        <w:pStyle w:val="ImageCaption"/>
        <w:ind w:firstLineChars="1200" w:firstLine="2880"/>
        <w:rPr>
          <w:i w:val="0"/>
        </w:rPr>
      </w:pPr>
      <w:r w:rsidRPr="00450C1C">
        <w:rPr>
          <w:rFonts w:hint="eastAsia"/>
          <w:i w:val="0"/>
        </w:rPr>
        <w:t>图</w:t>
      </w:r>
      <w:r w:rsidRPr="00450C1C">
        <w:rPr>
          <w:i w:val="0"/>
          <w:lang w:eastAsia="zh-CN"/>
        </w:rPr>
        <w:t>4</w:t>
      </w:r>
      <w:r w:rsidRPr="00450C1C">
        <w:rPr>
          <w:rFonts w:hint="eastAsia"/>
          <w:i w:val="0"/>
          <w:lang w:eastAsia="zh-CN"/>
        </w:rPr>
        <w:t>-</w:t>
      </w:r>
      <w:r>
        <w:rPr>
          <w:i w:val="0"/>
          <w:lang w:eastAsia="zh-CN"/>
        </w:rPr>
        <w:t>1</w:t>
      </w:r>
      <w:r>
        <w:rPr>
          <w:rFonts w:hint="eastAsia"/>
          <w:i w:val="0"/>
          <w:lang w:eastAsia="zh-CN"/>
        </w:rPr>
        <w:t>9</w:t>
      </w:r>
      <w:r>
        <w:rPr>
          <w:i w:val="0"/>
          <w:lang w:eastAsia="zh-CN"/>
        </w:rPr>
        <w:t xml:space="preserve"> </w:t>
      </w:r>
      <w:r w:rsidRPr="00F20A39">
        <w:rPr>
          <w:rFonts w:hint="eastAsia"/>
          <w:i w:val="0"/>
          <w:lang w:eastAsia="zh-CN"/>
        </w:rPr>
        <w:t>节能</w:t>
      </w:r>
      <w:r>
        <w:rPr>
          <w:rFonts w:hint="eastAsia"/>
          <w:i w:val="0"/>
          <w:lang w:eastAsia="zh-CN"/>
        </w:rPr>
        <w:t>示意图</w:t>
      </w:r>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上图为家庭基站在10天内的功耗示意图，分别为不适用节能策略、使用了本文基于业务预测的绿色家庭基站休眠策略的基站功耗。由图中可知，节能效果较为显著，经过多次模拟测试，结果显示实现了</w:t>
      </w:r>
      <m:oMath>
        <m:r>
          <m:rPr>
            <m:sty m:val="p"/>
          </m:rPr>
          <w:rPr>
            <w:rFonts w:ascii="Cambria Math" w:hAnsi="Cambria Math" w:hint="eastAsia"/>
          </w:rPr>
          <m:t>25</m:t>
        </m:r>
        <m:r>
          <m:rPr>
            <m:sty m:val="p"/>
          </m:rPr>
          <w:rPr>
            <w:rFonts w:ascii="Cambria Math" w:hAnsi="Cambria Math"/>
          </w:rPr>
          <m:t>%</m:t>
        </m:r>
      </m:oMath>
      <w:r w:rsidR="00CA4490" w:rsidRPr="00916CAB">
        <w:rPr>
          <w:rFonts w:asciiTheme="minorEastAsia" w:hAnsiTheme="minorEastAsia" w:hint="eastAsia"/>
        </w:rPr>
        <w:t>左右</w:t>
      </w:r>
      <w:r w:rsidRPr="00916CAB">
        <w:rPr>
          <w:rFonts w:asciiTheme="minorEastAsia" w:hAnsiTheme="minorEastAsia"/>
        </w:rPr>
        <w:t>的资源节约。</w:t>
      </w:r>
    </w:p>
    <w:p w:rsidR="00BB16C8" w:rsidRPr="001E3831" w:rsidRDefault="008E73AF" w:rsidP="001E3831">
      <w:pPr>
        <w:rPr>
          <w:b/>
        </w:rPr>
      </w:pPr>
      <w:bookmarkStart w:id="79" w:name="header-n304"/>
      <w:r w:rsidRPr="001E3831">
        <w:rPr>
          <w:b/>
        </w:rPr>
        <w:t>总结</w:t>
      </w:r>
      <w:bookmarkEnd w:id="79"/>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本章首先对家庭基站的节能管理做了介绍，并在其中详细的说明了家庭基站物理硬件的各部分功耗；之后对BP神经网络做了详细的介绍，并重点对其前向传递、反向传播的规则进行了研究。</w:t>
      </w:r>
    </w:p>
    <w:p w:rsidR="00FF201C"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lastRenderedPageBreak/>
        <w:t>在本章的后半部分，也是全文的重点实验部分，我们首先设计了用于家庭基站流量预测的BP神经网络，之后基于此模型提出了相应的节能策略，实现了家庭基站的节能管理。</w:t>
      </w:r>
      <w:bookmarkStart w:id="80" w:name="header-n307"/>
    </w:p>
    <w:p w:rsidR="00BB16C8" w:rsidRPr="00874BC5" w:rsidRDefault="008E73AF" w:rsidP="00874BC5">
      <w:pPr>
        <w:adjustRightInd w:val="0"/>
        <w:snapToGrid w:val="0"/>
        <w:spacing w:after="0" w:line="360" w:lineRule="auto"/>
        <w:jc w:val="center"/>
        <w:outlineLvl w:val="0"/>
        <w:rPr>
          <w:rFonts w:ascii="黑体" w:eastAsia="黑体" w:hAnsi="黑体"/>
          <w:sz w:val="30"/>
          <w:szCs w:val="30"/>
        </w:rPr>
      </w:pPr>
      <w:bookmarkStart w:id="81" w:name="_Toc10067415"/>
      <w:r w:rsidRPr="00874BC5">
        <w:rPr>
          <w:rFonts w:ascii="黑体" w:eastAsia="黑体" w:hAnsi="黑体"/>
          <w:sz w:val="30"/>
          <w:szCs w:val="30"/>
        </w:rPr>
        <w:t>第五章</w:t>
      </w:r>
      <w:r w:rsidR="007630FF">
        <w:rPr>
          <w:rFonts w:ascii="黑体" w:eastAsia="黑体" w:hAnsi="黑体" w:hint="eastAsia"/>
          <w:sz w:val="30"/>
          <w:szCs w:val="30"/>
          <w:lang w:eastAsia="zh-CN"/>
        </w:rPr>
        <w:t xml:space="preserve"> </w:t>
      </w:r>
      <w:r w:rsidRPr="00874BC5">
        <w:rPr>
          <w:rFonts w:ascii="黑体" w:eastAsia="黑体" w:hAnsi="黑体"/>
          <w:sz w:val="30"/>
          <w:szCs w:val="30"/>
        </w:rPr>
        <w:t xml:space="preserve"> 总结与展望</w:t>
      </w:r>
      <w:bookmarkEnd w:id="80"/>
      <w:bookmarkEnd w:id="81"/>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本论文中，第二章进行了LTE系统的介绍，并对其关键技术做了仿真；第三章进行了家庭基站的原理的介绍，且对与其无线资源管理技术做了研究与仿真；第四章首先利用BP神经网络对家庭基站的系统吞吐量做预测，得到了未来时间段的预测值，并提出了相应的节能策略，通过系统的仿真，确定该方法显著的降低了系统的能耗，在保证用户的通信质量的前提下，有效的实现了家庭基站的节能环保。</w:t>
      </w:r>
    </w:p>
    <w:p w:rsidR="00BB16C8" w:rsidRPr="00916CAB" w:rsidRDefault="008E73AF" w:rsidP="00916CAB">
      <w:pPr>
        <w:pStyle w:val="a0"/>
        <w:adjustRightInd w:val="0"/>
        <w:snapToGrid w:val="0"/>
        <w:spacing w:before="0" w:after="0" w:line="360" w:lineRule="auto"/>
        <w:ind w:firstLineChars="200" w:firstLine="480"/>
        <w:rPr>
          <w:rFonts w:asciiTheme="minorEastAsia" w:hAnsiTheme="minorEastAsia"/>
        </w:rPr>
      </w:pPr>
      <w:r w:rsidRPr="00916CAB">
        <w:rPr>
          <w:rFonts w:asciiTheme="minorEastAsia" w:hAnsiTheme="minorEastAsia"/>
        </w:rPr>
        <w:t>本论文的方法使用了近年成为研究热点的神经网络，通过预测的方法，来达到动态管理家庭基站使用的目的。但仍然有一些不足之处，需要日后改进：</w:t>
      </w:r>
    </w:p>
    <w:p w:rsidR="00BB16C8" w:rsidRPr="00916CAB" w:rsidRDefault="00916CAB" w:rsidP="00916CAB">
      <w:pPr>
        <w:pStyle w:val="a0"/>
        <w:adjustRightInd w:val="0"/>
        <w:snapToGrid w:val="0"/>
        <w:spacing w:before="0" w:after="0" w:line="360" w:lineRule="auto"/>
        <w:ind w:firstLineChars="200" w:firstLine="480"/>
        <w:rPr>
          <w:rFonts w:asciiTheme="minorEastAsia" w:hAnsiTheme="minorEastAsia"/>
        </w:rPr>
      </w:pPr>
      <w:r>
        <w:rPr>
          <w:rFonts w:asciiTheme="minorEastAsia" w:hAnsiTheme="minorEastAsia" w:hint="eastAsia"/>
          <w:lang w:eastAsia="zh-CN"/>
        </w:rPr>
        <w:t>1</w:t>
      </w:r>
      <w:r>
        <w:rPr>
          <w:rFonts w:asciiTheme="minorEastAsia" w:hAnsiTheme="minorEastAsia"/>
          <w:lang w:eastAsia="zh-CN"/>
        </w:rPr>
        <w:t>)</w:t>
      </w:r>
      <w:r w:rsidR="008E73AF" w:rsidRPr="00916CAB">
        <w:rPr>
          <w:rFonts w:asciiTheme="minorEastAsia" w:hAnsiTheme="minorEastAsia"/>
        </w:rPr>
        <w:t>在节能实验仿真的过程之中，简化了LTE异构系统之间的干扰，在现实中场景更为复杂，故应该对于干扰噪音进行相应的建模；</w:t>
      </w:r>
    </w:p>
    <w:p w:rsidR="008D6FEF" w:rsidRPr="00916CAB" w:rsidRDefault="00916CAB" w:rsidP="00916CAB">
      <w:pPr>
        <w:pStyle w:val="a0"/>
        <w:adjustRightInd w:val="0"/>
        <w:snapToGrid w:val="0"/>
        <w:spacing w:before="0" w:after="0" w:line="360" w:lineRule="auto"/>
        <w:ind w:firstLineChars="200" w:firstLine="480"/>
        <w:rPr>
          <w:rFonts w:asciiTheme="minorEastAsia" w:hAnsiTheme="minorEastAsia"/>
        </w:rPr>
      </w:pPr>
      <w:r>
        <w:rPr>
          <w:rFonts w:asciiTheme="minorEastAsia" w:hAnsiTheme="minorEastAsia" w:hint="eastAsia"/>
          <w:lang w:eastAsia="zh-CN"/>
        </w:rPr>
        <w:t>2</w:t>
      </w:r>
      <w:r>
        <w:rPr>
          <w:rFonts w:asciiTheme="minorEastAsia" w:hAnsiTheme="minorEastAsia"/>
          <w:lang w:eastAsia="zh-CN"/>
        </w:rPr>
        <w:t>)</w:t>
      </w:r>
      <w:r w:rsidR="006C736C" w:rsidRPr="00916CAB">
        <w:rPr>
          <w:rFonts w:asciiTheme="minorEastAsia" w:hAnsiTheme="minorEastAsia" w:hint="eastAsia"/>
        </w:rPr>
        <w:t>在最终的仿真中，用户的使用较差情况使用了随机函数进行模拟，但在真实的应用中常使用泊松分布进行模拟，会使数据更贴近真实。</w:t>
      </w:r>
    </w:p>
    <w:p w:rsidR="00A87605" w:rsidRDefault="00A87605" w:rsidP="00A87605">
      <w:pPr>
        <w:rPr>
          <w:lang w:eastAsia="zh-CN"/>
        </w:rPr>
      </w:pPr>
      <w:r>
        <w:rPr>
          <w:lang w:eastAsia="zh-CN"/>
        </w:rPr>
        <w:br w:type="page"/>
      </w:r>
    </w:p>
    <w:p w:rsidR="00BB16C8" w:rsidRPr="00CC6F3B" w:rsidRDefault="008D6FEF" w:rsidP="008D6FEF">
      <w:pPr>
        <w:pStyle w:val="1"/>
        <w:rPr>
          <w:color w:val="auto"/>
        </w:rPr>
      </w:pPr>
      <w:bookmarkStart w:id="82" w:name="_Toc10067416"/>
      <w:r>
        <w:rPr>
          <w:rFonts w:hint="eastAsia"/>
          <w:color w:val="auto"/>
          <w:lang w:eastAsia="zh-CN"/>
        </w:rPr>
        <w:lastRenderedPageBreak/>
        <w:t>参考文献</w:t>
      </w:r>
      <w:bookmarkEnd w:id="82"/>
    </w:p>
    <w:p w:rsidR="00BB16C8" w:rsidRPr="00CC6F3B" w:rsidRDefault="008E73AF" w:rsidP="00916CAB">
      <w:pPr>
        <w:pStyle w:val="FirstParagraph"/>
        <w:numPr>
          <w:ilvl w:val="0"/>
          <w:numId w:val="10"/>
        </w:numPr>
      </w:pPr>
      <w:bookmarkStart w:id="83" w:name="_Ref10046186"/>
      <w:r w:rsidRPr="00CC6F3B">
        <w:t xml:space="preserve">TD-LTE </w:t>
      </w:r>
      <w:r w:rsidRPr="00CC6F3B">
        <w:t>产业发展白皮书</w:t>
      </w:r>
      <w:r w:rsidRPr="00CC6F3B">
        <w:t>(2012) (http://www.tdia.cn/wp-content/uploads/2016/10/baipishu.pdf)</w:t>
      </w:r>
      <w:bookmarkEnd w:id="83"/>
    </w:p>
    <w:p w:rsidR="00BB16C8" w:rsidRPr="00CC6F3B" w:rsidRDefault="008E73AF" w:rsidP="004A20A4">
      <w:pPr>
        <w:pStyle w:val="a0"/>
        <w:numPr>
          <w:ilvl w:val="0"/>
          <w:numId w:val="10"/>
        </w:numPr>
      </w:pPr>
      <w:bookmarkStart w:id="84" w:name="_Ref10046960"/>
      <w:r w:rsidRPr="00CC6F3B">
        <w:t>中国移动经济发展（</w:t>
      </w:r>
      <w:r w:rsidRPr="00CC6F3B">
        <w:t>2019</w:t>
      </w:r>
      <w:r w:rsidRPr="00CC6F3B">
        <w:t>）</w:t>
      </w:r>
      <w:r w:rsidRPr="00CC6F3B">
        <w:t xml:space="preserve"> </w:t>
      </w:r>
      <w:r w:rsidRPr="00CC6F3B">
        <w:t>（</w:t>
      </w:r>
      <w:r w:rsidRPr="00CC6F3B">
        <w:t>https://www.gsmaintelligence.com/research/?file=f3b217bd4616654f710854b0735b0c00&amp;download</w:t>
      </w:r>
      <w:r w:rsidRPr="00CC6F3B">
        <w:t>）</w:t>
      </w:r>
      <w:bookmarkEnd w:id="84"/>
    </w:p>
    <w:p w:rsidR="00BB16C8" w:rsidRDefault="0051650A" w:rsidP="0051650A">
      <w:pPr>
        <w:pStyle w:val="a0"/>
        <w:numPr>
          <w:ilvl w:val="0"/>
          <w:numId w:val="10"/>
        </w:numPr>
      </w:pPr>
      <w:bookmarkStart w:id="85" w:name="_Ref10047070"/>
      <w:r>
        <w:rPr>
          <w:rFonts w:hint="eastAsia"/>
          <w:lang w:eastAsia="zh-CN"/>
        </w:rPr>
        <w:t>肖竹，</w:t>
      </w:r>
      <w:r w:rsidRPr="0051650A">
        <w:rPr>
          <w:rFonts w:hint="eastAsia"/>
        </w:rPr>
        <w:t>两层异构网络中</w:t>
      </w:r>
      <w:r w:rsidRPr="0051650A">
        <w:rPr>
          <w:rFonts w:hint="eastAsia"/>
        </w:rPr>
        <w:t xml:space="preserve"> femtocell </w:t>
      </w:r>
      <w:r w:rsidRPr="0051650A">
        <w:rPr>
          <w:rFonts w:hint="eastAsia"/>
        </w:rPr>
        <w:t>研究进展与展望</w:t>
      </w:r>
      <w:r>
        <w:rPr>
          <w:rFonts w:hint="eastAsia"/>
          <w:lang w:eastAsia="zh-CN"/>
        </w:rPr>
        <w:t>[</w:t>
      </w:r>
      <w:r>
        <w:rPr>
          <w:lang w:eastAsia="zh-CN"/>
        </w:rPr>
        <w:t>J]</w:t>
      </w:r>
      <w:r>
        <w:t>.</w:t>
      </w:r>
      <w:r w:rsidRPr="0051650A">
        <w:rPr>
          <w:rFonts w:hint="eastAsia"/>
        </w:rPr>
        <w:t xml:space="preserve"> </w:t>
      </w:r>
      <w:r w:rsidRPr="0051650A">
        <w:rPr>
          <w:rFonts w:hint="eastAsia"/>
          <w:i/>
        </w:rPr>
        <w:t>通信学报</w:t>
      </w:r>
      <w:r>
        <w:rPr>
          <w:rFonts w:hint="eastAsia"/>
          <w:i/>
          <w:lang w:eastAsia="zh-CN"/>
        </w:rPr>
        <w:t>.</w:t>
      </w:r>
      <w:r w:rsidRPr="0051650A">
        <w:rPr>
          <w:rFonts w:hint="eastAsia"/>
        </w:rPr>
        <w:t xml:space="preserve"> 2014</w:t>
      </w:r>
      <w:r>
        <w:t>.</w:t>
      </w:r>
      <w:r w:rsidRPr="0051650A">
        <w:rPr>
          <w:rFonts w:hint="eastAsia"/>
        </w:rPr>
        <w:t>40(4).</w:t>
      </w:r>
      <w:bookmarkEnd w:id="85"/>
      <w:r w:rsidRPr="0051650A">
        <w:rPr>
          <w:rFonts w:hint="eastAsia"/>
        </w:rPr>
        <w:t xml:space="preserve"> </w:t>
      </w:r>
    </w:p>
    <w:p w:rsidR="00916CAB" w:rsidRDefault="00916CAB" w:rsidP="004A20A4">
      <w:pPr>
        <w:pStyle w:val="a0"/>
        <w:numPr>
          <w:ilvl w:val="0"/>
          <w:numId w:val="10"/>
        </w:numPr>
      </w:pPr>
      <w:bookmarkStart w:id="86" w:name="_Ref10047108"/>
      <w:r w:rsidRPr="00916CAB">
        <w:rPr>
          <w:rFonts w:hint="eastAsia"/>
        </w:rPr>
        <w:t>从</w:t>
      </w:r>
      <w:r w:rsidRPr="00916CAB">
        <w:rPr>
          <w:rFonts w:hint="eastAsia"/>
        </w:rPr>
        <w:t>4G+</w:t>
      </w:r>
      <w:r w:rsidRPr="00916CAB">
        <w:rPr>
          <w:rFonts w:hint="eastAsia"/>
        </w:rPr>
        <w:t>到</w:t>
      </w:r>
      <w:r w:rsidRPr="00916CAB">
        <w:rPr>
          <w:rFonts w:hint="eastAsia"/>
        </w:rPr>
        <w:t>5G</w:t>
      </w:r>
      <w:r w:rsidRPr="00916CAB">
        <w:rPr>
          <w:rFonts w:hint="eastAsia"/>
        </w:rPr>
        <w:t>：小基站，大未来</w:t>
      </w:r>
      <w:bookmarkEnd w:id="86"/>
    </w:p>
    <w:p w:rsidR="00916CAB" w:rsidRDefault="00916CAB" w:rsidP="00AA5C57">
      <w:pPr>
        <w:pStyle w:val="a0"/>
        <w:numPr>
          <w:ilvl w:val="0"/>
          <w:numId w:val="10"/>
        </w:numPr>
      </w:pPr>
      <w:bookmarkStart w:id="87" w:name="_Ref10047136"/>
      <w:r w:rsidRPr="00916CAB">
        <w:rPr>
          <w:rFonts w:hint="eastAsia"/>
        </w:rPr>
        <w:t>LTE</w:t>
      </w:r>
      <w:r w:rsidRPr="00916CAB">
        <w:rPr>
          <w:rFonts w:hint="eastAsia"/>
        </w:rPr>
        <w:t>绿色节能解决方案</w:t>
      </w:r>
      <w:bookmarkEnd w:id="87"/>
    </w:p>
    <w:p w:rsidR="00AA5C57" w:rsidRDefault="00B021B3" w:rsidP="00B021B3">
      <w:pPr>
        <w:pStyle w:val="a0"/>
        <w:numPr>
          <w:ilvl w:val="0"/>
          <w:numId w:val="10"/>
        </w:numPr>
      </w:pPr>
      <w:bookmarkStart w:id="88" w:name="_Ref10047165"/>
      <w:r w:rsidRPr="00B021B3">
        <w:rPr>
          <w:rFonts w:hint="eastAsia"/>
          <w:lang w:eastAsia="zh-CN"/>
        </w:rPr>
        <w:t>易楞淦</w:t>
      </w:r>
      <w:r>
        <w:rPr>
          <w:rFonts w:hint="eastAsia"/>
          <w:lang w:eastAsia="zh-CN"/>
        </w:rPr>
        <w:t>，</w:t>
      </w:r>
      <w:r w:rsidR="00AA5C57" w:rsidRPr="001240CA">
        <w:rPr>
          <w:rFonts w:hint="eastAsia"/>
          <w:lang w:eastAsia="zh-CN"/>
        </w:rPr>
        <w:t>认知无线电促进毫微微蜂窝部署的研究</w:t>
      </w:r>
      <w:r w:rsidR="00642D76">
        <w:rPr>
          <w:rFonts w:hint="eastAsia"/>
          <w:lang w:eastAsia="zh-CN"/>
        </w:rPr>
        <w:t>[</w:t>
      </w:r>
      <w:r w:rsidR="00642D76">
        <w:rPr>
          <w:lang w:eastAsia="zh-CN"/>
        </w:rPr>
        <w:t>D].</w:t>
      </w:r>
      <w:r>
        <w:rPr>
          <w:rFonts w:hint="eastAsia"/>
          <w:lang w:eastAsia="zh-CN"/>
        </w:rPr>
        <w:t xml:space="preserve"> </w:t>
      </w:r>
      <w:r w:rsidR="00667ED2">
        <w:rPr>
          <w:rFonts w:hint="eastAsia"/>
          <w:lang w:eastAsia="zh-CN"/>
        </w:rPr>
        <w:t>武汉：华中科技大学，</w:t>
      </w:r>
      <w:r w:rsidR="00667ED2">
        <w:rPr>
          <w:rFonts w:hint="eastAsia"/>
          <w:lang w:eastAsia="zh-CN"/>
        </w:rPr>
        <w:t>2015.5</w:t>
      </w:r>
      <w:bookmarkEnd w:id="88"/>
    </w:p>
    <w:p w:rsidR="00B021B3" w:rsidRDefault="00B021B3" w:rsidP="00667ED2">
      <w:pPr>
        <w:pStyle w:val="a0"/>
        <w:numPr>
          <w:ilvl w:val="0"/>
          <w:numId w:val="10"/>
        </w:numPr>
      </w:pPr>
      <w:bookmarkStart w:id="89" w:name="_Ref10047175"/>
      <w:r>
        <w:rPr>
          <w:rFonts w:hint="eastAsia"/>
          <w:lang w:eastAsia="zh-CN"/>
        </w:rPr>
        <w:t>张志才，</w:t>
      </w:r>
      <w:r w:rsidRPr="001240CA">
        <w:rPr>
          <w:rFonts w:hint="eastAsia"/>
          <w:lang w:eastAsia="zh-CN"/>
        </w:rPr>
        <w:t>Femtocell</w:t>
      </w:r>
      <w:r w:rsidRPr="001240CA">
        <w:rPr>
          <w:rFonts w:hint="eastAsia"/>
          <w:lang w:eastAsia="zh-CN"/>
        </w:rPr>
        <w:t>网络绿色节能节能技术研究</w:t>
      </w:r>
      <w:r w:rsidR="00642D76">
        <w:rPr>
          <w:rFonts w:hint="eastAsia"/>
          <w:lang w:eastAsia="zh-CN"/>
        </w:rPr>
        <w:t>[</w:t>
      </w:r>
      <w:r w:rsidR="00642D76">
        <w:rPr>
          <w:lang w:eastAsia="zh-CN"/>
        </w:rPr>
        <w:t>D].</w:t>
      </w:r>
      <w:r w:rsidR="00667ED2" w:rsidRPr="00667ED2">
        <w:rPr>
          <w:rFonts w:hint="eastAsia"/>
          <w:lang w:eastAsia="zh-CN"/>
        </w:rPr>
        <w:t xml:space="preserve"> </w:t>
      </w:r>
      <w:r w:rsidR="00667ED2">
        <w:rPr>
          <w:rFonts w:hint="eastAsia"/>
          <w:lang w:eastAsia="zh-CN"/>
        </w:rPr>
        <w:t>北京：北京邮电大学，</w:t>
      </w:r>
      <w:r w:rsidR="00667ED2">
        <w:rPr>
          <w:rFonts w:hint="eastAsia"/>
          <w:lang w:eastAsia="zh-CN"/>
        </w:rPr>
        <w:t>2</w:t>
      </w:r>
      <w:r w:rsidR="00667ED2">
        <w:rPr>
          <w:lang w:eastAsia="zh-CN"/>
        </w:rPr>
        <w:t>014.5</w:t>
      </w:r>
      <w:bookmarkEnd w:id="89"/>
      <w:r w:rsidR="00667ED2">
        <w:rPr>
          <w:rFonts w:hint="eastAsia"/>
          <w:lang w:eastAsia="zh-CN"/>
        </w:rPr>
        <w:t xml:space="preserve"> </w:t>
      </w:r>
    </w:p>
    <w:p w:rsidR="00B021B3" w:rsidRDefault="00B021B3" w:rsidP="00B021B3">
      <w:pPr>
        <w:pStyle w:val="a0"/>
        <w:numPr>
          <w:ilvl w:val="0"/>
          <w:numId w:val="10"/>
        </w:numPr>
      </w:pPr>
      <w:bookmarkStart w:id="90" w:name="_Ref10047184"/>
      <w:r w:rsidRPr="00B021B3">
        <w:rPr>
          <w:rFonts w:hint="eastAsia"/>
          <w:lang w:eastAsia="zh-CN"/>
        </w:rPr>
        <w:t>沈海强</w:t>
      </w:r>
      <w:r>
        <w:rPr>
          <w:rFonts w:hint="eastAsia"/>
          <w:lang w:eastAsia="zh-CN"/>
        </w:rPr>
        <w:t>，</w:t>
      </w:r>
      <w:r w:rsidRPr="001240CA">
        <w:rPr>
          <w:rFonts w:hint="eastAsia"/>
          <w:lang w:eastAsia="zh-CN"/>
        </w:rPr>
        <w:t>密集网络下记于能效优化的基站睡眠控制策略研究</w:t>
      </w:r>
      <w:r w:rsidR="00642D76">
        <w:rPr>
          <w:rFonts w:hint="eastAsia"/>
          <w:lang w:eastAsia="zh-CN"/>
        </w:rPr>
        <w:t>[</w:t>
      </w:r>
      <w:r w:rsidR="00642D76">
        <w:rPr>
          <w:lang w:eastAsia="zh-CN"/>
        </w:rPr>
        <w:t>D].</w:t>
      </w:r>
      <w:r w:rsidR="00667ED2">
        <w:rPr>
          <w:rFonts w:hint="eastAsia"/>
          <w:lang w:eastAsia="zh-CN"/>
        </w:rPr>
        <w:t>重庆：重庆邮电大学，</w:t>
      </w:r>
      <w:r w:rsidR="00667ED2">
        <w:rPr>
          <w:rFonts w:hint="eastAsia"/>
          <w:lang w:eastAsia="zh-CN"/>
        </w:rPr>
        <w:t>2017.4</w:t>
      </w:r>
      <w:bookmarkEnd w:id="90"/>
    </w:p>
    <w:p w:rsidR="00B021B3" w:rsidRDefault="00B021B3" w:rsidP="00667ED2">
      <w:pPr>
        <w:pStyle w:val="a0"/>
        <w:numPr>
          <w:ilvl w:val="0"/>
          <w:numId w:val="10"/>
        </w:numPr>
      </w:pPr>
      <w:bookmarkStart w:id="91" w:name="_Ref10047194"/>
      <w:r w:rsidRPr="00CC6F3B">
        <w:t>代红英</w:t>
      </w:r>
      <w:r>
        <w:rPr>
          <w:rFonts w:hint="eastAsia"/>
          <w:lang w:eastAsia="zh-CN"/>
        </w:rPr>
        <w:t>，</w:t>
      </w:r>
      <w:r w:rsidRPr="00B021B3">
        <w:rPr>
          <w:rFonts w:hint="eastAsia"/>
          <w:lang w:eastAsia="zh-CN"/>
        </w:rPr>
        <w:t xml:space="preserve">Femtocell </w:t>
      </w:r>
      <w:r w:rsidRPr="00B021B3">
        <w:rPr>
          <w:rFonts w:hint="eastAsia"/>
          <w:lang w:eastAsia="zh-CN"/>
        </w:rPr>
        <w:t>中基于负载预测的基站休眠节能方案</w:t>
      </w:r>
      <w:r w:rsidR="00D90A34">
        <w:rPr>
          <w:rFonts w:hint="eastAsia"/>
          <w:lang w:eastAsia="zh-CN"/>
        </w:rPr>
        <w:t>[</w:t>
      </w:r>
      <w:r w:rsidR="00D90A34">
        <w:rPr>
          <w:lang w:eastAsia="zh-CN"/>
        </w:rPr>
        <w:t>J]</w:t>
      </w:r>
      <w:r w:rsidR="00667ED2">
        <w:rPr>
          <w:rFonts w:hint="eastAsia"/>
          <w:lang w:eastAsia="zh-CN"/>
        </w:rPr>
        <w:t>.</w:t>
      </w:r>
      <w:r w:rsidR="00667ED2" w:rsidRPr="00667ED2">
        <w:rPr>
          <w:rFonts w:hint="eastAsia"/>
        </w:rPr>
        <w:t xml:space="preserve"> </w:t>
      </w:r>
      <w:r w:rsidR="00667ED2" w:rsidRPr="00667ED2">
        <w:rPr>
          <w:rFonts w:hint="eastAsia"/>
          <w:i/>
          <w:lang w:eastAsia="zh-CN"/>
        </w:rPr>
        <w:t>计算机应用研究</w:t>
      </w:r>
      <w:r w:rsidR="00667ED2">
        <w:rPr>
          <w:rFonts w:hint="eastAsia"/>
          <w:lang w:eastAsia="zh-CN"/>
        </w:rPr>
        <w:t>，</w:t>
      </w:r>
      <w:r w:rsidR="00667ED2">
        <w:rPr>
          <w:lang w:eastAsia="zh-CN"/>
        </w:rPr>
        <w:t>201</w:t>
      </w:r>
      <w:r w:rsidR="00667ED2">
        <w:rPr>
          <w:rFonts w:hint="eastAsia"/>
          <w:lang w:eastAsia="zh-CN"/>
        </w:rPr>
        <w:t>8</w:t>
      </w:r>
      <w:r w:rsidR="00911585">
        <w:rPr>
          <w:rFonts w:hint="eastAsia"/>
          <w:lang w:eastAsia="zh-CN"/>
        </w:rPr>
        <w:t>.</w:t>
      </w:r>
      <w:r w:rsidR="00911585">
        <w:rPr>
          <w:lang w:eastAsia="zh-CN"/>
        </w:rPr>
        <w:t>P</w:t>
      </w:r>
      <w:r w:rsidR="00911585">
        <w:rPr>
          <w:rFonts w:hint="eastAsia"/>
          <w:lang w:eastAsia="zh-CN"/>
        </w:rPr>
        <w:t>ages</w:t>
      </w:r>
      <w:r w:rsidR="00911585">
        <w:rPr>
          <w:lang w:eastAsia="zh-CN"/>
        </w:rPr>
        <w:t xml:space="preserve"> 1-7</w:t>
      </w:r>
      <w:bookmarkEnd w:id="91"/>
    </w:p>
    <w:p w:rsidR="00B021B3" w:rsidRDefault="00667ED2" w:rsidP="00911585">
      <w:pPr>
        <w:pStyle w:val="a0"/>
        <w:numPr>
          <w:ilvl w:val="0"/>
          <w:numId w:val="10"/>
        </w:numPr>
        <w:rPr>
          <w:lang w:eastAsia="zh-CN"/>
        </w:rPr>
      </w:pPr>
      <w:bookmarkStart w:id="92" w:name="_Ref10047202"/>
      <w:r w:rsidRPr="00CC6F3B">
        <w:t xml:space="preserve">Imran Ashraf </w:t>
      </w:r>
      <w:r>
        <w:t>,</w:t>
      </w:r>
      <w:r w:rsidRPr="00CC6F3B">
        <w:t>Improving Energy Efficiency of Femtocell Base Stations via User Activity Detection</w:t>
      </w:r>
      <w:r>
        <w:t>[J]</w:t>
      </w:r>
      <w:r>
        <w:rPr>
          <w:rFonts w:hint="eastAsia"/>
          <w:lang w:eastAsia="zh-CN"/>
        </w:rPr>
        <w:t>.</w:t>
      </w:r>
      <w:r w:rsidR="00911585" w:rsidRPr="00911585">
        <w:t xml:space="preserve"> </w:t>
      </w:r>
      <w:r w:rsidR="00911585" w:rsidRPr="00911585">
        <w:rPr>
          <w:i/>
          <w:lang w:eastAsia="zh-CN"/>
        </w:rPr>
        <w:t>IEEE Wireless Communications and Networking Conference</w:t>
      </w:r>
      <w:r w:rsidR="00911585">
        <w:rPr>
          <w:rFonts w:hint="eastAsia"/>
          <w:i/>
          <w:lang w:eastAsia="zh-CN"/>
        </w:rPr>
        <w:t>.</w:t>
      </w:r>
      <w:r w:rsidR="00911585">
        <w:rPr>
          <w:rFonts w:hint="eastAsia"/>
          <w:lang w:eastAsia="zh-CN"/>
        </w:rPr>
        <w:t>2010.</w:t>
      </w:r>
      <w:r w:rsidR="00911585" w:rsidRPr="00911585">
        <w:rPr>
          <w:lang w:eastAsia="zh-CN"/>
        </w:rPr>
        <w:t xml:space="preserve"> </w:t>
      </w:r>
      <w:r w:rsidR="00911585">
        <w:rPr>
          <w:lang w:eastAsia="zh-CN"/>
        </w:rPr>
        <w:t>P</w:t>
      </w:r>
      <w:r w:rsidR="00911585">
        <w:rPr>
          <w:rFonts w:hint="eastAsia"/>
          <w:lang w:eastAsia="zh-CN"/>
        </w:rPr>
        <w:t>ages</w:t>
      </w:r>
      <w:r w:rsidR="00911585">
        <w:rPr>
          <w:lang w:eastAsia="zh-CN"/>
        </w:rPr>
        <w:t xml:space="preserve"> 1-5</w:t>
      </w:r>
      <w:bookmarkEnd w:id="92"/>
    </w:p>
    <w:p w:rsidR="00B021B3" w:rsidRDefault="00DF623C" w:rsidP="00DF623C">
      <w:pPr>
        <w:pStyle w:val="a0"/>
        <w:numPr>
          <w:ilvl w:val="0"/>
          <w:numId w:val="10"/>
        </w:numPr>
        <w:rPr>
          <w:lang w:eastAsia="zh-CN"/>
        </w:rPr>
      </w:pPr>
      <w:bookmarkStart w:id="93" w:name="_Ref10047211"/>
      <w:r>
        <w:t>Björn DEBAILLIE</w:t>
      </w:r>
      <w:r w:rsidRPr="00DF623C">
        <w:t>, Alex</w:t>
      </w:r>
      <w:r>
        <w:t>andre GIRY, Manuel J. GONZALEZ,etc.</w:t>
      </w:r>
      <w:r w:rsidR="00B021B3" w:rsidRPr="001240CA">
        <w:rPr>
          <w:lang w:eastAsia="zh-CN"/>
        </w:rPr>
        <w:t>Opportunities for Energy Savings in Pico/Femto-cell Base-Stations</w:t>
      </w:r>
      <w:r w:rsidR="00D90A34">
        <w:rPr>
          <w:lang w:eastAsia="zh-CN"/>
        </w:rPr>
        <w:t>[</w:t>
      </w:r>
      <w:r w:rsidR="007B7E4F">
        <w:rPr>
          <w:lang w:eastAsia="zh-CN"/>
        </w:rPr>
        <w:t>C</w:t>
      </w:r>
      <w:r w:rsidR="00D90A34">
        <w:rPr>
          <w:lang w:eastAsia="zh-CN"/>
        </w:rPr>
        <w:t>]</w:t>
      </w:r>
      <w:r w:rsidR="007B7E4F">
        <w:rPr>
          <w:lang w:eastAsia="zh-CN"/>
        </w:rPr>
        <w:t>.</w:t>
      </w:r>
      <w:r w:rsidR="007B7E4F" w:rsidRPr="007B7E4F">
        <w:t xml:space="preserve"> </w:t>
      </w:r>
      <w:r w:rsidR="007B7E4F" w:rsidRPr="007B7E4F">
        <w:rPr>
          <w:lang w:eastAsia="zh-CN"/>
        </w:rPr>
        <w:t>Future Network &amp;MobileSummit 2011 Conference Proceedings Paul</w:t>
      </w:r>
      <w:r w:rsidR="007B7E4F">
        <w:rPr>
          <w:lang w:eastAsia="zh-CN"/>
        </w:rPr>
        <w:t>,2011.</w:t>
      </w:r>
      <w:bookmarkEnd w:id="93"/>
    </w:p>
    <w:p w:rsidR="00B021B3" w:rsidRDefault="00B021B3" w:rsidP="00DF623C">
      <w:pPr>
        <w:pStyle w:val="a0"/>
        <w:numPr>
          <w:ilvl w:val="0"/>
          <w:numId w:val="10"/>
        </w:numPr>
        <w:rPr>
          <w:lang w:eastAsia="zh-CN"/>
        </w:rPr>
      </w:pPr>
      <w:bookmarkStart w:id="94" w:name="_Ref10047219"/>
      <w:r w:rsidRPr="001240CA">
        <w:rPr>
          <w:lang w:eastAsia="zh-CN"/>
        </w:rPr>
        <w:t>A fully distributed algorithm for pilot power control in LTE femtocell networks</w:t>
      </w:r>
      <w:r w:rsidR="00D90A34">
        <w:rPr>
          <w:lang w:eastAsia="zh-CN"/>
        </w:rPr>
        <w:t>[J]</w:t>
      </w:r>
      <w:r w:rsidR="00DF623C">
        <w:rPr>
          <w:lang w:eastAsia="zh-CN"/>
        </w:rPr>
        <w:t>.</w:t>
      </w:r>
      <w:r w:rsidR="00DF623C" w:rsidRPr="00DF623C">
        <w:t xml:space="preserve"> </w:t>
      </w:r>
      <w:r w:rsidR="00DF623C" w:rsidRPr="00DF623C">
        <w:rPr>
          <w:i/>
          <w:lang w:eastAsia="zh-CN"/>
        </w:rPr>
        <w:t>Wireless Netw</w:t>
      </w:r>
      <w:r w:rsidR="00DF623C">
        <w:rPr>
          <w:i/>
          <w:lang w:eastAsia="zh-CN"/>
        </w:rPr>
        <w:t>.</w:t>
      </w:r>
      <w:r w:rsidR="00DF623C" w:rsidRPr="00DF623C">
        <w:t xml:space="preserve"> </w:t>
      </w:r>
      <w:r w:rsidR="00DF623C">
        <w:rPr>
          <w:lang w:eastAsia="zh-CN"/>
        </w:rPr>
        <w:t xml:space="preserve">2015.pages </w:t>
      </w:r>
      <w:r w:rsidR="00DF623C" w:rsidRPr="00DF623C">
        <w:rPr>
          <w:lang w:eastAsia="zh-CN"/>
        </w:rPr>
        <w:t>1211–1226</w:t>
      </w:r>
      <w:bookmarkEnd w:id="94"/>
    </w:p>
    <w:p w:rsidR="00B021B3" w:rsidRDefault="00B021B3" w:rsidP="00CC4B83">
      <w:pPr>
        <w:pStyle w:val="a0"/>
        <w:numPr>
          <w:ilvl w:val="0"/>
          <w:numId w:val="10"/>
        </w:numPr>
      </w:pPr>
      <w:bookmarkStart w:id="95" w:name="_Ref10047386"/>
      <w:r w:rsidRPr="00CC6F3B">
        <w:t xml:space="preserve">Lte </w:t>
      </w:r>
      <w:r w:rsidRPr="00CC6F3B">
        <w:t>基本原理和关键技术介绍</w:t>
      </w:r>
      <w:bookmarkEnd w:id="95"/>
    </w:p>
    <w:p w:rsidR="005D387F" w:rsidRDefault="005D387F" w:rsidP="00CC4B83">
      <w:pPr>
        <w:pStyle w:val="a0"/>
        <w:numPr>
          <w:ilvl w:val="0"/>
          <w:numId w:val="10"/>
        </w:numPr>
      </w:pPr>
      <w:bookmarkStart w:id="96" w:name="_Ref10047476"/>
      <w:r w:rsidRPr="00CC6F3B">
        <w:t>Multiple Access Technique in Advanced Mobile Network (5G)</w:t>
      </w:r>
      <w:bookmarkEnd w:id="96"/>
    </w:p>
    <w:p w:rsidR="00A22B65" w:rsidRPr="00CC6F3B" w:rsidRDefault="00D90A34" w:rsidP="00A22B65">
      <w:pPr>
        <w:pStyle w:val="a0"/>
        <w:numPr>
          <w:ilvl w:val="0"/>
          <w:numId w:val="10"/>
        </w:numPr>
      </w:pPr>
      <w:bookmarkStart w:id="97" w:name="_Ref10047617"/>
      <w:r w:rsidRPr="00CC6F3B">
        <w:t>徐献灵</w:t>
      </w:r>
      <w:r>
        <w:rPr>
          <w:rFonts w:hint="eastAsia"/>
          <w:lang w:eastAsia="zh-CN"/>
        </w:rPr>
        <w:t>，</w:t>
      </w:r>
      <w:r w:rsidR="00A22B65" w:rsidRPr="00CC6F3B">
        <w:t>MIMO</w:t>
      </w:r>
      <w:r w:rsidR="00A22B65" w:rsidRPr="00CC6F3B">
        <w:t>系统信道容量与传输性能仿真研究</w:t>
      </w:r>
      <w:r>
        <w:rPr>
          <w:rFonts w:hint="eastAsia"/>
          <w:lang w:eastAsia="zh-CN"/>
        </w:rPr>
        <w:t>[</w:t>
      </w:r>
      <w:r>
        <w:rPr>
          <w:lang w:eastAsia="zh-CN"/>
        </w:rPr>
        <w:t>J]</w:t>
      </w:r>
      <w:r w:rsidR="00223BE9">
        <w:rPr>
          <w:lang w:eastAsia="zh-CN"/>
        </w:rPr>
        <w:t>.</w:t>
      </w:r>
      <w:r w:rsidR="00223BE9" w:rsidRPr="00223BE9">
        <w:rPr>
          <w:rFonts w:hint="eastAsia"/>
          <w:i/>
          <w:lang w:eastAsia="zh-CN"/>
        </w:rPr>
        <w:t>广东轻工职业技术学院学报</w:t>
      </w:r>
      <w:r w:rsidR="00223BE9">
        <w:rPr>
          <w:rFonts w:hint="eastAsia"/>
          <w:lang w:eastAsia="zh-CN"/>
        </w:rPr>
        <w:t>.</w:t>
      </w:r>
      <w:r w:rsidR="00223BE9">
        <w:rPr>
          <w:lang w:eastAsia="zh-CN"/>
        </w:rPr>
        <w:t>2012</w:t>
      </w:r>
      <w:r w:rsidR="00A22B65" w:rsidRPr="00CC6F3B">
        <w:t xml:space="preserve"> </w:t>
      </w:r>
      <w:r w:rsidR="00223BE9">
        <w:t>.pages 1-3</w:t>
      </w:r>
      <w:bookmarkEnd w:id="97"/>
    </w:p>
    <w:p w:rsidR="00AA5C57" w:rsidRDefault="00D90A34" w:rsidP="00A01570">
      <w:pPr>
        <w:pStyle w:val="a0"/>
        <w:numPr>
          <w:ilvl w:val="0"/>
          <w:numId w:val="10"/>
        </w:numPr>
      </w:pPr>
      <w:bookmarkStart w:id="98" w:name="_Ref10047704"/>
      <w:r w:rsidRPr="00CC6F3B">
        <w:t>章宦乐</w:t>
      </w:r>
      <w:r>
        <w:rPr>
          <w:rFonts w:hint="eastAsia"/>
          <w:lang w:eastAsia="zh-CN"/>
        </w:rPr>
        <w:t>，</w:t>
      </w:r>
      <w:r w:rsidR="00AA5C57" w:rsidRPr="00CC6F3B">
        <w:t>Femtocell</w:t>
      </w:r>
      <w:r w:rsidR="00AA5C57" w:rsidRPr="00CC6F3B">
        <w:t>网络的异构性的研究</w:t>
      </w:r>
      <w:r w:rsidR="00642D76">
        <w:rPr>
          <w:rFonts w:hint="eastAsia"/>
          <w:lang w:eastAsia="zh-CN"/>
        </w:rPr>
        <w:t>[</w:t>
      </w:r>
      <w:r w:rsidR="00642D76">
        <w:rPr>
          <w:lang w:eastAsia="zh-CN"/>
        </w:rPr>
        <w:t>D].</w:t>
      </w:r>
      <w:r w:rsidR="00F10B33">
        <w:rPr>
          <w:rFonts w:hint="eastAsia"/>
          <w:lang w:eastAsia="zh-CN"/>
        </w:rPr>
        <w:t>成都：电子科技大学，</w:t>
      </w:r>
      <w:r w:rsidR="00F10B33">
        <w:rPr>
          <w:lang w:eastAsia="zh-CN"/>
        </w:rPr>
        <w:t>2014.5</w:t>
      </w:r>
      <w:bookmarkEnd w:id="98"/>
      <w:r w:rsidR="00AA5C57" w:rsidRPr="00CC6F3B">
        <w:t xml:space="preserve"> </w:t>
      </w:r>
    </w:p>
    <w:p w:rsidR="00E8504E" w:rsidRPr="00CC6F3B" w:rsidRDefault="00D90A34" w:rsidP="00032889">
      <w:pPr>
        <w:pStyle w:val="a0"/>
        <w:numPr>
          <w:ilvl w:val="0"/>
          <w:numId w:val="10"/>
        </w:numPr>
        <w:rPr>
          <w:lang w:eastAsia="zh-CN"/>
        </w:rPr>
      </w:pPr>
      <w:bookmarkStart w:id="99" w:name="_Ref10047731"/>
      <w:r>
        <w:t>毛源斌</w:t>
      </w:r>
      <w:r>
        <w:rPr>
          <w:rFonts w:hint="eastAsia"/>
          <w:lang w:eastAsia="zh-CN"/>
        </w:rPr>
        <w:t>，</w:t>
      </w:r>
      <w:r w:rsidR="00E8504E" w:rsidRPr="005C63CD">
        <w:rPr>
          <w:rFonts w:hint="eastAsia"/>
          <w:lang w:eastAsia="zh-CN"/>
        </w:rPr>
        <w:t>Femtocell</w:t>
      </w:r>
      <w:r w:rsidR="00E8504E" w:rsidRPr="005C63CD">
        <w:rPr>
          <w:rFonts w:hint="eastAsia"/>
          <w:lang w:eastAsia="zh-CN"/>
        </w:rPr>
        <w:t>网络无线资源管理技术研究</w:t>
      </w:r>
      <w:r>
        <w:rPr>
          <w:rFonts w:hint="eastAsia"/>
          <w:lang w:eastAsia="zh-CN"/>
        </w:rPr>
        <w:t>[</w:t>
      </w:r>
      <w:r>
        <w:rPr>
          <w:lang w:eastAsia="zh-CN"/>
        </w:rPr>
        <w:t>J]</w:t>
      </w:r>
      <w:r w:rsidR="00032889">
        <w:rPr>
          <w:rFonts w:hint="eastAsia"/>
          <w:lang w:eastAsia="zh-CN"/>
        </w:rPr>
        <w:t>.</w:t>
      </w:r>
      <w:r w:rsidR="00032889" w:rsidRPr="00032889">
        <w:rPr>
          <w:rFonts w:hint="eastAsia"/>
        </w:rPr>
        <w:t xml:space="preserve"> </w:t>
      </w:r>
      <w:r w:rsidR="00032889" w:rsidRPr="00032889">
        <w:rPr>
          <w:rFonts w:hint="eastAsia"/>
          <w:i/>
          <w:lang w:eastAsia="zh-CN"/>
        </w:rPr>
        <w:t>移动通信</w:t>
      </w:r>
      <w:r w:rsidR="00032889">
        <w:rPr>
          <w:rFonts w:hint="eastAsia"/>
          <w:i/>
          <w:lang w:eastAsia="zh-CN"/>
        </w:rPr>
        <w:t>.</w:t>
      </w:r>
      <w:r w:rsidR="00032889">
        <w:rPr>
          <w:lang w:eastAsia="zh-CN"/>
        </w:rPr>
        <w:t>2016.pages 1-2</w:t>
      </w:r>
      <w:bookmarkEnd w:id="99"/>
    </w:p>
    <w:p w:rsidR="00BB16C8" w:rsidRDefault="00032889" w:rsidP="00032889">
      <w:pPr>
        <w:pStyle w:val="af4"/>
        <w:numPr>
          <w:ilvl w:val="0"/>
          <w:numId w:val="10"/>
        </w:numPr>
        <w:ind w:firstLineChars="0"/>
      </w:pPr>
      <w:bookmarkStart w:id="100" w:name="_Ref10047762"/>
      <w:r w:rsidRPr="00CC6F3B">
        <w:lastRenderedPageBreak/>
        <w:t xml:space="preserve">Yi Wu </w:t>
      </w:r>
      <w:r>
        <w:t>,</w:t>
      </w:r>
      <w:r w:rsidR="008E73AF" w:rsidRPr="00CC6F3B">
        <w:t>A Novel Spectrum Arrangement Scheme for Femto Cell Deployment in LTE Macro Cells</w:t>
      </w:r>
      <w:r w:rsidR="00D90A34">
        <w:t>[</w:t>
      </w:r>
      <w:r>
        <w:t>C</w:t>
      </w:r>
      <w:r w:rsidR="00D90A34">
        <w:t>]</w:t>
      </w:r>
      <w:r w:rsidR="008E73AF" w:rsidRPr="00CC6F3B">
        <w:t>，</w:t>
      </w:r>
      <w:r w:rsidRPr="00032889">
        <w:t>Indoor and Mobile Radio Communications</w:t>
      </w:r>
      <w:r>
        <w:t>.2009.</w:t>
      </w:r>
      <w:bookmarkEnd w:id="100"/>
    </w:p>
    <w:p w:rsidR="00A35B71" w:rsidRDefault="00A35B71" w:rsidP="00A35B71">
      <w:pPr>
        <w:pStyle w:val="af4"/>
        <w:numPr>
          <w:ilvl w:val="0"/>
          <w:numId w:val="10"/>
        </w:numPr>
        <w:ind w:firstLineChars="0"/>
      </w:pPr>
      <w:bookmarkStart w:id="101" w:name="_Ref10047796"/>
      <w:r w:rsidRPr="00A35B71">
        <w:t>Rumelhart ,Learning representations by back-propagating errors[J]. Nature. 1986,pages 533–536</w:t>
      </w:r>
      <w:bookmarkEnd w:id="101"/>
    </w:p>
    <w:p w:rsidR="008429F1" w:rsidRDefault="00032889" w:rsidP="00032889">
      <w:pPr>
        <w:pStyle w:val="a0"/>
        <w:numPr>
          <w:ilvl w:val="0"/>
          <w:numId w:val="10"/>
        </w:numPr>
      </w:pPr>
      <w:bookmarkStart w:id="102" w:name="_Ref10047814"/>
      <w:r w:rsidRPr="00032889">
        <w:rPr>
          <w:rFonts w:ascii="Arial" w:hAnsi="Arial" w:cs="Arial" w:hint="eastAsia"/>
          <w:color w:val="222222"/>
          <w:spacing w:val="3"/>
          <w:sz w:val="21"/>
          <w:szCs w:val="21"/>
          <w:shd w:val="clear" w:color="auto" w:fill="FFFFFF"/>
        </w:rPr>
        <w:t>史峰、王小川、</w:t>
      </w:r>
      <w:r w:rsidRPr="00032889">
        <w:rPr>
          <w:rFonts w:ascii="Arial" w:hAnsi="Arial" w:cs="Arial" w:hint="eastAsia"/>
          <w:color w:val="222222"/>
          <w:spacing w:val="3"/>
          <w:sz w:val="21"/>
          <w:szCs w:val="21"/>
          <w:shd w:val="clear" w:color="auto" w:fill="FFFFFF"/>
        </w:rPr>
        <w:t xml:space="preserve"> </w:t>
      </w:r>
      <w:r w:rsidRPr="00032889">
        <w:rPr>
          <w:rFonts w:ascii="Arial" w:hAnsi="Arial" w:cs="Arial" w:hint="eastAsia"/>
          <w:color w:val="222222"/>
          <w:spacing w:val="3"/>
          <w:sz w:val="21"/>
          <w:szCs w:val="21"/>
          <w:shd w:val="clear" w:color="auto" w:fill="FFFFFF"/>
        </w:rPr>
        <w:t>郁磊</w:t>
      </w:r>
      <w:r>
        <w:rPr>
          <w:rFonts w:ascii="Arial" w:hAnsi="Arial" w:cs="Arial" w:hint="eastAsia"/>
          <w:color w:val="222222"/>
          <w:spacing w:val="3"/>
          <w:sz w:val="21"/>
          <w:szCs w:val="21"/>
          <w:shd w:val="clear" w:color="auto" w:fill="FFFFFF"/>
          <w:lang w:eastAsia="zh-CN"/>
        </w:rPr>
        <w:t>，</w:t>
      </w:r>
      <w:r w:rsidR="008429F1">
        <w:rPr>
          <w:rFonts w:hint="eastAsia"/>
        </w:rPr>
        <w:t>MATLAB</w:t>
      </w:r>
      <w:r w:rsidR="008429F1">
        <w:rPr>
          <w:rFonts w:hint="eastAsia"/>
        </w:rPr>
        <w:t>神经网络</w:t>
      </w:r>
      <w:r w:rsidR="008429F1">
        <w:rPr>
          <w:rFonts w:hint="eastAsia"/>
        </w:rPr>
        <w:t>30</w:t>
      </w:r>
      <w:r w:rsidR="008429F1">
        <w:rPr>
          <w:rFonts w:hint="eastAsia"/>
        </w:rPr>
        <w:t>个案例分析</w:t>
      </w:r>
      <w:r w:rsidR="00667ED2">
        <w:rPr>
          <w:rFonts w:hint="eastAsia"/>
          <w:lang w:eastAsia="zh-CN"/>
        </w:rPr>
        <w:t>[</w:t>
      </w:r>
      <w:r w:rsidR="00667ED2">
        <w:rPr>
          <w:lang w:eastAsia="zh-CN"/>
        </w:rPr>
        <w:t>M]</w:t>
      </w:r>
      <w:r>
        <w:t>.</w:t>
      </w:r>
      <w:r w:rsidRPr="00032889">
        <w:rPr>
          <w:rFonts w:hint="eastAsia"/>
          <w:lang w:eastAsia="zh-CN"/>
        </w:rPr>
        <w:t>北京航空航天大学出版社</w:t>
      </w:r>
      <w:r>
        <w:rPr>
          <w:rFonts w:hint="eastAsia"/>
          <w:lang w:eastAsia="zh-CN"/>
        </w:rPr>
        <w:t>，</w:t>
      </w:r>
      <w:r>
        <w:rPr>
          <w:rFonts w:hint="eastAsia"/>
          <w:lang w:eastAsia="zh-CN"/>
        </w:rPr>
        <w:t>2010-4</w:t>
      </w:r>
      <w:bookmarkEnd w:id="102"/>
    </w:p>
    <w:p w:rsidR="00916CAB" w:rsidRPr="00CC6F3B" w:rsidRDefault="00032889" w:rsidP="00032889">
      <w:pPr>
        <w:pStyle w:val="a0"/>
        <w:numPr>
          <w:ilvl w:val="0"/>
          <w:numId w:val="10"/>
        </w:numPr>
      </w:pPr>
      <w:bookmarkStart w:id="103" w:name="_Ref10047847"/>
      <w:r w:rsidRPr="00032889">
        <w:rPr>
          <w:rFonts w:hint="eastAsia"/>
        </w:rPr>
        <w:t>卢旭光</w:t>
      </w:r>
      <w:r>
        <w:rPr>
          <w:rFonts w:hint="eastAsia"/>
          <w:lang w:eastAsia="zh-CN"/>
        </w:rPr>
        <w:t>，</w:t>
      </w:r>
      <w:r w:rsidR="008429F1">
        <w:rPr>
          <w:rFonts w:hint="eastAsia"/>
        </w:rPr>
        <w:t>LTE-A</w:t>
      </w:r>
      <w:r w:rsidR="008429F1">
        <w:rPr>
          <w:rFonts w:hint="eastAsia"/>
        </w:rPr>
        <w:t>系统中无线链路监测算法研究与实现</w:t>
      </w:r>
      <w:r w:rsidR="00642D76">
        <w:rPr>
          <w:rFonts w:hint="eastAsia"/>
          <w:lang w:eastAsia="zh-CN"/>
        </w:rPr>
        <w:t>[</w:t>
      </w:r>
      <w:r w:rsidR="00642D76">
        <w:rPr>
          <w:lang w:eastAsia="zh-CN"/>
        </w:rPr>
        <w:t>D].</w:t>
      </w:r>
      <w:r>
        <w:rPr>
          <w:rFonts w:hint="eastAsia"/>
          <w:lang w:eastAsia="zh-CN"/>
        </w:rPr>
        <w:t>北京：北京邮电大学</w:t>
      </w:r>
      <w:r>
        <w:rPr>
          <w:rFonts w:hint="eastAsia"/>
          <w:lang w:eastAsia="zh-CN"/>
        </w:rPr>
        <w:t>.</w:t>
      </w:r>
      <w:r>
        <w:rPr>
          <w:lang w:eastAsia="zh-CN"/>
        </w:rPr>
        <w:t>2013.5</w:t>
      </w:r>
      <w:bookmarkEnd w:id="103"/>
    </w:p>
    <w:p w:rsidR="00AF5638" w:rsidRPr="00CC6F3B" w:rsidRDefault="008E73AF" w:rsidP="00A35B71">
      <w:pPr>
        <w:pStyle w:val="a0"/>
        <w:numPr>
          <w:ilvl w:val="0"/>
          <w:numId w:val="10"/>
        </w:numPr>
      </w:pPr>
      <w:bookmarkStart w:id="104" w:name="_Ref10047863"/>
      <w:r w:rsidRPr="00CC6F3B">
        <w:t>Understanding LTE Signal Strength Values(</w:t>
      </w:r>
      <w:hyperlink r:id="rId45" w:history="1">
        <w:r w:rsidR="00AF5638" w:rsidRPr="00B82FAF">
          <w:rPr>
            <w:rStyle w:val="ad"/>
          </w:rPr>
          <w:t>https://usatcorp.com/faqs/understanding-lte-signal-strength-values/</w:t>
        </w:r>
      </w:hyperlink>
      <w:r w:rsidRPr="00CC6F3B">
        <w:t>)</w:t>
      </w:r>
      <w:bookmarkEnd w:id="104"/>
    </w:p>
    <w:p w:rsidR="00A87605" w:rsidRDefault="00A87605">
      <w:pPr>
        <w:rPr>
          <w:lang w:eastAsia="zh-CN"/>
        </w:rPr>
      </w:pPr>
      <w:r>
        <w:rPr>
          <w:lang w:eastAsia="zh-CN"/>
        </w:rPr>
        <w:br w:type="page"/>
      </w:r>
    </w:p>
    <w:p w:rsidR="00A87605" w:rsidRPr="001E7B82" w:rsidRDefault="00A87605" w:rsidP="00905BA7">
      <w:pPr>
        <w:pStyle w:val="a0"/>
        <w:jc w:val="center"/>
        <w:outlineLvl w:val="0"/>
        <w:rPr>
          <w:b/>
          <w:sz w:val="30"/>
          <w:szCs w:val="30"/>
          <w:lang w:eastAsia="zh-CN"/>
        </w:rPr>
      </w:pPr>
      <w:bookmarkStart w:id="105" w:name="_Toc9969445"/>
      <w:bookmarkStart w:id="106" w:name="_Toc10067417"/>
      <w:r w:rsidRPr="001E7B82">
        <w:rPr>
          <w:rFonts w:hint="eastAsia"/>
          <w:b/>
          <w:sz w:val="30"/>
          <w:szCs w:val="30"/>
          <w:lang w:eastAsia="zh-CN"/>
        </w:rPr>
        <w:lastRenderedPageBreak/>
        <w:t>致</w:t>
      </w:r>
      <w:r w:rsidR="00086285">
        <w:rPr>
          <w:rFonts w:hint="eastAsia"/>
          <w:b/>
          <w:sz w:val="30"/>
          <w:szCs w:val="30"/>
          <w:lang w:eastAsia="zh-CN"/>
        </w:rPr>
        <w:t xml:space="preserve"> </w:t>
      </w:r>
      <w:r w:rsidR="00086285">
        <w:rPr>
          <w:b/>
          <w:sz w:val="30"/>
          <w:szCs w:val="30"/>
          <w:lang w:eastAsia="zh-CN"/>
        </w:rPr>
        <w:t xml:space="preserve"> </w:t>
      </w:r>
      <w:r w:rsidRPr="001E7B82">
        <w:rPr>
          <w:rFonts w:hint="eastAsia"/>
          <w:b/>
          <w:sz w:val="30"/>
          <w:szCs w:val="30"/>
          <w:lang w:eastAsia="zh-CN"/>
        </w:rPr>
        <w:t>谢</w:t>
      </w:r>
      <w:bookmarkEnd w:id="105"/>
      <w:bookmarkEnd w:id="106"/>
    </w:p>
    <w:p w:rsidR="00C31107" w:rsidRDefault="00956F2F" w:rsidP="00956F2F">
      <w:pPr>
        <w:pStyle w:val="a0"/>
        <w:adjustRightInd w:val="0"/>
        <w:snapToGrid w:val="0"/>
        <w:spacing w:before="0" w:after="0" w:line="360" w:lineRule="auto"/>
        <w:ind w:firstLineChars="200" w:firstLine="480"/>
        <w:rPr>
          <w:lang w:eastAsia="zh-CN"/>
        </w:rPr>
      </w:pPr>
      <w:r>
        <w:rPr>
          <w:rFonts w:hint="eastAsia"/>
          <w:lang w:eastAsia="zh-CN"/>
        </w:rPr>
        <w:t>大学四年，时光匆匆而过，在即将毕业分别的六月，我怀着对大学生活的不舍挥手告别大学生涯。在论文完稿之际，也标志着</w:t>
      </w:r>
      <w:r w:rsidR="00C31107">
        <w:rPr>
          <w:rFonts w:hint="eastAsia"/>
          <w:lang w:eastAsia="zh-CN"/>
        </w:rPr>
        <w:t>我大学四年的学习生活接近尾声。</w:t>
      </w:r>
    </w:p>
    <w:p w:rsidR="00956F2F" w:rsidRDefault="00C31107" w:rsidP="00956F2F">
      <w:pPr>
        <w:pStyle w:val="a0"/>
        <w:adjustRightInd w:val="0"/>
        <w:snapToGrid w:val="0"/>
        <w:spacing w:before="0" w:after="0" w:line="360" w:lineRule="auto"/>
        <w:ind w:firstLineChars="200" w:firstLine="480"/>
        <w:rPr>
          <w:lang w:eastAsia="zh-CN"/>
        </w:rPr>
      </w:pPr>
      <w:r>
        <w:rPr>
          <w:rFonts w:hint="eastAsia"/>
          <w:lang w:eastAsia="zh-CN"/>
        </w:rPr>
        <w:t>在此首先</w:t>
      </w:r>
      <w:r w:rsidR="00956F2F">
        <w:rPr>
          <w:rFonts w:hint="eastAsia"/>
          <w:lang w:eastAsia="zh-CN"/>
        </w:rPr>
        <w:t>衷心感谢张连斌老师、</w:t>
      </w:r>
      <w:r w:rsidR="001C5CB8">
        <w:rPr>
          <w:rFonts w:hint="eastAsia"/>
          <w:lang w:eastAsia="zh-CN"/>
        </w:rPr>
        <w:t>李军</w:t>
      </w:r>
      <w:r w:rsidR="00956F2F">
        <w:rPr>
          <w:rFonts w:hint="eastAsia"/>
          <w:lang w:eastAsia="zh-CN"/>
        </w:rPr>
        <w:t>老师及学院</w:t>
      </w:r>
      <w:r>
        <w:rPr>
          <w:rFonts w:hint="eastAsia"/>
          <w:lang w:eastAsia="zh-CN"/>
        </w:rPr>
        <w:t>各级老师对我的悉心指导与帮助，还要感谢答辩老师对我的批评与指正；</w:t>
      </w:r>
    </w:p>
    <w:p w:rsidR="00C31107" w:rsidRDefault="00863F4E" w:rsidP="00956F2F">
      <w:pPr>
        <w:pStyle w:val="a0"/>
        <w:adjustRightInd w:val="0"/>
        <w:snapToGrid w:val="0"/>
        <w:spacing w:before="0" w:after="0" w:line="360" w:lineRule="auto"/>
        <w:ind w:firstLineChars="200" w:firstLine="480"/>
        <w:rPr>
          <w:lang w:eastAsia="zh-CN"/>
        </w:rPr>
      </w:pPr>
      <w:r>
        <w:rPr>
          <w:rFonts w:hint="eastAsia"/>
          <w:lang w:eastAsia="zh-CN"/>
        </w:rPr>
        <w:t>还</w:t>
      </w:r>
      <w:r w:rsidR="00C31107">
        <w:rPr>
          <w:rFonts w:hint="eastAsia"/>
          <w:lang w:eastAsia="zh-CN"/>
        </w:rPr>
        <w:t>要感谢我大学中班级中的同学，还有</w:t>
      </w:r>
      <w:r>
        <w:rPr>
          <w:rFonts w:hint="eastAsia"/>
          <w:lang w:eastAsia="zh-CN"/>
        </w:rPr>
        <w:t>电气女篮</w:t>
      </w:r>
      <w:r w:rsidR="00086285">
        <w:rPr>
          <w:rFonts w:hint="eastAsia"/>
          <w:lang w:eastAsia="zh-CN"/>
        </w:rPr>
        <w:t>球队中所有可爱的队友们</w:t>
      </w:r>
      <w:r>
        <w:rPr>
          <w:rFonts w:hint="eastAsia"/>
          <w:lang w:eastAsia="zh-CN"/>
        </w:rPr>
        <w:t>，是你们的宽容与鼓励，让我在大学的四年时光中得到成长；</w:t>
      </w:r>
    </w:p>
    <w:p w:rsidR="00863F4E" w:rsidRDefault="00863F4E" w:rsidP="00956F2F">
      <w:pPr>
        <w:pStyle w:val="a0"/>
        <w:adjustRightInd w:val="0"/>
        <w:snapToGrid w:val="0"/>
        <w:spacing w:before="0" w:after="0" w:line="360" w:lineRule="auto"/>
        <w:ind w:firstLineChars="200" w:firstLine="480"/>
        <w:rPr>
          <w:lang w:eastAsia="zh-CN"/>
        </w:rPr>
      </w:pPr>
      <w:r>
        <w:rPr>
          <w:rFonts w:hint="eastAsia"/>
          <w:lang w:eastAsia="zh-CN"/>
        </w:rPr>
        <w:t>最后要感谢我的父母、姐姐</w:t>
      </w:r>
      <w:r w:rsidR="00086285">
        <w:rPr>
          <w:rFonts w:hint="eastAsia"/>
          <w:lang w:eastAsia="zh-CN"/>
        </w:rPr>
        <w:t>和男朋友</w:t>
      </w:r>
      <w:r w:rsidR="00B51455">
        <w:rPr>
          <w:rFonts w:hint="eastAsia"/>
          <w:lang w:eastAsia="zh-CN"/>
        </w:rPr>
        <w:t>，是你</w:t>
      </w:r>
      <w:r>
        <w:rPr>
          <w:rFonts w:hint="eastAsia"/>
          <w:lang w:eastAsia="zh-CN"/>
        </w:rPr>
        <w:t>们默默的支持，让我可以安心的学习，你们辛苦了。</w:t>
      </w:r>
    </w:p>
    <w:p w:rsidR="00956F2F" w:rsidRPr="00956F2F" w:rsidRDefault="00956F2F" w:rsidP="00956F2F">
      <w:pPr>
        <w:pStyle w:val="a0"/>
        <w:adjustRightInd w:val="0"/>
        <w:snapToGrid w:val="0"/>
        <w:spacing w:before="0" w:after="0" w:line="360" w:lineRule="auto"/>
        <w:ind w:firstLineChars="200" w:firstLine="480"/>
        <w:rPr>
          <w:lang w:eastAsia="zh-CN"/>
        </w:rPr>
      </w:pPr>
      <w:r>
        <w:rPr>
          <w:rFonts w:hint="eastAsia"/>
          <w:lang w:eastAsia="zh-CN"/>
        </w:rPr>
        <w:t>毕业在即，人生还有其他各种各样的学问，在今后的工作与生活中我将铭记师长的教诲，继续不懈努力与追求。</w:t>
      </w:r>
    </w:p>
    <w:sectPr w:rsidR="00956F2F" w:rsidRPr="00956F2F" w:rsidSect="005B5321">
      <w:footerReference w:type="default" r:id="rId46"/>
      <w:footerReference w:type="first" r:id="rId47"/>
      <w:pgSz w:w="12240" w:h="15840"/>
      <w:pgMar w:top="1440" w:right="1800" w:bottom="1440" w:left="180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6AC" w:rsidRDefault="004306AC">
      <w:pPr>
        <w:spacing w:after="0"/>
      </w:pPr>
      <w:r>
        <w:separator/>
      </w:r>
    </w:p>
  </w:endnote>
  <w:endnote w:type="continuationSeparator" w:id="0">
    <w:p w:rsidR="004306AC" w:rsidRDefault="004306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舒体">
    <w:altName w:val="Arial Unicode MS"/>
    <w:charset w:val="86"/>
    <w:family w:val="auto"/>
    <w:pitch w:val="variable"/>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638" w:rsidRDefault="00AF5638">
    <w:pPr>
      <w:pStyle w:val="af0"/>
      <w:jc w:val="center"/>
    </w:pPr>
  </w:p>
  <w:p w:rsidR="00AF5638" w:rsidRDefault="00AF5638">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901387"/>
      <w:docPartObj>
        <w:docPartGallery w:val="Page Numbers (Bottom of Page)"/>
        <w:docPartUnique/>
      </w:docPartObj>
    </w:sdtPr>
    <w:sdtEndPr/>
    <w:sdtContent>
      <w:p w:rsidR="005B5321" w:rsidRDefault="005B5321">
        <w:pPr>
          <w:pStyle w:val="af0"/>
          <w:jc w:val="center"/>
        </w:pPr>
        <w:r>
          <w:fldChar w:fldCharType="begin"/>
        </w:r>
        <w:r>
          <w:instrText>PAGE   \* MERGEFORMAT</w:instrText>
        </w:r>
        <w:r>
          <w:fldChar w:fldCharType="separate"/>
        </w:r>
        <w:r w:rsidR="00B70981" w:rsidRPr="00B70981">
          <w:rPr>
            <w:noProof/>
            <w:lang w:val="zh-CN" w:eastAsia="zh-CN"/>
          </w:rPr>
          <w:t>31</w:t>
        </w:r>
        <w:r>
          <w:fldChar w:fldCharType="end"/>
        </w:r>
      </w:p>
    </w:sdtContent>
  </w:sdt>
  <w:p w:rsidR="005B5321" w:rsidRDefault="005B5321">
    <w:pPr>
      <w:pStyle w:val="af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8238040"/>
      <w:docPartObj>
        <w:docPartGallery w:val="Page Numbers (Bottom of Page)"/>
        <w:docPartUnique/>
      </w:docPartObj>
    </w:sdtPr>
    <w:sdtEndPr/>
    <w:sdtContent>
      <w:p w:rsidR="005B5321" w:rsidRDefault="005B5321">
        <w:pPr>
          <w:pStyle w:val="af0"/>
          <w:jc w:val="center"/>
        </w:pPr>
        <w:r>
          <w:fldChar w:fldCharType="begin"/>
        </w:r>
        <w:r>
          <w:instrText>PAGE   \* MERGEFORMAT</w:instrText>
        </w:r>
        <w:r>
          <w:fldChar w:fldCharType="separate"/>
        </w:r>
        <w:r w:rsidR="00B70981" w:rsidRPr="00B70981">
          <w:rPr>
            <w:noProof/>
            <w:lang w:val="zh-CN" w:eastAsia="zh-CN"/>
          </w:rPr>
          <w:t>1</w:t>
        </w:r>
        <w:r>
          <w:fldChar w:fldCharType="end"/>
        </w:r>
      </w:p>
    </w:sdtContent>
  </w:sdt>
  <w:p w:rsidR="005B5321" w:rsidRDefault="005B5321">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6AC" w:rsidRDefault="004306AC">
      <w:r>
        <w:separator/>
      </w:r>
    </w:p>
  </w:footnote>
  <w:footnote w:type="continuationSeparator" w:id="0">
    <w:p w:rsidR="004306AC" w:rsidRDefault="004306A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638" w:rsidRPr="00C42E88" w:rsidRDefault="00AF5638" w:rsidP="00C42E88">
    <w:pPr>
      <w:pStyle w:val="ae"/>
    </w:pPr>
    <w:bookmarkStart w:id="2" w:name="_Hlk9627865"/>
    <w:bookmarkStart w:id="3" w:name="_Hlk9627866"/>
    <w:r w:rsidRPr="004777F1">
      <w:rPr>
        <w:rFonts w:hint="eastAsia"/>
      </w:rPr>
      <w:t>齐鲁工业大学</w:t>
    </w:r>
    <w:r w:rsidRPr="004777F1">
      <w:rPr>
        <w:rFonts w:hint="eastAsia"/>
      </w:rPr>
      <w:t>2019</w:t>
    </w:r>
    <w:r w:rsidRPr="004777F1">
      <w:rPr>
        <w:rFonts w:hint="eastAsia"/>
      </w:rPr>
      <w:t>届本科毕业设计（论文）</w:t>
    </w:r>
    <w:bookmarkEnd w:id="2"/>
    <w:bookmarkEnd w:id="3"/>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AE6EE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6706B52"/>
    <w:multiLevelType w:val="hybridMultilevel"/>
    <w:tmpl w:val="F29CFF50"/>
    <w:lvl w:ilvl="0" w:tplc="E9A63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1AE401"/>
    <w:multiLevelType w:val="multilevel"/>
    <w:tmpl w:val="BD34F0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3502F50"/>
    <w:multiLevelType w:val="hybridMultilevel"/>
    <w:tmpl w:val="3EF4701A"/>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54336C"/>
    <w:multiLevelType w:val="hybridMultilevel"/>
    <w:tmpl w:val="F9D022D8"/>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32889"/>
    <w:rsid w:val="00033163"/>
    <w:rsid w:val="00034EE4"/>
    <w:rsid w:val="00034EF6"/>
    <w:rsid w:val="0004485F"/>
    <w:rsid w:val="00071B41"/>
    <w:rsid w:val="000747F3"/>
    <w:rsid w:val="000825F7"/>
    <w:rsid w:val="00086285"/>
    <w:rsid w:val="00086DF1"/>
    <w:rsid w:val="0008757E"/>
    <w:rsid w:val="000C69DF"/>
    <w:rsid w:val="000E3294"/>
    <w:rsid w:val="0010504C"/>
    <w:rsid w:val="001240CA"/>
    <w:rsid w:val="00127470"/>
    <w:rsid w:val="00135DF8"/>
    <w:rsid w:val="00140B86"/>
    <w:rsid w:val="00154458"/>
    <w:rsid w:val="00186350"/>
    <w:rsid w:val="001A5A47"/>
    <w:rsid w:val="001C5CB8"/>
    <w:rsid w:val="001C6FFD"/>
    <w:rsid w:val="001E3831"/>
    <w:rsid w:val="001E7B82"/>
    <w:rsid w:val="002047AE"/>
    <w:rsid w:val="00223BE9"/>
    <w:rsid w:val="00225651"/>
    <w:rsid w:val="00235A59"/>
    <w:rsid w:val="00241B8E"/>
    <w:rsid w:val="00243F1A"/>
    <w:rsid w:val="0025021B"/>
    <w:rsid w:val="0027507B"/>
    <w:rsid w:val="0028403C"/>
    <w:rsid w:val="00296E1E"/>
    <w:rsid w:val="002A5874"/>
    <w:rsid w:val="002A7AE7"/>
    <w:rsid w:val="002C423F"/>
    <w:rsid w:val="002E4970"/>
    <w:rsid w:val="002E7190"/>
    <w:rsid w:val="002F0CFD"/>
    <w:rsid w:val="00332C6D"/>
    <w:rsid w:val="00340EC7"/>
    <w:rsid w:val="003524D5"/>
    <w:rsid w:val="00360F9B"/>
    <w:rsid w:val="00392569"/>
    <w:rsid w:val="00395617"/>
    <w:rsid w:val="003C087B"/>
    <w:rsid w:val="003D3861"/>
    <w:rsid w:val="003D3FE4"/>
    <w:rsid w:val="00405A54"/>
    <w:rsid w:val="004067AA"/>
    <w:rsid w:val="00424517"/>
    <w:rsid w:val="004306AC"/>
    <w:rsid w:val="00445D07"/>
    <w:rsid w:val="00450C1C"/>
    <w:rsid w:val="00482E91"/>
    <w:rsid w:val="004A20A4"/>
    <w:rsid w:val="004C497B"/>
    <w:rsid w:val="004D5067"/>
    <w:rsid w:val="004E29B3"/>
    <w:rsid w:val="004E47C7"/>
    <w:rsid w:val="004E4952"/>
    <w:rsid w:val="004F56BB"/>
    <w:rsid w:val="0051650A"/>
    <w:rsid w:val="00517027"/>
    <w:rsid w:val="00526005"/>
    <w:rsid w:val="0054119F"/>
    <w:rsid w:val="005656AE"/>
    <w:rsid w:val="00565906"/>
    <w:rsid w:val="00584211"/>
    <w:rsid w:val="00590D07"/>
    <w:rsid w:val="005A6A89"/>
    <w:rsid w:val="005B049B"/>
    <w:rsid w:val="005B5321"/>
    <w:rsid w:val="005C1B22"/>
    <w:rsid w:val="005C63CD"/>
    <w:rsid w:val="005C6D55"/>
    <w:rsid w:val="005D387F"/>
    <w:rsid w:val="005E468D"/>
    <w:rsid w:val="005E477C"/>
    <w:rsid w:val="005F1096"/>
    <w:rsid w:val="005F1555"/>
    <w:rsid w:val="006067A0"/>
    <w:rsid w:val="00623BED"/>
    <w:rsid w:val="0064271D"/>
    <w:rsid w:val="00642D76"/>
    <w:rsid w:val="00647D95"/>
    <w:rsid w:val="00667ED2"/>
    <w:rsid w:val="006A490B"/>
    <w:rsid w:val="006B37B7"/>
    <w:rsid w:val="006C736C"/>
    <w:rsid w:val="006E5A51"/>
    <w:rsid w:val="00700D70"/>
    <w:rsid w:val="00703360"/>
    <w:rsid w:val="007237EA"/>
    <w:rsid w:val="00726300"/>
    <w:rsid w:val="00733436"/>
    <w:rsid w:val="00737522"/>
    <w:rsid w:val="00741332"/>
    <w:rsid w:val="00754AF5"/>
    <w:rsid w:val="007630FF"/>
    <w:rsid w:val="00784D58"/>
    <w:rsid w:val="00797F12"/>
    <w:rsid w:val="007A265C"/>
    <w:rsid w:val="007B4D9E"/>
    <w:rsid w:val="007B7E4F"/>
    <w:rsid w:val="007E2164"/>
    <w:rsid w:val="007E3EB8"/>
    <w:rsid w:val="007F2E8A"/>
    <w:rsid w:val="00805037"/>
    <w:rsid w:val="00825E97"/>
    <w:rsid w:val="008429F1"/>
    <w:rsid w:val="00843398"/>
    <w:rsid w:val="00851F31"/>
    <w:rsid w:val="00857008"/>
    <w:rsid w:val="00860880"/>
    <w:rsid w:val="00863F4E"/>
    <w:rsid w:val="008726AF"/>
    <w:rsid w:val="00874859"/>
    <w:rsid w:val="00874BC5"/>
    <w:rsid w:val="00876A18"/>
    <w:rsid w:val="008B4C1A"/>
    <w:rsid w:val="008B60AE"/>
    <w:rsid w:val="008B72B3"/>
    <w:rsid w:val="008D03CA"/>
    <w:rsid w:val="008D067E"/>
    <w:rsid w:val="008D6863"/>
    <w:rsid w:val="008D6FEF"/>
    <w:rsid w:val="008D7CBE"/>
    <w:rsid w:val="008E73AF"/>
    <w:rsid w:val="008F0D8E"/>
    <w:rsid w:val="00905BA7"/>
    <w:rsid w:val="009113A7"/>
    <w:rsid w:val="00911585"/>
    <w:rsid w:val="00916CAB"/>
    <w:rsid w:val="00942D56"/>
    <w:rsid w:val="00947B4D"/>
    <w:rsid w:val="00954727"/>
    <w:rsid w:val="00956F2F"/>
    <w:rsid w:val="009D2478"/>
    <w:rsid w:val="009E47D7"/>
    <w:rsid w:val="009F0A81"/>
    <w:rsid w:val="009F2005"/>
    <w:rsid w:val="00A01570"/>
    <w:rsid w:val="00A22B65"/>
    <w:rsid w:val="00A271E2"/>
    <w:rsid w:val="00A35B71"/>
    <w:rsid w:val="00A36F7E"/>
    <w:rsid w:val="00A47453"/>
    <w:rsid w:val="00A6132F"/>
    <w:rsid w:val="00A87605"/>
    <w:rsid w:val="00A94C7A"/>
    <w:rsid w:val="00AA5C57"/>
    <w:rsid w:val="00AB11B0"/>
    <w:rsid w:val="00AB7A56"/>
    <w:rsid w:val="00AF5638"/>
    <w:rsid w:val="00AF77BB"/>
    <w:rsid w:val="00B021B3"/>
    <w:rsid w:val="00B0329C"/>
    <w:rsid w:val="00B15DE3"/>
    <w:rsid w:val="00B3576A"/>
    <w:rsid w:val="00B41502"/>
    <w:rsid w:val="00B4274C"/>
    <w:rsid w:val="00B51455"/>
    <w:rsid w:val="00B53777"/>
    <w:rsid w:val="00B70981"/>
    <w:rsid w:val="00B7205A"/>
    <w:rsid w:val="00B732CE"/>
    <w:rsid w:val="00B86B75"/>
    <w:rsid w:val="00B944DE"/>
    <w:rsid w:val="00BB16C8"/>
    <w:rsid w:val="00BC27CE"/>
    <w:rsid w:val="00BC48D5"/>
    <w:rsid w:val="00BD15A5"/>
    <w:rsid w:val="00BE06A1"/>
    <w:rsid w:val="00BE6C70"/>
    <w:rsid w:val="00BF37D6"/>
    <w:rsid w:val="00BF5D0A"/>
    <w:rsid w:val="00C15C10"/>
    <w:rsid w:val="00C20E68"/>
    <w:rsid w:val="00C31107"/>
    <w:rsid w:val="00C36279"/>
    <w:rsid w:val="00C42E88"/>
    <w:rsid w:val="00C545DC"/>
    <w:rsid w:val="00C94770"/>
    <w:rsid w:val="00CA4352"/>
    <w:rsid w:val="00CA4490"/>
    <w:rsid w:val="00CA731A"/>
    <w:rsid w:val="00CC4B83"/>
    <w:rsid w:val="00CC6F3B"/>
    <w:rsid w:val="00CE560F"/>
    <w:rsid w:val="00D11E28"/>
    <w:rsid w:val="00D12D4B"/>
    <w:rsid w:val="00D25DBB"/>
    <w:rsid w:val="00D2607A"/>
    <w:rsid w:val="00D54B10"/>
    <w:rsid w:val="00D766A8"/>
    <w:rsid w:val="00D769DF"/>
    <w:rsid w:val="00D90A34"/>
    <w:rsid w:val="00D94ABA"/>
    <w:rsid w:val="00DB25CE"/>
    <w:rsid w:val="00DD3BEC"/>
    <w:rsid w:val="00DE3942"/>
    <w:rsid w:val="00DF58B7"/>
    <w:rsid w:val="00DF623C"/>
    <w:rsid w:val="00E231C5"/>
    <w:rsid w:val="00E27FF7"/>
    <w:rsid w:val="00E315A3"/>
    <w:rsid w:val="00E45C23"/>
    <w:rsid w:val="00E46C97"/>
    <w:rsid w:val="00E72057"/>
    <w:rsid w:val="00E80C12"/>
    <w:rsid w:val="00E8504E"/>
    <w:rsid w:val="00E92305"/>
    <w:rsid w:val="00E96C19"/>
    <w:rsid w:val="00EA00AE"/>
    <w:rsid w:val="00EA1089"/>
    <w:rsid w:val="00EA4297"/>
    <w:rsid w:val="00EC3388"/>
    <w:rsid w:val="00ED1E99"/>
    <w:rsid w:val="00ED1FB7"/>
    <w:rsid w:val="00EF2EE2"/>
    <w:rsid w:val="00EF4452"/>
    <w:rsid w:val="00F10B33"/>
    <w:rsid w:val="00F20A39"/>
    <w:rsid w:val="00F43060"/>
    <w:rsid w:val="00F530A4"/>
    <w:rsid w:val="00F535C7"/>
    <w:rsid w:val="00F57F94"/>
    <w:rsid w:val="00F65C23"/>
    <w:rsid w:val="00F76BA7"/>
    <w:rsid w:val="00F91603"/>
    <w:rsid w:val="00FB616E"/>
    <w:rsid w:val="00FD3F49"/>
    <w:rsid w:val="00FF201C"/>
    <w:rsid w:val="00FF471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1C8603"/>
  <w15:docId w15:val="{4B60E6F1-C48E-4FD8-B4AB-51C1A253B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B3576A"/>
    <w:pPr>
      <w:tabs>
        <w:tab w:val="right" w:leader="dot" w:pos="8630"/>
      </w:tabs>
    </w:pPr>
    <w:rPr>
      <w:rFonts w:ascii="黑体" w:eastAsia="黑体" w:hAnsi="黑体"/>
      <w:b/>
      <w:noProof/>
      <w:sz w:val="30"/>
      <w:szCs w:val="30"/>
    </w:rPr>
  </w:style>
  <w:style w:type="paragraph" w:styleId="20">
    <w:name w:val="toc 2"/>
    <w:basedOn w:val="a"/>
    <w:next w:val="a"/>
    <w:autoRedefine/>
    <w:uiPriority w:val="39"/>
    <w:unhideWhenUsed/>
    <w:rsid w:val="00905BA7"/>
    <w:pPr>
      <w:tabs>
        <w:tab w:val="right" w:leader="dot" w:pos="8630"/>
      </w:tabs>
      <w:spacing w:after="0" w:line="360" w:lineRule="auto"/>
      <w:jc w:val="both"/>
    </w:pPr>
    <w:rPr>
      <w:rFonts w:ascii="黑体" w:eastAsia="黑体" w:hAnsi="黑体"/>
      <w:noProof/>
      <w:sz w:val="28"/>
      <w:szCs w:val="28"/>
    </w:rPr>
  </w:style>
  <w:style w:type="paragraph" w:styleId="30">
    <w:name w:val="toc 3"/>
    <w:basedOn w:val="a"/>
    <w:next w:val="a"/>
    <w:autoRedefine/>
    <w:uiPriority w:val="39"/>
    <w:unhideWhenUsed/>
    <w:rsid w:val="009F0A81"/>
    <w:pPr>
      <w:tabs>
        <w:tab w:val="right" w:leader="dot" w:pos="8630"/>
      </w:tabs>
      <w:adjustRightInd w:val="0"/>
      <w:snapToGrid w:val="0"/>
      <w:spacing w:after="0" w:line="360" w:lineRule="auto"/>
      <w:jc w:val="both"/>
    </w:pPr>
    <w:rPr>
      <w:rFonts w:ascii="黑体" w:eastAsia="黑体" w:hAnsi="黑体" w:cs="Times New Roman"/>
      <w:noProof/>
      <w:sz w:val="28"/>
      <w:szCs w:val="28"/>
    </w:rPr>
  </w:style>
  <w:style w:type="paragraph" w:styleId="ae">
    <w:name w:val="header"/>
    <w:basedOn w:val="a"/>
    <w:link w:val="af"/>
    <w:uiPriority w:val="99"/>
    <w:unhideWhenUsed/>
    <w:rsid w:val="0087485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uiPriority w:val="99"/>
    <w:rsid w:val="00874859"/>
    <w:rPr>
      <w:sz w:val="18"/>
      <w:szCs w:val="18"/>
    </w:rPr>
  </w:style>
  <w:style w:type="paragraph" w:styleId="af0">
    <w:name w:val="footer"/>
    <w:basedOn w:val="a"/>
    <w:link w:val="af1"/>
    <w:uiPriority w:val="99"/>
    <w:unhideWhenUsed/>
    <w:rsid w:val="00874859"/>
    <w:pPr>
      <w:tabs>
        <w:tab w:val="center" w:pos="4153"/>
        <w:tab w:val="right" w:pos="8306"/>
      </w:tabs>
      <w:snapToGrid w:val="0"/>
    </w:pPr>
    <w:rPr>
      <w:sz w:val="18"/>
      <w:szCs w:val="18"/>
    </w:rPr>
  </w:style>
  <w:style w:type="character" w:customStyle="1" w:styleId="af1">
    <w:name w:val="页脚 字符"/>
    <w:basedOn w:val="a1"/>
    <w:link w:val="af0"/>
    <w:uiPriority w:val="99"/>
    <w:rsid w:val="00874859"/>
    <w:rPr>
      <w:sz w:val="18"/>
      <w:szCs w:val="18"/>
    </w:rPr>
  </w:style>
  <w:style w:type="table" w:styleId="af2">
    <w:name w:val="Table Grid"/>
    <w:basedOn w:val="a2"/>
    <w:rsid w:val="00340EC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semiHidden/>
    <w:rsid w:val="00EA4297"/>
    <w:rPr>
      <w:color w:val="808080"/>
    </w:rPr>
  </w:style>
  <w:style w:type="paragraph" w:styleId="af4">
    <w:name w:val="List Paragraph"/>
    <w:basedOn w:val="a"/>
    <w:rsid w:val="0003288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720072">
      <w:bodyDiv w:val="1"/>
      <w:marLeft w:val="0"/>
      <w:marRight w:val="0"/>
      <w:marTop w:val="0"/>
      <w:marBottom w:val="0"/>
      <w:divBdr>
        <w:top w:val="none" w:sz="0" w:space="0" w:color="auto"/>
        <w:left w:val="none" w:sz="0" w:space="0" w:color="auto"/>
        <w:bottom w:val="none" w:sz="0" w:space="0" w:color="auto"/>
        <w:right w:val="none" w:sz="0" w:space="0" w:color="auto"/>
      </w:divBdr>
      <w:divsChild>
        <w:div w:id="874780907">
          <w:marLeft w:val="0"/>
          <w:marRight w:val="0"/>
          <w:marTop w:val="0"/>
          <w:marBottom w:val="0"/>
          <w:divBdr>
            <w:top w:val="none" w:sz="0" w:space="0" w:color="auto"/>
            <w:left w:val="none" w:sz="0" w:space="0" w:color="auto"/>
            <w:bottom w:val="none" w:sz="0" w:space="0" w:color="auto"/>
            <w:right w:val="none" w:sz="0" w:space="0" w:color="auto"/>
          </w:divBdr>
          <w:divsChild>
            <w:div w:id="514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63400">
      <w:bodyDiv w:val="1"/>
      <w:marLeft w:val="0"/>
      <w:marRight w:val="0"/>
      <w:marTop w:val="0"/>
      <w:marBottom w:val="0"/>
      <w:divBdr>
        <w:top w:val="none" w:sz="0" w:space="0" w:color="auto"/>
        <w:left w:val="none" w:sz="0" w:space="0" w:color="auto"/>
        <w:bottom w:val="none" w:sz="0" w:space="0" w:color="auto"/>
        <w:right w:val="none" w:sz="0" w:space="0" w:color="auto"/>
      </w:divBdr>
      <w:divsChild>
        <w:div w:id="668824221">
          <w:marLeft w:val="0"/>
          <w:marRight w:val="0"/>
          <w:marTop w:val="0"/>
          <w:marBottom w:val="0"/>
          <w:divBdr>
            <w:top w:val="none" w:sz="0" w:space="0" w:color="auto"/>
            <w:left w:val="none" w:sz="0" w:space="0" w:color="auto"/>
            <w:bottom w:val="none" w:sz="0" w:space="0" w:color="auto"/>
            <w:right w:val="none" w:sz="0" w:space="0" w:color="auto"/>
          </w:divBdr>
          <w:divsChild>
            <w:div w:id="1318726166">
              <w:marLeft w:val="0"/>
              <w:marRight w:val="0"/>
              <w:marTop w:val="0"/>
              <w:marBottom w:val="0"/>
              <w:divBdr>
                <w:top w:val="none" w:sz="0" w:space="0" w:color="auto"/>
                <w:left w:val="none" w:sz="0" w:space="0" w:color="auto"/>
                <w:bottom w:val="none" w:sz="0" w:space="0" w:color="auto"/>
                <w:right w:val="none" w:sz="0" w:space="0" w:color="auto"/>
              </w:divBdr>
            </w:div>
            <w:div w:id="7394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9378">
      <w:bodyDiv w:val="1"/>
      <w:marLeft w:val="0"/>
      <w:marRight w:val="0"/>
      <w:marTop w:val="0"/>
      <w:marBottom w:val="0"/>
      <w:divBdr>
        <w:top w:val="none" w:sz="0" w:space="0" w:color="auto"/>
        <w:left w:val="none" w:sz="0" w:space="0" w:color="auto"/>
        <w:bottom w:val="none" w:sz="0" w:space="0" w:color="auto"/>
        <w:right w:val="none" w:sz="0" w:space="0" w:color="auto"/>
      </w:divBdr>
      <w:divsChild>
        <w:div w:id="2037274244">
          <w:marLeft w:val="0"/>
          <w:marRight w:val="0"/>
          <w:marTop w:val="0"/>
          <w:marBottom w:val="0"/>
          <w:divBdr>
            <w:top w:val="none" w:sz="0" w:space="0" w:color="auto"/>
            <w:left w:val="none" w:sz="0" w:space="0" w:color="auto"/>
            <w:bottom w:val="none" w:sz="0" w:space="0" w:color="auto"/>
            <w:right w:val="none" w:sz="0" w:space="0" w:color="auto"/>
          </w:divBdr>
          <w:divsChild>
            <w:div w:id="5100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5013">
      <w:bodyDiv w:val="1"/>
      <w:marLeft w:val="0"/>
      <w:marRight w:val="0"/>
      <w:marTop w:val="0"/>
      <w:marBottom w:val="0"/>
      <w:divBdr>
        <w:top w:val="none" w:sz="0" w:space="0" w:color="auto"/>
        <w:left w:val="none" w:sz="0" w:space="0" w:color="auto"/>
        <w:bottom w:val="none" w:sz="0" w:space="0" w:color="auto"/>
        <w:right w:val="none" w:sz="0" w:space="0" w:color="auto"/>
      </w:divBdr>
    </w:div>
    <w:div w:id="1203514749">
      <w:bodyDiv w:val="1"/>
      <w:marLeft w:val="0"/>
      <w:marRight w:val="0"/>
      <w:marTop w:val="0"/>
      <w:marBottom w:val="0"/>
      <w:divBdr>
        <w:top w:val="none" w:sz="0" w:space="0" w:color="auto"/>
        <w:left w:val="none" w:sz="0" w:space="0" w:color="auto"/>
        <w:bottom w:val="none" w:sz="0" w:space="0" w:color="auto"/>
        <w:right w:val="none" w:sz="0" w:space="0" w:color="auto"/>
      </w:divBdr>
    </w:div>
    <w:div w:id="1460564441">
      <w:bodyDiv w:val="1"/>
      <w:marLeft w:val="0"/>
      <w:marRight w:val="0"/>
      <w:marTop w:val="0"/>
      <w:marBottom w:val="0"/>
      <w:divBdr>
        <w:top w:val="none" w:sz="0" w:space="0" w:color="auto"/>
        <w:left w:val="none" w:sz="0" w:space="0" w:color="auto"/>
        <w:bottom w:val="none" w:sz="0" w:space="0" w:color="auto"/>
        <w:right w:val="none" w:sz="0" w:space="0" w:color="auto"/>
      </w:divBdr>
    </w:div>
    <w:div w:id="1496724711">
      <w:bodyDiv w:val="1"/>
      <w:marLeft w:val="0"/>
      <w:marRight w:val="0"/>
      <w:marTop w:val="0"/>
      <w:marBottom w:val="0"/>
      <w:divBdr>
        <w:top w:val="none" w:sz="0" w:space="0" w:color="auto"/>
        <w:left w:val="none" w:sz="0" w:space="0" w:color="auto"/>
        <w:bottom w:val="none" w:sz="0" w:space="0" w:color="auto"/>
        <w:right w:val="none" w:sz="0" w:space="0" w:color="auto"/>
      </w:divBdr>
    </w:div>
    <w:div w:id="1533302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hyperlink" Target="https://usatcorp.com/faqs/understanding-lte-signal-strength-values/"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6932A41-D264-45C4-BE62-E7229CAA0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41</Pages>
  <Words>3916</Words>
  <Characters>22327</Characters>
  <Application>Microsoft Office Word</Application>
  <DocSecurity>0</DocSecurity>
  <Lines>186</Lines>
  <Paragraphs>52</Paragraphs>
  <ScaleCrop>false</ScaleCrop>
  <Company/>
  <LinksUpToDate>false</LinksUpToDate>
  <CharactersWithSpaces>26191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行宇胡</cp:lastModifiedBy>
  <cp:revision>195</cp:revision>
  <cp:lastPrinted>2019-05-29T07:38:00Z</cp:lastPrinted>
  <dcterms:created xsi:type="dcterms:W3CDTF">2019-05-22T17:06:00Z</dcterms:created>
  <dcterms:modified xsi:type="dcterms:W3CDTF">2019-06-01T10:37:00Z</dcterms:modified>
</cp:coreProperties>
</file>